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8CB" w:rsidRDefault="008608CB" w:rsidP="00BE39D3">
      <w:pPr>
        <w:jc w:val="center"/>
        <w:rPr>
          <w:rFonts w:ascii="Arial" w:hAnsi="Arial" w:cs="Arial"/>
          <w:b/>
          <w:lang w:val="uk-UA"/>
        </w:rPr>
      </w:pPr>
      <w:bookmarkStart w:id="0" w:name="_Hlk120979276"/>
    </w:p>
    <w:p w:rsidR="008608CB" w:rsidRPr="00BE39D3" w:rsidRDefault="008608CB" w:rsidP="00BE39D3">
      <w:pPr>
        <w:jc w:val="center"/>
        <w:rPr>
          <w:rFonts w:ascii="Arial" w:hAnsi="Arial" w:cs="Arial"/>
          <w:b/>
          <w:lang w:val="uk-UA"/>
        </w:rPr>
      </w:pPr>
      <w:r w:rsidRPr="00BE39D3">
        <w:rPr>
          <w:rFonts w:ascii="Arial" w:hAnsi="Arial" w:cs="Arial"/>
          <w:b/>
          <w:lang w:val="uk-UA"/>
        </w:rPr>
        <w:t>РОЖИЩЕНСЬКА МІСЬКА ТЕРИТОРІАЛЬНА ГРОМАДА</w:t>
      </w:r>
    </w:p>
    <w:p w:rsidR="008608CB" w:rsidRPr="00A5179B" w:rsidRDefault="008608CB">
      <w:pPr>
        <w:rPr>
          <w:lang w:val="uk-UA"/>
        </w:rPr>
      </w:pPr>
    </w:p>
    <w:p w:rsidR="008608CB" w:rsidRPr="00A5179B" w:rsidRDefault="008608CB">
      <w:pPr>
        <w:rPr>
          <w:lang w:val="uk-U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8" type="#_x0000_t75" style="position:absolute;left:0;text-align:left;margin-left:194.5pt;margin-top:12.45pt;width:120pt;height:150pt;z-index:251658240;visibility:visible">
            <v:imagedata r:id="rId7" o:title=""/>
            <w10:wrap type="square"/>
          </v:shape>
        </w:pict>
      </w:r>
    </w:p>
    <w:p w:rsidR="008608CB" w:rsidRPr="00A5179B" w:rsidRDefault="008608CB">
      <w:pPr>
        <w:rPr>
          <w:lang w:val="uk-UA"/>
        </w:rPr>
      </w:pPr>
    </w:p>
    <w:p w:rsidR="008608CB" w:rsidRPr="00A5179B" w:rsidRDefault="008608CB">
      <w:pPr>
        <w:rPr>
          <w:lang w:val="uk-UA"/>
        </w:rPr>
      </w:pPr>
    </w:p>
    <w:p w:rsidR="008608CB" w:rsidRPr="00A5179B" w:rsidRDefault="008608CB">
      <w:pPr>
        <w:rPr>
          <w:lang w:val="uk-UA"/>
        </w:rPr>
      </w:pPr>
    </w:p>
    <w:p w:rsidR="008608CB" w:rsidRPr="00A5179B" w:rsidRDefault="008608CB">
      <w:pPr>
        <w:rPr>
          <w:lang w:val="uk-UA"/>
        </w:rPr>
      </w:pPr>
    </w:p>
    <w:p w:rsidR="008608CB" w:rsidRPr="00A5179B" w:rsidRDefault="008608CB">
      <w:pPr>
        <w:rPr>
          <w:lang w:val="uk-UA"/>
        </w:rPr>
      </w:pPr>
    </w:p>
    <w:p w:rsidR="008608CB" w:rsidRPr="00A5179B" w:rsidRDefault="008608CB">
      <w:pPr>
        <w:rPr>
          <w:lang w:val="uk-UA"/>
        </w:rPr>
      </w:pPr>
    </w:p>
    <w:p w:rsidR="008608CB" w:rsidRPr="00A5179B" w:rsidRDefault="008608CB">
      <w:pPr>
        <w:rPr>
          <w:lang w:val="uk-UA"/>
        </w:rPr>
      </w:pPr>
    </w:p>
    <w:p w:rsidR="008608CB" w:rsidRPr="00A5179B" w:rsidRDefault="008608CB">
      <w:pPr>
        <w:rPr>
          <w:lang w:val="uk-UA"/>
        </w:rPr>
      </w:pPr>
    </w:p>
    <w:p w:rsidR="008608CB" w:rsidRPr="00A5179B" w:rsidRDefault="008608CB">
      <w:pPr>
        <w:rPr>
          <w:lang w:val="uk-UA"/>
        </w:rPr>
      </w:pPr>
    </w:p>
    <w:p w:rsidR="008608CB" w:rsidRPr="00A5179B" w:rsidRDefault="008608CB">
      <w:pPr>
        <w:rPr>
          <w:lang w:val="uk-UA"/>
        </w:rPr>
      </w:pPr>
    </w:p>
    <w:p w:rsidR="008608CB" w:rsidRDefault="008608CB" w:rsidP="00074921">
      <w:pPr>
        <w:ind w:firstLine="0"/>
        <w:jc w:val="center"/>
        <w:rPr>
          <w:b/>
          <w:bCs/>
          <w:sz w:val="28"/>
          <w:szCs w:val="28"/>
          <w:lang w:val="uk-UA"/>
        </w:rPr>
      </w:pPr>
    </w:p>
    <w:p w:rsidR="008608CB" w:rsidRPr="00D836D6" w:rsidRDefault="008608CB" w:rsidP="00074921">
      <w:pPr>
        <w:ind w:firstLine="0"/>
        <w:jc w:val="center"/>
        <w:rPr>
          <w:rFonts w:ascii="Arial" w:hAnsi="Arial" w:cs="Arial"/>
          <w:b/>
          <w:bCs/>
          <w:sz w:val="40"/>
          <w:szCs w:val="40"/>
          <w:lang w:val="uk-UA"/>
        </w:rPr>
      </w:pPr>
      <w:r w:rsidRPr="00D836D6">
        <w:rPr>
          <w:rFonts w:ascii="Arial" w:hAnsi="Arial" w:cs="Arial"/>
          <w:b/>
          <w:bCs/>
          <w:sz w:val="40"/>
          <w:szCs w:val="40"/>
          <w:lang w:val="uk-UA"/>
        </w:rPr>
        <w:t>ЗВІТ</w:t>
      </w:r>
    </w:p>
    <w:p w:rsidR="008608CB" w:rsidRPr="00745C4A" w:rsidRDefault="008608CB" w:rsidP="00074921">
      <w:pPr>
        <w:ind w:firstLine="0"/>
        <w:jc w:val="center"/>
        <w:rPr>
          <w:rFonts w:ascii="Arial" w:hAnsi="Arial" w:cs="Arial"/>
          <w:b/>
          <w:bCs/>
          <w:sz w:val="28"/>
          <w:szCs w:val="28"/>
          <w:lang w:val="uk-UA"/>
        </w:rPr>
      </w:pPr>
      <w:r w:rsidRPr="00745C4A">
        <w:rPr>
          <w:rFonts w:ascii="Arial" w:hAnsi="Arial" w:cs="Arial"/>
          <w:b/>
          <w:bCs/>
          <w:sz w:val="28"/>
          <w:szCs w:val="28"/>
          <w:lang w:val="uk-UA"/>
        </w:rPr>
        <w:t xml:space="preserve">про стратегічну екологічну оцінку Стратегії розвитку </w:t>
      </w:r>
    </w:p>
    <w:p w:rsidR="008608CB" w:rsidRPr="00745C4A" w:rsidRDefault="008608CB" w:rsidP="00074921">
      <w:pPr>
        <w:ind w:firstLine="0"/>
        <w:jc w:val="center"/>
        <w:rPr>
          <w:rFonts w:ascii="Arial" w:hAnsi="Arial" w:cs="Arial"/>
          <w:b/>
          <w:bCs/>
          <w:sz w:val="28"/>
          <w:szCs w:val="28"/>
          <w:lang w:val="uk-UA"/>
        </w:rPr>
      </w:pPr>
      <w:r w:rsidRPr="00745C4A">
        <w:rPr>
          <w:rFonts w:ascii="Arial" w:hAnsi="Arial" w:cs="Arial"/>
          <w:b/>
          <w:bCs/>
          <w:sz w:val="28"/>
          <w:szCs w:val="28"/>
          <w:lang w:val="uk-UA"/>
        </w:rPr>
        <w:t>Рожищенської міської територіальної громади</w:t>
      </w:r>
    </w:p>
    <w:p w:rsidR="008608CB" w:rsidRDefault="008608CB" w:rsidP="00074921">
      <w:pPr>
        <w:ind w:firstLine="0"/>
        <w:jc w:val="center"/>
        <w:rPr>
          <w:rFonts w:ascii="Arial" w:hAnsi="Arial" w:cs="Arial"/>
          <w:b/>
          <w:bCs/>
          <w:sz w:val="28"/>
          <w:szCs w:val="28"/>
          <w:lang w:val="uk-UA"/>
        </w:rPr>
      </w:pPr>
      <w:r w:rsidRPr="00745C4A">
        <w:rPr>
          <w:rFonts w:ascii="Arial" w:hAnsi="Arial" w:cs="Arial"/>
          <w:b/>
          <w:bCs/>
          <w:sz w:val="28"/>
          <w:szCs w:val="28"/>
          <w:lang w:val="uk-UA"/>
        </w:rPr>
        <w:t>до 2027 року та Плану заходів на 2024-2027 роки</w:t>
      </w:r>
    </w:p>
    <w:p w:rsidR="008608CB" w:rsidRDefault="008608CB" w:rsidP="00074921">
      <w:pPr>
        <w:ind w:firstLine="0"/>
        <w:jc w:val="center"/>
        <w:rPr>
          <w:rFonts w:ascii="Arial" w:hAnsi="Arial" w:cs="Arial"/>
          <w:b/>
          <w:bCs/>
          <w:sz w:val="28"/>
          <w:szCs w:val="28"/>
          <w:lang w:val="uk-UA"/>
        </w:rPr>
      </w:pPr>
      <w:r w:rsidRPr="00745C4A">
        <w:rPr>
          <w:rFonts w:ascii="Arial" w:hAnsi="Arial" w:cs="Arial"/>
          <w:b/>
          <w:bCs/>
          <w:sz w:val="28"/>
          <w:szCs w:val="28"/>
          <w:lang w:val="uk-UA"/>
        </w:rPr>
        <w:t xml:space="preserve"> з реалізації Стратегії розвитку Рожищенської міської </w:t>
      </w:r>
    </w:p>
    <w:p w:rsidR="008608CB" w:rsidRPr="00745C4A" w:rsidRDefault="008608CB" w:rsidP="00074921">
      <w:pPr>
        <w:ind w:firstLine="0"/>
        <w:jc w:val="center"/>
        <w:rPr>
          <w:rFonts w:ascii="Arial" w:hAnsi="Arial" w:cs="Arial"/>
          <w:b/>
          <w:bCs/>
          <w:sz w:val="28"/>
          <w:szCs w:val="28"/>
          <w:lang w:val="uk-UA"/>
        </w:rPr>
      </w:pPr>
      <w:r w:rsidRPr="00745C4A">
        <w:rPr>
          <w:rFonts w:ascii="Arial" w:hAnsi="Arial" w:cs="Arial"/>
          <w:b/>
          <w:bCs/>
          <w:sz w:val="28"/>
          <w:szCs w:val="28"/>
          <w:lang w:val="uk-UA"/>
        </w:rPr>
        <w:t xml:space="preserve">територіальної громади до 2027 року </w:t>
      </w:r>
    </w:p>
    <w:p w:rsidR="008608CB" w:rsidRPr="00A5179B" w:rsidRDefault="008608CB">
      <w:pPr>
        <w:rPr>
          <w:lang w:val="uk-UA"/>
        </w:rPr>
      </w:pPr>
    </w:p>
    <w:p w:rsidR="008608CB" w:rsidRPr="00A5179B" w:rsidRDefault="008608CB">
      <w:pPr>
        <w:rPr>
          <w:lang w:val="uk-UA"/>
        </w:rPr>
      </w:pPr>
    </w:p>
    <w:p w:rsidR="008608CB" w:rsidRPr="00A5179B" w:rsidRDefault="008608CB">
      <w:pPr>
        <w:rPr>
          <w:lang w:val="uk-UA"/>
        </w:rPr>
      </w:pPr>
    </w:p>
    <w:p w:rsidR="008608CB" w:rsidRPr="00A5179B" w:rsidRDefault="008608CB">
      <w:pPr>
        <w:rPr>
          <w:lang w:val="uk-UA"/>
        </w:rPr>
      </w:pPr>
    </w:p>
    <w:p w:rsidR="008608CB" w:rsidRPr="00A5179B" w:rsidRDefault="008608CB">
      <w:pPr>
        <w:rPr>
          <w:lang w:val="uk-UA"/>
        </w:rPr>
      </w:pPr>
    </w:p>
    <w:p w:rsidR="008608CB" w:rsidRPr="00A5179B" w:rsidRDefault="008608CB">
      <w:pPr>
        <w:rPr>
          <w:lang w:val="uk-UA"/>
        </w:rPr>
      </w:pPr>
    </w:p>
    <w:p w:rsidR="008608CB" w:rsidRPr="00A5179B" w:rsidRDefault="008608CB">
      <w:pPr>
        <w:rPr>
          <w:lang w:val="uk-UA"/>
        </w:rPr>
      </w:pPr>
    </w:p>
    <w:p w:rsidR="008608CB" w:rsidRPr="00A5179B" w:rsidRDefault="008608CB">
      <w:pPr>
        <w:rPr>
          <w:lang w:val="uk-UA"/>
        </w:rPr>
      </w:pPr>
    </w:p>
    <w:p w:rsidR="008608CB" w:rsidRPr="00A5179B" w:rsidRDefault="008608CB">
      <w:pPr>
        <w:rPr>
          <w:lang w:val="uk-UA"/>
        </w:rPr>
      </w:pPr>
    </w:p>
    <w:p w:rsidR="008608CB" w:rsidRPr="00A5179B" w:rsidRDefault="008608CB">
      <w:pPr>
        <w:rPr>
          <w:lang w:val="uk-UA"/>
        </w:rPr>
      </w:pPr>
    </w:p>
    <w:p w:rsidR="008608CB" w:rsidRPr="00A5179B" w:rsidRDefault="008608CB">
      <w:pPr>
        <w:rPr>
          <w:lang w:val="uk-UA"/>
        </w:rPr>
      </w:pPr>
    </w:p>
    <w:p w:rsidR="008608CB" w:rsidRPr="00A5179B" w:rsidRDefault="008608CB">
      <w:pPr>
        <w:rPr>
          <w:lang w:val="uk-UA"/>
        </w:rPr>
      </w:pPr>
    </w:p>
    <w:p w:rsidR="008608CB" w:rsidRPr="00A5179B" w:rsidRDefault="008608CB">
      <w:pPr>
        <w:rPr>
          <w:lang w:val="uk-UA"/>
        </w:rPr>
      </w:pPr>
    </w:p>
    <w:p w:rsidR="008608CB" w:rsidRPr="00A5179B" w:rsidRDefault="008608CB">
      <w:pPr>
        <w:rPr>
          <w:lang w:val="uk-UA"/>
        </w:rPr>
      </w:pPr>
    </w:p>
    <w:p w:rsidR="008608CB" w:rsidRPr="00A5179B" w:rsidRDefault="008608CB">
      <w:pPr>
        <w:rPr>
          <w:lang w:val="uk-UA"/>
        </w:rPr>
      </w:pPr>
    </w:p>
    <w:p w:rsidR="008608CB" w:rsidRPr="00A5179B" w:rsidRDefault="008608CB">
      <w:pPr>
        <w:rPr>
          <w:lang w:val="uk-UA"/>
        </w:rPr>
      </w:pPr>
    </w:p>
    <w:p w:rsidR="008608CB" w:rsidRPr="00A5179B" w:rsidRDefault="008608CB">
      <w:pPr>
        <w:rPr>
          <w:lang w:val="uk-UA"/>
        </w:rPr>
      </w:pPr>
    </w:p>
    <w:p w:rsidR="008608CB" w:rsidRPr="00A5179B" w:rsidRDefault="008608CB">
      <w:pPr>
        <w:rPr>
          <w:lang w:val="uk-UA"/>
        </w:rPr>
      </w:pPr>
    </w:p>
    <w:p w:rsidR="008608CB" w:rsidRPr="00A5179B" w:rsidRDefault="008608CB">
      <w:pPr>
        <w:rPr>
          <w:lang w:val="uk-UA"/>
        </w:rPr>
      </w:pPr>
    </w:p>
    <w:p w:rsidR="008608CB" w:rsidRDefault="008608CB" w:rsidP="00074921">
      <w:pPr>
        <w:ind w:firstLine="0"/>
        <w:jc w:val="center"/>
        <w:rPr>
          <w:b/>
          <w:bCs/>
          <w:lang w:val="uk-UA"/>
        </w:rPr>
      </w:pPr>
      <w:r w:rsidRPr="00A5179B">
        <w:rPr>
          <w:b/>
          <w:bCs/>
          <w:lang w:val="uk-UA"/>
        </w:rPr>
        <w:t>202</w:t>
      </w:r>
      <w:r>
        <w:rPr>
          <w:b/>
          <w:bCs/>
          <w:lang w:val="uk-UA"/>
        </w:rPr>
        <w:t>3</w:t>
      </w:r>
    </w:p>
    <w:p w:rsidR="008608CB" w:rsidRDefault="008608CB" w:rsidP="00074921">
      <w:pPr>
        <w:ind w:firstLine="0"/>
        <w:jc w:val="center"/>
        <w:rPr>
          <w:b/>
          <w:bCs/>
          <w:lang w:val="uk-UA"/>
        </w:rPr>
      </w:pPr>
    </w:p>
    <w:p w:rsidR="008608CB" w:rsidRDefault="008608CB" w:rsidP="00074921">
      <w:pPr>
        <w:ind w:firstLine="0"/>
        <w:jc w:val="center"/>
        <w:rPr>
          <w:b/>
          <w:bCs/>
          <w:lang w:val="uk-UA"/>
        </w:rPr>
      </w:pPr>
    </w:p>
    <w:p w:rsidR="008608CB" w:rsidRPr="00B82761" w:rsidRDefault="008608CB" w:rsidP="00E5686B">
      <w:pPr>
        <w:spacing w:after="160" w:line="259" w:lineRule="auto"/>
        <w:rPr>
          <w:lang w:val="uk-UA"/>
        </w:rPr>
      </w:pPr>
    </w:p>
    <w:p w:rsidR="008608CB" w:rsidRPr="00B82761" w:rsidRDefault="008608CB" w:rsidP="00E5686B">
      <w:pPr>
        <w:spacing w:after="160" w:line="259" w:lineRule="auto"/>
        <w:rPr>
          <w:lang w:val="uk-UA"/>
        </w:rPr>
      </w:pPr>
      <w:r>
        <w:rPr>
          <w:noProof/>
        </w:rPr>
        <w:pict>
          <v:shape id="image2.jpg" o:spid="_x0000_s1029" type="#_x0000_t75" style="position:absolute;left:0;text-align:left;margin-left:339.25pt;margin-top:10.3pt;width:144.8pt;height:36.75pt;z-index:251660288;visibility:visible">
            <v:imagedata r:id="rId8" o:title=""/>
          </v:shape>
        </w:pict>
      </w:r>
      <w:r>
        <w:rPr>
          <w:noProof/>
        </w:rPr>
        <w:pict>
          <v:shape id="image1.png" o:spid="_x0000_s1030" type="#_x0000_t75" style="position:absolute;left:0;text-align:left;margin-left:0;margin-top:-.05pt;width:178.5pt;height:68.25pt;z-index:251659264;visibility:visible;mso-position-horizontal-relative:margin">
            <v:imagedata r:id="rId9" o:title=""/>
            <w10:wrap anchorx="margin"/>
          </v:shape>
        </w:pict>
      </w:r>
    </w:p>
    <w:p w:rsidR="008608CB" w:rsidRPr="00B82761" w:rsidRDefault="008608CB" w:rsidP="00E5686B">
      <w:pPr>
        <w:pStyle w:val="m7465976076389295996msolistparagraph"/>
        <w:shd w:val="clear" w:color="auto" w:fill="FFFFFF"/>
        <w:spacing w:after="120" w:afterAutospacing="0"/>
        <w:jc w:val="both"/>
        <w:rPr>
          <w:rFonts w:ascii="Arial" w:hAnsi="Arial" w:cs="Arial"/>
          <w:color w:val="222222"/>
        </w:rPr>
      </w:pPr>
    </w:p>
    <w:p w:rsidR="008608CB" w:rsidRPr="00B82761" w:rsidRDefault="008608CB" w:rsidP="00E5686B">
      <w:pPr>
        <w:pStyle w:val="m7465976076389295996msolistparagraph"/>
        <w:shd w:val="clear" w:color="auto" w:fill="FFFFFF"/>
        <w:tabs>
          <w:tab w:val="left" w:pos="7110"/>
        </w:tabs>
        <w:spacing w:after="120" w:afterAutospacing="0"/>
        <w:jc w:val="both"/>
        <w:rPr>
          <w:rFonts w:ascii="Arial" w:hAnsi="Arial" w:cs="Arial"/>
          <w:color w:val="222222"/>
        </w:rPr>
      </w:pPr>
      <w:r>
        <w:rPr>
          <w:rFonts w:ascii="Arial" w:hAnsi="Arial" w:cs="Arial"/>
          <w:color w:val="222222"/>
        </w:rPr>
        <w:tab/>
      </w:r>
    </w:p>
    <w:p w:rsidR="008608CB" w:rsidRPr="00B82761" w:rsidRDefault="008608CB" w:rsidP="00DC2707">
      <w:pPr>
        <w:pStyle w:val="m7465976076389295996msolistparagraph"/>
        <w:shd w:val="clear" w:color="auto" w:fill="FFFFFF"/>
        <w:spacing w:before="0" w:beforeAutospacing="0" w:after="0" w:afterAutospacing="0"/>
        <w:jc w:val="both"/>
        <w:rPr>
          <w:rFonts w:ascii="Arial" w:hAnsi="Arial" w:cs="Arial"/>
          <w:color w:val="222222"/>
          <w:sz w:val="22"/>
        </w:rPr>
      </w:pPr>
      <w:bookmarkStart w:id="1" w:name="_Hlk132275172"/>
      <w:r w:rsidRPr="00E5686B">
        <w:rPr>
          <w:rFonts w:ascii="Arial" w:hAnsi="Arial" w:cs="Arial"/>
          <w:color w:val="222222"/>
          <w:sz w:val="22"/>
        </w:rPr>
        <w:t>Звіт про стратегічну екологі</w:t>
      </w:r>
      <w:r>
        <w:rPr>
          <w:rFonts w:ascii="Arial" w:hAnsi="Arial" w:cs="Arial"/>
          <w:color w:val="222222"/>
          <w:sz w:val="22"/>
        </w:rPr>
        <w:t xml:space="preserve">чну оцінку Стратегії розвитку Рожищенської міської </w:t>
      </w:r>
      <w:r w:rsidRPr="00E5686B">
        <w:rPr>
          <w:rFonts w:ascii="Arial" w:hAnsi="Arial" w:cs="Arial"/>
          <w:color w:val="222222"/>
          <w:sz w:val="22"/>
        </w:rPr>
        <w:t xml:space="preserve"> територіальної</w:t>
      </w:r>
      <w:r>
        <w:rPr>
          <w:rFonts w:ascii="Arial" w:hAnsi="Arial" w:cs="Arial"/>
          <w:color w:val="222222"/>
          <w:sz w:val="22"/>
        </w:rPr>
        <w:t xml:space="preserve">  </w:t>
      </w:r>
      <w:r w:rsidRPr="00E5686B">
        <w:rPr>
          <w:rFonts w:ascii="Arial" w:hAnsi="Arial" w:cs="Arial"/>
          <w:color w:val="222222"/>
          <w:sz w:val="22"/>
        </w:rPr>
        <w:t>громади до 2027 року та Плану заходів на 2024-2027 роки з реалізації Стратегії</w:t>
      </w:r>
      <w:r>
        <w:rPr>
          <w:rFonts w:ascii="Arial" w:hAnsi="Arial" w:cs="Arial"/>
          <w:color w:val="222222"/>
          <w:sz w:val="22"/>
        </w:rPr>
        <w:t xml:space="preserve"> </w:t>
      </w:r>
      <w:r w:rsidRPr="00E5686B">
        <w:rPr>
          <w:rFonts w:ascii="Arial" w:hAnsi="Arial" w:cs="Arial"/>
          <w:color w:val="222222"/>
          <w:sz w:val="22"/>
        </w:rPr>
        <w:t xml:space="preserve">розвитку </w:t>
      </w:r>
      <w:r>
        <w:rPr>
          <w:rFonts w:ascii="Arial" w:hAnsi="Arial" w:cs="Arial"/>
          <w:color w:val="222222"/>
          <w:sz w:val="22"/>
        </w:rPr>
        <w:t xml:space="preserve">Рожищенської міської </w:t>
      </w:r>
      <w:r w:rsidRPr="00E5686B">
        <w:rPr>
          <w:rFonts w:ascii="Arial" w:hAnsi="Arial" w:cs="Arial"/>
          <w:color w:val="222222"/>
          <w:sz w:val="22"/>
        </w:rPr>
        <w:t>територіальної громади до 2027 року розроблено</w:t>
      </w:r>
      <w:r>
        <w:rPr>
          <w:rFonts w:ascii="Arial" w:hAnsi="Arial" w:cs="Arial"/>
          <w:color w:val="222222"/>
          <w:sz w:val="22"/>
        </w:rPr>
        <w:t xml:space="preserve"> </w:t>
      </w:r>
      <w:r w:rsidRPr="00E5686B">
        <w:rPr>
          <w:rFonts w:ascii="Arial" w:hAnsi="Arial" w:cs="Arial"/>
          <w:color w:val="222222"/>
          <w:sz w:val="22"/>
        </w:rPr>
        <w:t>спільними зусиллями створеної в громаді робочої групи з проведення стратегічної екологічної</w:t>
      </w:r>
      <w:r>
        <w:rPr>
          <w:rFonts w:ascii="Arial" w:hAnsi="Arial" w:cs="Arial"/>
          <w:color w:val="222222"/>
          <w:sz w:val="22"/>
        </w:rPr>
        <w:t xml:space="preserve"> </w:t>
      </w:r>
      <w:r w:rsidRPr="00E5686B">
        <w:rPr>
          <w:rFonts w:ascii="Arial" w:hAnsi="Arial" w:cs="Arial"/>
          <w:color w:val="222222"/>
          <w:sz w:val="22"/>
        </w:rPr>
        <w:t xml:space="preserve">оцінки Стратегії </w:t>
      </w:r>
      <w:r>
        <w:rPr>
          <w:rFonts w:ascii="Arial" w:hAnsi="Arial" w:cs="Arial"/>
          <w:color w:val="222222"/>
          <w:sz w:val="22"/>
        </w:rPr>
        <w:t xml:space="preserve"> р</w:t>
      </w:r>
      <w:r w:rsidRPr="00E5686B">
        <w:rPr>
          <w:rFonts w:ascii="Arial" w:hAnsi="Arial" w:cs="Arial"/>
          <w:color w:val="222222"/>
          <w:sz w:val="22"/>
        </w:rPr>
        <w:t xml:space="preserve">озвитку </w:t>
      </w:r>
      <w:r>
        <w:rPr>
          <w:rFonts w:ascii="Arial" w:hAnsi="Arial" w:cs="Arial"/>
          <w:color w:val="222222"/>
          <w:sz w:val="22"/>
        </w:rPr>
        <w:t xml:space="preserve">Рожищенської міської </w:t>
      </w:r>
      <w:r w:rsidRPr="00E5686B">
        <w:rPr>
          <w:rFonts w:ascii="Arial" w:hAnsi="Arial" w:cs="Arial"/>
          <w:color w:val="222222"/>
          <w:sz w:val="22"/>
        </w:rPr>
        <w:t>територіальної громади до 2027</w:t>
      </w:r>
      <w:r>
        <w:rPr>
          <w:rFonts w:ascii="Arial" w:hAnsi="Arial" w:cs="Arial"/>
          <w:color w:val="222222"/>
          <w:sz w:val="22"/>
        </w:rPr>
        <w:t xml:space="preserve"> року </w:t>
      </w:r>
      <w:r w:rsidRPr="00E5686B">
        <w:rPr>
          <w:rFonts w:ascii="Arial" w:hAnsi="Arial" w:cs="Arial"/>
          <w:color w:val="222222"/>
          <w:sz w:val="22"/>
        </w:rPr>
        <w:t xml:space="preserve">та Плану заходів на 2024-2027 роки з реалізації Стратегії розвитку </w:t>
      </w:r>
      <w:r>
        <w:rPr>
          <w:rFonts w:ascii="Arial" w:hAnsi="Arial" w:cs="Arial"/>
          <w:color w:val="222222"/>
          <w:sz w:val="22"/>
        </w:rPr>
        <w:t xml:space="preserve">Рожищенської міської </w:t>
      </w:r>
      <w:r w:rsidRPr="00E5686B">
        <w:rPr>
          <w:rFonts w:ascii="Arial" w:hAnsi="Arial" w:cs="Arial"/>
          <w:color w:val="222222"/>
          <w:sz w:val="22"/>
        </w:rPr>
        <w:t>територіальної громади до 2027 року та експертів проєкту «Стратегічний аналіз і</w:t>
      </w:r>
      <w:r>
        <w:rPr>
          <w:rFonts w:ascii="Arial" w:hAnsi="Arial" w:cs="Arial"/>
          <w:color w:val="222222"/>
          <w:sz w:val="22"/>
        </w:rPr>
        <w:t xml:space="preserve"> </w:t>
      </w:r>
      <w:r w:rsidRPr="00E5686B">
        <w:rPr>
          <w:rFonts w:ascii="Arial" w:hAnsi="Arial" w:cs="Arial"/>
          <w:color w:val="222222"/>
          <w:sz w:val="22"/>
        </w:rPr>
        <w:t>рекомендації з розширення можливостей органів місцевого самоврядування і громад за</w:t>
      </w:r>
      <w:r>
        <w:rPr>
          <w:rFonts w:ascii="Arial" w:hAnsi="Arial" w:cs="Arial"/>
          <w:color w:val="222222"/>
          <w:sz w:val="22"/>
        </w:rPr>
        <w:t xml:space="preserve"> </w:t>
      </w:r>
      <w:r w:rsidRPr="00E5686B">
        <w:rPr>
          <w:rFonts w:ascii="Arial" w:hAnsi="Arial" w:cs="Arial"/>
          <w:color w:val="222222"/>
          <w:sz w:val="22"/>
        </w:rPr>
        <w:t>допомогою відповідних стратегічних документів». Реалізація проєкту стала можливою завдяки</w:t>
      </w:r>
      <w:r>
        <w:rPr>
          <w:rFonts w:ascii="Arial" w:hAnsi="Arial" w:cs="Arial"/>
          <w:color w:val="222222"/>
          <w:sz w:val="22"/>
        </w:rPr>
        <w:t xml:space="preserve"> </w:t>
      </w:r>
      <w:r w:rsidRPr="00E5686B">
        <w:rPr>
          <w:rFonts w:ascii="Arial" w:hAnsi="Arial" w:cs="Arial"/>
          <w:color w:val="222222"/>
          <w:sz w:val="22"/>
        </w:rPr>
        <w:t>Агентству США з міжнародного розвитку (USAID) та щирій підтримці американського народу</w:t>
      </w:r>
      <w:r>
        <w:rPr>
          <w:rFonts w:ascii="Arial" w:hAnsi="Arial" w:cs="Arial"/>
          <w:color w:val="222222"/>
          <w:sz w:val="22"/>
        </w:rPr>
        <w:t xml:space="preserve"> </w:t>
      </w:r>
      <w:r w:rsidRPr="00E5686B">
        <w:rPr>
          <w:rFonts w:ascii="Arial" w:hAnsi="Arial" w:cs="Arial"/>
          <w:color w:val="222222"/>
          <w:sz w:val="22"/>
        </w:rPr>
        <w:t>через Проєкт USAID «ГОВЕРЛА».</w:t>
      </w:r>
      <w:bookmarkEnd w:id="1"/>
    </w:p>
    <w:p w:rsidR="008608CB" w:rsidRPr="00B82761" w:rsidRDefault="008608CB" w:rsidP="00E5686B">
      <w:pPr>
        <w:pStyle w:val="m7465976076389295996msolistparagraph"/>
        <w:shd w:val="clear" w:color="auto" w:fill="FFFFFF"/>
        <w:spacing w:after="120" w:afterAutospacing="0"/>
        <w:jc w:val="both"/>
        <w:rPr>
          <w:rFonts w:ascii="Arial" w:hAnsi="Arial" w:cs="Arial"/>
          <w:color w:val="222222"/>
          <w:sz w:val="22"/>
        </w:rPr>
      </w:pPr>
      <w:r w:rsidRPr="00B82761">
        <w:rPr>
          <w:rFonts w:ascii="Arial" w:hAnsi="Arial" w:cs="Arial"/>
          <w:color w:val="222222"/>
          <w:sz w:val="22"/>
        </w:rPr>
        <w:t>Зміст цього документу не обов’язково відображає погляди USAID та Уряду США.</w:t>
      </w:r>
    </w:p>
    <w:p w:rsidR="008608CB" w:rsidRPr="00A5179B" w:rsidRDefault="008608CB" w:rsidP="00DC2707">
      <w:pPr>
        <w:spacing w:after="160" w:line="259" w:lineRule="auto"/>
        <w:rPr>
          <w:lang w:val="uk-UA"/>
        </w:rPr>
      </w:pPr>
      <w:r w:rsidRPr="00B82761">
        <w:rPr>
          <w:lang w:val="uk-UA"/>
        </w:rPr>
        <w:br w:type="page"/>
      </w:r>
    </w:p>
    <w:p w:rsidR="008608CB" w:rsidRDefault="008608CB">
      <w:pPr>
        <w:rPr>
          <w:lang w:val="uk-UA"/>
        </w:rPr>
        <w:sectPr w:rsidR="008608CB" w:rsidSect="00C20F7F">
          <w:headerReference w:type="default" r:id="rId10"/>
          <w:footerReference w:type="default" r:id="rId11"/>
          <w:headerReference w:type="first" r:id="rId12"/>
          <w:pgSz w:w="12240" w:h="15840"/>
          <w:pgMar w:top="1134" w:right="1134" w:bottom="1134" w:left="1134" w:header="709" w:footer="709" w:gutter="0"/>
          <w:cols w:space="708"/>
          <w:titlePg/>
          <w:docGrid w:linePitch="360"/>
        </w:sectPr>
      </w:pPr>
    </w:p>
    <w:p w:rsidR="008608CB" w:rsidRDefault="008608CB" w:rsidP="00B9715E">
      <w:pPr>
        <w:spacing w:line="240" w:lineRule="auto"/>
        <w:jc w:val="center"/>
      </w:pPr>
    </w:p>
    <w:p w:rsidR="008608CB" w:rsidRPr="00B9715E" w:rsidRDefault="008608CB" w:rsidP="00B9715E">
      <w:pPr>
        <w:spacing w:line="240" w:lineRule="auto"/>
        <w:jc w:val="center"/>
        <w:rPr>
          <w:rFonts w:ascii="Arial" w:hAnsi="Arial" w:cs="Arial"/>
          <w:b/>
          <w:bCs/>
          <w:sz w:val="22"/>
          <w:szCs w:val="22"/>
        </w:rPr>
      </w:pPr>
      <w:r w:rsidRPr="00B9715E">
        <w:rPr>
          <w:rFonts w:ascii="Arial" w:hAnsi="Arial" w:cs="Arial"/>
          <w:b/>
          <w:bCs/>
          <w:sz w:val="22"/>
          <w:szCs w:val="22"/>
        </w:rPr>
        <w:t>Зміст</w:t>
      </w:r>
    </w:p>
    <w:p w:rsidR="008608CB" w:rsidRPr="002B1219" w:rsidRDefault="008608CB" w:rsidP="00B9715E">
      <w:pPr>
        <w:pStyle w:val="TOCHeading"/>
        <w:rPr>
          <w:rFonts w:ascii="Arial" w:hAnsi="Arial" w:cs="Arial"/>
          <w:noProof/>
          <w:color w:val="auto"/>
          <w:sz w:val="22"/>
          <w:szCs w:val="22"/>
        </w:rPr>
      </w:pPr>
      <w:r w:rsidRPr="00B9715E">
        <w:fldChar w:fldCharType="begin"/>
      </w:r>
      <w:r w:rsidRPr="00B9715E">
        <w:instrText xml:space="preserve"> TOC \o "1-3" \h \z \u </w:instrText>
      </w:r>
      <w:r w:rsidRPr="00B9715E">
        <w:fldChar w:fldCharType="separate"/>
      </w:r>
      <w:hyperlink w:anchor="_Toc143859612" w:history="1">
        <w:r w:rsidRPr="002B1219">
          <w:rPr>
            <w:rFonts w:ascii="Arial" w:hAnsi="Arial" w:cs="Arial"/>
            <w:noProof/>
            <w:color w:val="auto"/>
            <w:sz w:val="22"/>
            <w:szCs w:val="22"/>
          </w:rPr>
          <w:t>ВСТУП</w:t>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fldChar w:fldCharType="begin"/>
        </w:r>
        <w:r w:rsidRPr="002B1219">
          <w:rPr>
            <w:rFonts w:ascii="Arial" w:hAnsi="Arial" w:cs="Arial"/>
            <w:noProof/>
            <w:webHidden/>
            <w:color w:val="auto"/>
            <w:sz w:val="22"/>
            <w:szCs w:val="22"/>
          </w:rPr>
          <w:instrText xml:space="preserve"> PAGEREF _Toc143859612 \h </w:instrText>
        </w:r>
        <w:r w:rsidRPr="00F66DA3">
          <w:rPr>
            <w:rFonts w:ascii="Arial" w:hAnsi="Arial" w:cs="Arial"/>
            <w:noProof/>
            <w:color w:val="auto"/>
            <w:sz w:val="22"/>
            <w:szCs w:val="22"/>
          </w:rPr>
        </w:r>
        <w:r w:rsidRPr="002B1219">
          <w:rPr>
            <w:rFonts w:ascii="Arial" w:hAnsi="Arial" w:cs="Arial"/>
            <w:noProof/>
            <w:webHidden/>
            <w:color w:val="auto"/>
            <w:sz w:val="22"/>
            <w:szCs w:val="22"/>
          </w:rPr>
          <w:fldChar w:fldCharType="separate"/>
        </w:r>
        <w:r>
          <w:rPr>
            <w:rFonts w:ascii="Arial" w:hAnsi="Arial" w:cs="Arial"/>
            <w:noProof/>
            <w:webHidden/>
            <w:color w:val="auto"/>
            <w:sz w:val="22"/>
            <w:szCs w:val="22"/>
          </w:rPr>
          <w:t>3</w:t>
        </w:r>
        <w:r w:rsidRPr="002B1219">
          <w:rPr>
            <w:rFonts w:ascii="Arial" w:hAnsi="Arial" w:cs="Arial"/>
            <w:noProof/>
            <w:webHidden/>
            <w:color w:val="auto"/>
            <w:sz w:val="22"/>
            <w:szCs w:val="22"/>
          </w:rPr>
          <w:fldChar w:fldCharType="end"/>
        </w:r>
      </w:hyperlink>
    </w:p>
    <w:p w:rsidR="008608CB" w:rsidRPr="002B1219" w:rsidRDefault="008608CB" w:rsidP="00B9715E">
      <w:pPr>
        <w:pStyle w:val="TOCHeading"/>
        <w:rPr>
          <w:rFonts w:ascii="Arial" w:hAnsi="Arial" w:cs="Arial"/>
          <w:noProof/>
          <w:color w:val="auto"/>
          <w:sz w:val="22"/>
          <w:szCs w:val="22"/>
        </w:rPr>
      </w:pPr>
      <w:hyperlink w:anchor="_Toc143859613" w:history="1">
        <w:r w:rsidRPr="002B1219">
          <w:rPr>
            <w:rFonts w:ascii="Arial" w:hAnsi="Arial" w:cs="Arial"/>
            <w:noProof/>
            <w:color w:val="auto"/>
            <w:sz w:val="22"/>
            <w:szCs w:val="22"/>
          </w:rPr>
          <w:t>1. ЗМІСТ ТА ОСНОВНІ ЦІЛІ СТРАТЕГІЇ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 ТА ЇХ УВЯЗКА З ІНШИМИ ДОКУМЕНТАМИ ДЕРЖАВНОГО ПЛАНУВАННЯ</w:t>
        </w:r>
        <w:r w:rsidRPr="002B1219">
          <w:rPr>
            <w:rFonts w:ascii="Arial" w:hAnsi="Arial" w:cs="Arial"/>
            <w:noProof/>
            <w:webHidden/>
            <w:color w:val="auto"/>
            <w:sz w:val="22"/>
            <w:szCs w:val="22"/>
          </w:rPr>
          <w:tab/>
        </w:r>
        <w:r w:rsidRPr="002B1219">
          <w:rPr>
            <w:rFonts w:ascii="Arial" w:hAnsi="Arial" w:cs="Arial"/>
            <w:noProof/>
            <w:webHidden/>
            <w:color w:val="auto"/>
            <w:sz w:val="22"/>
            <w:szCs w:val="22"/>
          </w:rPr>
          <w:fldChar w:fldCharType="begin"/>
        </w:r>
        <w:r w:rsidRPr="002B1219">
          <w:rPr>
            <w:rFonts w:ascii="Arial" w:hAnsi="Arial" w:cs="Arial"/>
            <w:noProof/>
            <w:webHidden/>
            <w:color w:val="auto"/>
            <w:sz w:val="22"/>
            <w:szCs w:val="22"/>
          </w:rPr>
          <w:instrText xml:space="preserve"> PAGEREF _Toc143859613 \h </w:instrText>
        </w:r>
        <w:r w:rsidRPr="00F66DA3">
          <w:rPr>
            <w:rFonts w:ascii="Arial" w:hAnsi="Arial" w:cs="Arial"/>
            <w:noProof/>
            <w:color w:val="auto"/>
            <w:sz w:val="22"/>
            <w:szCs w:val="22"/>
          </w:rPr>
        </w:r>
        <w:r w:rsidRPr="002B1219">
          <w:rPr>
            <w:rFonts w:ascii="Arial" w:hAnsi="Arial" w:cs="Arial"/>
            <w:noProof/>
            <w:webHidden/>
            <w:color w:val="auto"/>
            <w:sz w:val="22"/>
            <w:szCs w:val="22"/>
          </w:rPr>
          <w:fldChar w:fldCharType="separate"/>
        </w:r>
        <w:r>
          <w:rPr>
            <w:rFonts w:ascii="Arial" w:hAnsi="Arial" w:cs="Arial"/>
            <w:noProof/>
            <w:webHidden/>
            <w:color w:val="auto"/>
            <w:sz w:val="22"/>
            <w:szCs w:val="22"/>
          </w:rPr>
          <w:t>3</w:t>
        </w:r>
        <w:r w:rsidRPr="002B1219">
          <w:rPr>
            <w:rFonts w:ascii="Arial" w:hAnsi="Arial" w:cs="Arial"/>
            <w:noProof/>
            <w:webHidden/>
            <w:color w:val="auto"/>
            <w:sz w:val="22"/>
            <w:szCs w:val="22"/>
          </w:rPr>
          <w:fldChar w:fldCharType="end"/>
        </w:r>
      </w:hyperlink>
    </w:p>
    <w:p w:rsidR="008608CB" w:rsidRPr="002B1219" w:rsidRDefault="008608CB" w:rsidP="00B9715E">
      <w:pPr>
        <w:pStyle w:val="TOCHeading"/>
        <w:rPr>
          <w:rFonts w:ascii="Arial" w:hAnsi="Arial" w:cs="Arial"/>
          <w:noProof/>
          <w:color w:val="auto"/>
          <w:sz w:val="22"/>
          <w:szCs w:val="22"/>
        </w:rPr>
      </w:pPr>
      <w:hyperlink w:anchor="_Toc143859614" w:history="1">
        <w:r w:rsidRPr="002B1219">
          <w:rPr>
            <w:rFonts w:ascii="Arial" w:hAnsi="Arial" w:cs="Arial"/>
            <w:noProof/>
            <w:color w:val="auto"/>
            <w:sz w:val="22"/>
            <w:szCs w:val="22"/>
          </w:rPr>
          <w:t>2. ХАРАКТЕРИСТИКА ПОТОЧНОГО СТАНУ ДОВКІЛЛЯ, У ТОМУ ЧИСЛІ ЗДОРОВ’Я НАСЕЛЕННЯ, ТА ПРОГНОЗИ ЗМІНУ ЦЬОГО СТАНУ, ЯКЩО ДОКУМЕНТ ДЕРЖАВНОГО ПЛАНУВАННЯ НЕ БУДЕ ЗАТВЕРДЖЕНО</w:t>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fldChar w:fldCharType="begin"/>
        </w:r>
        <w:r w:rsidRPr="002B1219">
          <w:rPr>
            <w:rFonts w:ascii="Arial" w:hAnsi="Arial" w:cs="Arial"/>
            <w:noProof/>
            <w:webHidden/>
            <w:color w:val="auto"/>
            <w:sz w:val="22"/>
            <w:szCs w:val="22"/>
          </w:rPr>
          <w:instrText xml:space="preserve"> PAGEREF _Toc143859614 \h </w:instrText>
        </w:r>
        <w:r w:rsidRPr="00F66DA3">
          <w:rPr>
            <w:rFonts w:ascii="Arial" w:hAnsi="Arial" w:cs="Arial"/>
            <w:noProof/>
            <w:color w:val="auto"/>
            <w:sz w:val="22"/>
            <w:szCs w:val="22"/>
          </w:rPr>
        </w:r>
        <w:r w:rsidRPr="002B1219">
          <w:rPr>
            <w:rFonts w:ascii="Arial" w:hAnsi="Arial" w:cs="Arial"/>
            <w:noProof/>
            <w:webHidden/>
            <w:color w:val="auto"/>
            <w:sz w:val="22"/>
            <w:szCs w:val="22"/>
          </w:rPr>
          <w:fldChar w:fldCharType="separate"/>
        </w:r>
        <w:r>
          <w:rPr>
            <w:rFonts w:ascii="Arial" w:hAnsi="Arial" w:cs="Arial"/>
            <w:noProof/>
            <w:webHidden/>
            <w:color w:val="auto"/>
            <w:sz w:val="22"/>
            <w:szCs w:val="22"/>
          </w:rPr>
          <w:t>3</w:t>
        </w:r>
        <w:r w:rsidRPr="002B1219">
          <w:rPr>
            <w:rFonts w:ascii="Arial" w:hAnsi="Arial" w:cs="Arial"/>
            <w:noProof/>
            <w:webHidden/>
            <w:color w:val="auto"/>
            <w:sz w:val="22"/>
            <w:szCs w:val="22"/>
          </w:rPr>
          <w:fldChar w:fldCharType="end"/>
        </w:r>
      </w:hyperlink>
    </w:p>
    <w:p w:rsidR="008608CB" w:rsidRPr="002B1219" w:rsidRDefault="008608CB" w:rsidP="00B9715E">
      <w:pPr>
        <w:pStyle w:val="TOCHeading"/>
        <w:rPr>
          <w:rFonts w:ascii="Arial" w:hAnsi="Arial" w:cs="Arial"/>
          <w:noProof/>
          <w:color w:val="auto"/>
          <w:sz w:val="22"/>
          <w:szCs w:val="22"/>
        </w:rPr>
      </w:pPr>
      <w:hyperlink w:anchor="_Toc143859615" w:history="1">
        <w:r w:rsidRPr="002B1219">
          <w:rPr>
            <w:rFonts w:ascii="Arial" w:hAnsi="Arial" w:cs="Arial"/>
            <w:noProof/>
            <w:color w:val="auto"/>
            <w:sz w:val="22"/>
            <w:szCs w:val="22"/>
          </w:rPr>
          <w:t>3. ХАРАКТЕРИСТИКА СТАНУ ДОВКІЛЛЯ, УМОВ ЖИТТЄДІЯЛЬНОСТІ НАСЕЛЕННЯ ТА СТАНУ ЙОГО ЗДОРОВ’Я НА ТЕРИТОРІЯХ, ЯКІ ЙМОВІРНО ЗАЗНАЮТЬ ВПЛИВУ</w:t>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fldChar w:fldCharType="begin"/>
        </w:r>
        <w:r w:rsidRPr="002B1219">
          <w:rPr>
            <w:rFonts w:ascii="Arial" w:hAnsi="Arial" w:cs="Arial"/>
            <w:noProof/>
            <w:webHidden/>
            <w:color w:val="auto"/>
            <w:sz w:val="22"/>
            <w:szCs w:val="22"/>
          </w:rPr>
          <w:instrText xml:space="preserve"> PAGEREF _Toc143859615 \h </w:instrText>
        </w:r>
        <w:r w:rsidRPr="00F66DA3">
          <w:rPr>
            <w:rFonts w:ascii="Arial" w:hAnsi="Arial" w:cs="Arial"/>
            <w:noProof/>
            <w:color w:val="auto"/>
            <w:sz w:val="22"/>
            <w:szCs w:val="22"/>
          </w:rPr>
        </w:r>
        <w:r w:rsidRPr="002B1219">
          <w:rPr>
            <w:rFonts w:ascii="Arial" w:hAnsi="Arial" w:cs="Arial"/>
            <w:noProof/>
            <w:webHidden/>
            <w:color w:val="auto"/>
            <w:sz w:val="22"/>
            <w:szCs w:val="22"/>
          </w:rPr>
          <w:fldChar w:fldCharType="separate"/>
        </w:r>
        <w:r>
          <w:rPr>
            <w:rFonts w:ascii="Arial" w:hAnsi="Arial" w:cs="Arial"/>
            <w:noProof/>
            <w:webHidden/>
            <w:color w:val="auto"/>
            <w:sz w:val="22"/>
            <w:szCs w:val="22"/>
          </w:rPr>
          <w:t>3</w:t>
        </w:r>
        <w:r w:rsidRPr="002B1219">
          <w:rPr>
            <w:rFonts w:ascii="Arial" w:hAnsi="Arial" w:cs="Arial"/>
            <w:noProof/>
            <w:webHidden/>
            <w:color w:val="auto"/>
            <w:sz w:val="22"/>
            <w:szCs w:val="22"/>
          </w:rPr>
          <w:fldChar w:fldCharType="end"/>
        </w:r>
      </w:hyperlink>
    </w:p>
    <w:p w:rsidR="008608CB" w:rsidRPr="002B1219" w:rsidRDefault="008608CB" w:rsidP="00B9715E">
      <w:pPr>
        <w:pStyle w:val="TOCHeading"/>
        <w:rPr>
          <w:rFonts w:ascii="Arial" w:hAnsi="Arial" w:cs="Arial"/>
          <w:noProof/>
          <w:color w:val="auto"/>
          <w:sz w:val="22"/>
          <w:szCs w:val="22"/>
        </w:rPr>
      </w:pPr>
      <w:hyperlink w:anchor="_Toc143859616" w:history="1">
        <w:r w:rsidRPr="002B1219">
          <w:rPr>
            <w:rFonts w:ascii="Arial" w:hAnsi="Arial" w:cs="Arial"/>
            <w:noProof/>
            <w:color w:val="auto"/>
            <w:sz w:val="22"/>
            <w:szCs w:val="22"/>
          </w:rPr>
          <w:t>4. ЕКОЛОГІЧНІ ПРОБЛЕМИ, У ТОМУ ЧИСЛІ РИЗИКИ ВПЛИВУ НА ЗДОРОВ’Я НАСЕЛЕННЯ, ЯКІ СТОСУЮТЬСЯ СТРАТЕГІЇ, ЗОКРЕМА ЩОДО ТЕРИТОРІЙ З ПРИРОДООХОРОННИМ СТАТУСОМ</w:t>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fldChar w:fldCharType="begin"/>
        </w:r>
        <w:r w:rsidRPr="002B1219">
          <w:rPr>
            <w:rFonts w:ascii="Arial" w:hAnsi="Arial" w:cs="Arial"/>
            <w:noProof/>
            <w:webHidden/>
            <w:color w:val="auto"/>
            <w:sz w:val="22"/>
            <w:szCs w:val="22"/>
          </w:rPr>
          <w:instrText xml:space="preserve"> PAGEREF _Toc143859616 \h </w:instrText>
        </w:r>
        <w:r w:rsidRPr="00F66DA3">
          <w:rPr>
            <w:rFonts w:ascii="Arial" w:hAnsi="Arial" w:cs="Arial"/>
            <w:noProof/>
            <w:color w:val="auto"/>
            <w:sz w:val="22"/>
            <w:szCs w:val="22"/>
          </w:rPr>
        </w:r>
        <w:r w:rsidRPr="002B1219">
          <w:rPr>
            <w:rFonts w:ascii="Arial" w:hAnsi="Arial" w:cs="Arial"/>
            <w:noProof/>
            <w:webHidden/>
            <w:color w:val="auto"/>
            <w:sz w:val="22"/>
            <w:szCs w:val="22"/>
          </w:rPr>
          <w:fldChar w:fldCharType="separate"/>
        </w:r>
        <w:r>
          <w:rPr>
            <w:rFonts w:ascii="Arial" w:hAnsi="Arial" w:cs="Arial"/>
            <w:noProof/>
            <w:webHidden/>
            <w:color w:val="auto"/>
            <w:sz w:val="22"/>
            <w:szCs w:val="22"/>
          </w:rPr>
          <w:t>3</w:t>
        </w:r>
        <w:r w:rsidRPr="002B1219">
          <w:rPr>
            <w:rFonts w:ascii="Arial" w:hAnsi="Arial" w:cs="Arial"/>
            <w:noProof/>
            <w:webHidden/>
            <w:color w:val="auto"/>
            <w:sz w:val="22"/>
            <w:szCs w:val="22"/>
          </w:rPr>
          <w:fldChar w:fldCharType="end"/>
        </w:r>
      </w:hyperlink>
    </w:p>
    <w:p w:rsidR="008608CB" w:rsidRPr="002B1219" w:rsidRDefault="008608CB" w:rsidP="00B9715E">
      <w:pPr>
        <w:pStyle w:val="TOCHeading"/>
        <w:rPr>
          <w:rFonts w:ascii="Arial" w:hAnsi="Arial" w:cs="Arial"/>
          <w:noProof/>
          <w:color w:val="auto"/>
          <w:sz w:val="22"/>
          <w:szCs w:val="22"/>
        </w:rPr>
      </w:pPr>
      <w:hyperlink w:anchor="_Toc143859617" w:history="1">
        <w:r w:rsidRPr="002B1219">
          <w:rPr>
            <w:rFonts w:ascii="Arial" w:hAnsi="Arial" w:cs="Arial"/>
            <w:noProof/>
            <w:color w:val="auto"/>
            <w:sz w:val="22"/>
            <w:szCs w:val="22"/>
          </w:rPr>
          <w:t>5. 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СТРАТЕГІЇ, А ТАКОЖ ШЛЯХИ ВРАХУВАННЯ ТАКИХ ЗОБОВ’ЯЗАНЬ ПІД ЧАС ЇЇ ПІДГОТОВКИ</w:t>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fldChar w:fldCharType="begin"/>
        </w:r>
        <w:r w:rsidRPr="002B1219">
          <w:rPr>
            <w:rFonts w:ascii="Arial" w:hAnsi="Arial" w:cs="Arial"/>
            <w:noProof/>
            <w:webHidden/>
            <w:color w:val="auto"/>
            <w:sz w:val="22"/>
            <w:szCs w:val="22"/>
          </w:rPr>
          <w:instrText xml:space="preserve"> PAGEREF _Toc143859617 \h </w:instrText>
        </w:r>
        <w:r w:rsidRPr="00F66DA3">
          <w:rPr>
            <w:rFonts w:ascii="Arial" w:hAnsi="Arial" w:cs="Arial"/>
            <w:noProof/>
            <w:color w:val="auto"/>
            <w:sz w:val="22"/>
            <w:szCs w:val="22"/>
          </w:rPr>
        </w:r>
        <w:r w:rsidRPr="002B1219">
          <w:rPr>
            <w:rFonts w:ascii="Arial" w:hAnsi="Arial" w:cs="Arial"/>
            <w:noProof/>
            <w:webHidden/>
            <w:color w:val="auto"/>
            <w:sz w:val="22"/>
            <w:szCs w:val="22"/>
          </w:rPr>
          <w:fldChar w:fldCharType="separate"/>
        </w:r>
        <w:r>
          <w:rPr>
            <w:rFonts w:ascii="Arial" w:hAnsi="Arial" w:cs="Arial"/>
            <w:noProof/>
            <w:webHidden/>
            <w:color w:val="auto"/>
            <w:sz w:val="22"/>
            <w:szCs w:val="22"/>
          </w:rPr>
          <w:t>3</w:t>
        </w:r>
        <w:r w:rsidRPr="002B1219">
          <w:rPr>
            <w:rFonts w:ascii="Arial" w:hAnsi="Arial" w:cs="Arial"/>
            <w:noProof/>
            <w:webHidden/>
            <w:color w:val="auto"/>
            <w:sz w:val="22"/>
            <w:szCs w:val="22"/>
          </w:rPr>
          <w:fldChar w:fldCharType="end"/>
        </w:r>
      </w:hyperlink>
    </w:p>
    <w:p w:rsidR="008608CB" w:rsidRPr="002B1219" w:rsidRDefault="008608CB" w:rsidP="00B9715E">
      <w:pPr>
        <w:pStyle w:val="TOCHeading"/>
        <w:rPr>
          <w:rFonts w:ascii="Arial" w:hAnsi="Arial" w:cs="Arial"/>
          <w:noProof/>
          <w:color w:val="auto"/>
          <w:sz w:val="22"/>
          <w:szCs w:val="22"/>
        </w:rPr>
      </w:pPr>
      <w:hyperlink w:anchor="_Toc143859618" w:history="1">
        <w:r w:rsidRPr="002B1219">
          <w:rPr>
            <w:rFonts w:ascii="Arial" w:hAnsi="Arial" w:cs="Arial"/>
            <w:noProof/>
            <w:color w:val="auto"/>
            <w:sz w:val="22"/>
            <w:szCs w:val="22"/>
          </w:rPr>
          <w:t>6. ОПИС НАСЛІДКІВ ДЛЯ ДОВКІЛЛЯ, У ТОМУ ЧИСЛІ ДЛЯ ЗДОРОВ’Я НАСЕЛЕННЯ, У ТОМУ ЧИСЛІ ВТОРИННИХ, КУМУЛЯТИВНИХ, СИНЕРГІЧНИХ, КОРОТКО-, СЕРЕДНЬО- ТА ДОВГОСТРОКОВИХ (І, 3-5 ТА 10-15 РОКІВ ВІДПОВІДНО, А ЗА НЕОБХІДНОСТІ -50-100 РОКІВ), ПОСТІЙНИХ І ТИМЧАСОВИХ, ПОЗИТИВНИХ І НЕГАТИВНИХ НАСЛІДКІВ</w:t>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fldChar w:fldCharType="begin"/>
        </w:r>
        <w:r w:rsidRPr="002B1219">
          <w:rPr>
            <w:rFonts w:ascii="Arial" w:hAnsi="Arial" w:cs="Arial"/>
            <w:noProof/>
            <w:webHidden/>
            <w:color w:val="auto"/>
            <w:sz w:val="22"/>
            <w:szCs w:val="22"/>
          </w:rPr>
          <w:instrText xml:space="preserve"> PAGEREF _Toc143859618 \h </w:instrText>
        </w:r>
        <w:r w:rsidRPr="00F66DA3">
          <w:rPr>
            <w:rFonts w:ascii="Arial" w:hAnsi="Arial" w:cs="Arial"/>
            <w:noProof/>
            <w:color w:val="auto"/>
            <w:sz w:val="22"/>
            <w:szCs w:val="22"/>
          </w:rPr>
        </w:r>
        <w:r w:rsidRPr="002B1219">
          <w:rPr>
            <w:rFonts w:ascii="Arial" w:hAnsi="Arial" w:cs="Arial"/>
            <w:noProof/>
            <w:webHidden/>
            <w:color w:val="auto"/>
            <w:sz w:val="22"/>
            <w:szCs w:val="22"/>
          </w:rPr>
          <w:fldChar w:fldCharType="separate"/>
        </w:r>
        <w:r>
          <w:rPr>
            <w:rFonts w:ascii="Arial" w:hAnsi="Arial" w:cs="Arial"/>
            <w:noProof/>
            <w:webHidden/>
            <w:color w:val="auto"/>
            <w:sz w:val="22"/>
            <w:szCs w:val="22"/>
          </w:rPr>
          <w:t>3</w:t>
        </w:r>
        <w:r w:rsidRPr="002B1219">
          <w:rPr>
            <w:rFonts w:ascii="Arial" w:hAnsi="Arial" w:cs="Arial"/>
            <w:noProof/>
            <w:webHidden/>
            <w:color w:val="auto"/>
            <w:sz w:val="22"/>
            <w:szCs w:val="22"/>
          </w:rPr>
          <w:fldChar w:fldCharType="end"/>
        </w:r>
      </w:hyperlink>
    </w:p>
    <w:p w:rsidR="008608CB" w:rsidRPr="002B1219" w:rsidRDefault="008608CB" w:rsidP="00B9715E">
      <w:pPr>
        <w:pStyle w:val="TOCHeading"/>
        <w:rPr>
          <w:rFonts w:ascii="Arial" w:hAnsi="Arial" w:cs="Arial"/>
          <w:noProof/>
          <w:color w:val="auto"/>
          <w:sz w:val="22"/>
          <w:szCs w:val="22"/>
        </w:rPr>
      </w:pPr>
      <w:hyperlink w:anchor="_Toc143859619" w:history="1">
        <w:r w:rsidRPr="002B1219">
          <w:rPr>
            <w:rFonts w:ascii="Arial" w:hAnsi="Arial" w:cs="Arial"/>
            <w:noProof/>
            <w:color w:val="auto"/>
            <w:sz w:val="22"/>
            <w:szCs w:val="22"/>
          </w:rPr>
          <w:t>7. ЗАХОДИ, ЩО ПЕРЕДБАЧАЄТЬСЯ ВЖИТИ ДЛЯ ЗАПОБІГАННЯ, ЗМЕНШЕННЯ ТА ПОМ’ЯКШЕННЯ НЕГАТИВНИХ НАСЛІДКІВ ВИКОНАННЯ СТРАТЕГІЇ</w:t>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fldChar w:fldCharType="begin"/>
        </w:r>
        <w:r w:rsidRPr="002B1219">
          <w:rPr>
            <w:rFonts w:ascii="Arial" w:hAnsi="Arial" w:cs="Arial"/>
            <w:noProof/>
            <w:webHidden/>
            <w:color w:val="auto"/>
            <w:sz w:val="22"/>
            <w:szCs w:val="22"/>
          </w:rPr>
          <w:instrText xml:space="preserve"> PAGEREF _Toc143859619 \h </w:instrText>
        </w:r>
        <w:r w:rsidRPr="00F66DA3">
          <w:rPr>
            <w:rFonts w:ascii="Arial" w:hAnsi="Arial" w:cs="Arial"/>
            <w:noProof/>
            <w:color w:val="auto"/>
            <w:sz w:val="22"/>
            <w:szCs w:val="22"/>
          </w:rPr>
        </w:r>
        <w:r w:rsidRPr="002B1219">
          <w:rPr>
            <w:rFonts w:ascii="Arial" w:hAnsi="Arial" w:cs="Arial"/>
            <w:noProof/>
            <w:webHidden/>
            <w:color w:val="auto"/>
            <w:sz w:val="22"/>
            <w:szCs w:val="22"/>
          </w:rPr>
          <w:fldChar w:fldCharType="separate"/>
        </w:r>
        <w:r>
          <w:rPr>
            <w:rFonts w:ascii="Arial" w:hAnsi="Arial" w:cs="Arial"/>
            <w:noProof/>
            <w:webHidden/>
            <w:color w:val="auto"/>
            <w:sz w:val="22"/>
            <w:szCs w:val="22"/>
          </w:rPr>
          <w:t>3</w:t>
        </w:r>
        <w:r w:rsidRPr="002B1219">
          <w:rPr>
            <w:rFonts w:ascii="Arial" w:hAnsi="Arial" w:cs="Arial"/>
            <w:noProof/>
            <w:webHidden/>
            <w:color w:val="auto"/>
            <w:sz w:val="22"/>
            <w:szCs w:val="22"/>
          </w:rPr>
          <w:fldChar w:fldCharType="end"/>
        </w:r>
      </w:hyperlink>
    </w:p>
    <w:p w:rsidR="008608CB" w:rsidRPr="002B1219" w:rsidRDefault="008608CB" w:rsidP="00B9715E">
      <w:pPr>
        <w:pStyle w:val="TOCHeading"/>
        <w:rPr>
          <w:rFonts w:ascii="Arial" w:hAnsi="Arial" w:cs="Arial"/>
          <w:noProof/>
          <w:color w:val="auto"/>
          <w:sz w:val="22"/>
          <w:szCs w:val="22"/>
        </w:rPr>
      </w:pPr>
      <w:hyperlink w:anchor="_Toc143859620" w:history="1">
        <w:r w:rsidRPr="002B1219">
          <w:rPr>
            <w:rFonts w:ascii="Arial" w:hAnsi="Arial" w:cs="Arial"/>
            <w:noProof/>
            <w:color w:val="auto"/>
            <w:sz w:val="22"/>
            <w:szCs w:val="22"/>
          </w:rPr>
          <w:t>8. 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w:t>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fldChar w:fldCharType="begin"/>
        </w:r>
        <w:r w:rsidRPr="002B1219">
          <w:rPr>
            <w:rFonts w:ascii="Arial" w:hAnsi="Arial" w:cs="Arial"/>
            <w:noProof/>
            <w:webHidden/>
            <w:color w:val="auto"/>
            <w:sz w:val="22"/>
            <w:szCs w:val="22"/>
          </w:rPr>
          <w:instrText xml:space="preserve"> PAGEREF _Toc143859620 \h </w:instrText>
        </w:r>
        <w:r w:rsidRPr="00F66DA3">
          <w:rPr>
            <w:rFonts w:ascii="Arial" w:hAnsi="Arial" w:cs="Arial"/>
            <w:noProof/>
            <w:color w:val="auto"/>
            <w:sz w:val="22"/>
            <w:szCs w:val="22"/>
          </w:rPr>
        </w:r>
        <w:r w:rsidRPr="002B1219">
          <w:rPr>
            <w:rFonts w:ascii="Arial" w:hAnsi="Arial" w:cs="Arial"/>
            <w:noProof/>
            <w:webHidden/>
            <w:color w:val="auto"/>
            <w:sz w:val="22"/>
            <w:szCs w:val="22"/>
          </w:rPr>
          <w:fldChar w:fldCharType="separate"/>
        </w:r>
        <w:r>
          <w:rPr>
            <w:rFonts w:ascii="Arial" w:hAnsi="Arial" w:cs="Arial"/>
            <w:noProof/>
            <w:webHidden/>
            <w:color w:val="auto"/>
            <w:sz w:val="22"/>
            <w:szCs w:val="22"/>
          </w:rPr>
          <w:t>3</w:t>
        </w:r>
        <w:r w:rsidRPr="002B1219">
          <w:rPr>
            <w:rFonts w:ascii="Arial" w:hAnsi="Arial" w:cs="Arial"/>
            <w:noProof/>
            <w:webHidden/>
            <w:color w:val="auto"/>
            <w:sz w:val="22"/>
            <w:szCs w:val="22"/>
          </w:rPr>
          <w:fldChar w:fldCharType="end"/>
        </w:r>
      </w:hyperlink>
    </w:p>
    <w:p w:rsidR="008608CB" w:rsidRPr="002B1219" w:rsidRDefault="008608CB" w:rsidP="00B9715E">
      <w:pPr>
        <w:pStyle w:val="TOCHeading"/>
        <w:rPr>
          <w:rFonts w:ascii="Arial" w:hAnsi="Arial" w:cs="Arial"/>
          <w:noProof/>
          <w:color w:val="auto"/>
          <w:sz w:val="22"/>
          <w:szCs w:val="22"/>
        </w:rPr>
      </w:pPr>
      <w:hyperlink w:anchor="_Toc143859632" w:history="1">
        <w:r w:rsidRPr="002B1219">
          <w:rPr>
            <w:rFonts w:ascii="Arial" w:hAnsi="Arial" w:cs="Arial"/>
            <w:noProof/>
            <w:color w:val="auto"/>
            <w:sz w:val="22"/>
            <w:szCs w:val="22"/>
          </w:rPr>
          <w:t>9. 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fldChar w:fldCharType="begin"/>
        </w:r>
        <w:r w:rsidRPr="002B1219">
          <w:rPr>
            <w:rFonts w:ascii="Arial" w:hAnsi="Arial" w:cs="Arial"/>
            <w:noProof/>
            <w:webHidden/>
            <w:color w:val="auto"/>
            <w:sz w:val="22"/>
            <w:szCs w:val="22"/>
          </w:rPr>
          <w:instrText xml:space="preserve"> PAGEREF _Toc143859632 \h </w:instrText>
        </w:r>
        <w:r w:rsidRPr="00F66DA3">
          <w:rPr>
            <w:rFonts w:ascii="Arial" w:hAnsi="Arial" w:cs="Arial"/>
            <w:noProof/>
            <w:color w:val="auto"/>
            <w:sz w:val="22"/>
            <w:szCs w:val="22"/>
          </w:rPr>
        </w:r>
        <w:r w:rsidRPr="002B1219">
          <w:rPr>
            <w:rFonts w:ascii="Arial" w:hAnsi="Arial" w:cs="Arial"/>
            <w:noProof/>
            <w:webHidden/>
            <w:color w:val="auto"/>
            <w:sz w:val="22"/>
            <w:szCs w:val="22"/>
          </w:rPr>
          <w:fldChar w:fldCharType="separate"/>
        </w:r>
        <w:r>
          <w:rPr>
            <w:rFonts w:ascii="Arial" w:hAnsi="Arial" w:cs="Arial"/>
            <w:noProof/>
            <w:webHidden/>
            <w:color w:val="auto"/>
            <w:sz w:val="22"/>
            <w:szCs w:val="22"/>
          </w:rPr>
          <w:t>3</w:t>
        </w:r>
        <w:r w:rsidRPr="002B1219">
          <w:rPr>
            <w:rFonts w:ascii="Arial" w:hAnsi="Arial" w:cs="Arial"/>
            <w:noProof/>
            <w:webHidden/>
            <w:color w:val="auto"/>
            <w:sz w:val="22"/>
            <w:szCs w:val="22"/>
          </w:rPr>
          <w:fldChar w:fldCharType="end"/>
        </w:r>
      </w:hyperlink>
    </w:p>
    <w:p w:rsidR="008608CB" w:rsidRPr="002B1219" w:rsidRDefault="008608CB" w:rsidP="00B9715E">
      <w:pPr>
        <w:pStyle w:val="TOCHeading"/>
        <w:rPr>
          <w:rFonts w:ascii="Arial" w:hAnsi="Arial" w:cs="Arial"/>
          <w:noProof/>
          <w:color w:val="auto"/>
          <w:sz w:val="22"/>
          <w:szCs w:val="22"/>
        </w:rPr>
      </w:pPr>
      <w:hyperlink w:anchor="_Toc143859633" w:history="1">
        <w:r w:rsidRPr="002B1219">
          <w:rPr>
            <w:rFonts w:ascii="Arial" w:hAnsi="Arial" w:cs="Arial"/>
            <w:noProof/>
            <w:color w:val="auto"/>
            <w:sz w:val="22"/>
            <w:szCs w:val="22"/>
          </w:rPr>
          <w:t>10. ОПИС ЙМОВІРНИХ ТРАНСКОРДОННИХ НАСЛІДКІВ ДЛЯ ДОВКІЛЛЯ, У ТОМУ ЧИСЛІ ДЛЯ ЗДОРОВ’Я НАСЕЛЕННЯ</w:t>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fldChar w:fldCharType="begin"/>
        </w:r>
        <w:r w:rsidRPr="002B1219">
          <w:rPr>
            <w:rFonts w:ascii="Arial" w:hAnsi="Arial" w:cs="Arial"/>
            <w:noProof/>
            <w:webHidden/>
            <w:color w:val="auto"/>
            <w:sz w:val="22"/>
            <w:szCs w:val="22"/>
          </w:rPr>
          <w:instrText xml:space="preserve"> PAGEREF _Toc143859633 \h </w:instrText>
        </w:r>
        <w:r w:rsidRPr="00F66DA3">
          <w:rPr>
            <w:rFonts w:ascii="Arial" w:hAnsi="Arial" w:cs="Arial"/>
            <w:noProof/>
            <w:color w:val="auto"/>
            <w:sz w:val="22"/>
            <w:szCs w:val="22"/>
          </w:rPr>
        </w:r>
        <w:r w:rsidRPr="002B1219">
          <w:rPr>
            <w:rFonts w:ascii="Arial" w:hAnsi="Arial" w:cs="Arial"/>
            <w:noProof/>
            <w:webHidden/>
            <w:color w:val="auto"/>
            <w:sz w:val="22"/>
            <w:szCs w:val="22"/>
          </w:rPr>
          <w:fldChar w:fldCharType="separate"/>
        </w:r>
        <w:r>
          <w:rPr>
            <w:rFonts w:ascii="Arial" w:hAnsi="Arial" w:cs="Arial"/>
            <w:noProof/>
            <w:webHidden/>
            <w:color w:val="auto"/>
            <w:sz w:val="22"/>
            <w:szCs w:val="22"/>
          </w:rPr>
          <w:t>3</w:t>
        </w:r>
        <w:r w:rsidRPr="002B1219">
          <w:rPr>
            <w:rFonts w:ascii="Arial" w:hAnsi="Arial" w:cs="Arial"/>
            <w:noProof/>
            <w:webHidden/>
            <w:color w:val="auto"/>
            <w:sz w:val="22"/>
            <w:szCs w:val="22"/>
          </w:rPr>
          <w:fldChar w:fldCharType="end"/>
        </w:r>
      </w:hyperlink>
    </w:p>
    <w:p w:rsidR="008608CB" w:rsidRPr="002B1219" w:rsidRDefault="008608CB" w:rsidP="00B9715E">
      <w:pPr>
        <w:pStyle w:val="TOCHeading"/>
        <w:rPr>
          <w:noProof/>
          <w:color w:val="auto"/>
        </w:rPr>
      </w:pPr>
      <w:hyperlink w:anchor="_Toc143859634" w:history="1">
        <w:r w:rsidRPr="002B1219">
          <w:rPr>
            <w:rFonts w:ascii="Arial" w:hAnsi="Arial" w:cs="Arial"/>
            <w:noProof/>
            <w:color w:val="auto"/>
            <w:sz w:val="22"/>
            <w:szCs w:val="22"/>
          </w:rPr>
          <w:t>11. РЕЗЮМЕ ІНФОРМАЦІЇ НЕТЕХНІЧНОГО ХАРАКТЕРУ, РОЗРАХОВАНЕ НА ШИРОКУ АУДИТОРІЮ</w:t>
        </w:r>
        <w:r w:rsidRPr="002B1219">
          <w:rPr>
            <w:noProof/>
            <w:webHidden/>
            <w:color w:val="auto"/>
          </w:rPr>
          <w:tab/>
        </w:r>
        <w:r w:rsidRPr="002B1219">
          <w:rPr>
            <w:noProof/>
            <w:webHidden/>
            <w:color w:val="auto"/>
          </w:rPr>
          <w:tab/>
        </w:r>
        <w:r w:rsidRPr="002B1219">
          <w:rPr>
            <w:noProof/>
            <w:webHidden/>
            <w:color w:val="auto"/>
          </w:rPr>
          <w:tab/>
        </w:r>
        <w:r w:rsidRPr="002B1219">
          <w:rPr>
            <w:noProof/>
            <w:webHidden/>
            <w:color w:val="auto"/>
          </w:rPr>
          <w:tab/>
        </w:r>
        <w:r w:rsidRPr="002B1219">
          <w:rPr>
            <w:noProof/>
            <w:webHidden/>
            <w:color w:val="auto"/>
          </w:rPr>
          <w:tab/>
        </w:r>
        <w:r w:rsidRPr="002B1219">
          <w:rPr>
            <w:noProof/>
            <w:webHidden/>
            <w:color w:val="auto"/>
          </w:rPr>
          <w:tab/>
        </w:r>
        <w:r w:rsidRPr="002B1219">
          <w:rPr>
            <w:noProof/>
            <w:webHidden/>
            <w:color w:val="auto"/>
          </w:rPr>
          <w:tab/>
        </w:r>
        <w:r w:rsidRPr="002B1219">
          <w:rPr>
            <w:noProof/>
            <w:webHidden/>
            <w:color w:val="auto"/>
          </w:rPr>
          <w:tab/>
        </w:r>
        <w:r w:rsidRPr="002B1219">
          <w:rPr>
            <w:noProof/>
            <w:webHidden/>
            <w:color w:val="auto"/>
          </w:rPr>
          <w:tab/>
        </w:r>
        <w:r w:rsidRPr="002B1219">
          <w:rPr>
            <w:noProof/>
            <w:webHidden/>
            <w:color w:val="auto"/>
          </w:rPr>
          <w:tab/>
        </w:r>
        <w:r w:rsidRPr="002B1219">
          <w:rPr>
            <w:noProof/>
            <w:webHidden/>
            <w:color w:val="auto"/>
          </w:rPr>
          <w:tab/>
        </w:r>
        <w:r w:rsidRPr="002B1219">
          <w:rPr>
            <w:noProof/>
            <w:webHidden/>
            <w:color w:val="auto"/>
          </w:rPr>
          <w:tab/>
        </w:r>
        <w:r w:rsidRPr="002B1219">
          <w:rPr>
            <w:noProof/>
            <w:webHidden/>
            <w:color w:val="auto"/>
          </w:rPr>
          <w:fldChar w:fldCharType="begin"/>
        </w:r>
        <w:r w:rsidRPr="002B1219">
          <w:rPr>
            <w:noProof/>
            <w:webHidden/>
            <w:color w:val="auto"/>
          </w:rPr>
          <w:instrText xml:space="preserve"> PAGEREF _Toc143859634 \h </w:instrText>
        </w:r>
        <w:r w:rsidRPr="00F66DA3">
          <w:rPr>
            <w:noProof/>
            <w:color w:val="auto"/>
          </w:rPr>
        </w:r>
        <w:r w:rsidRPr="002B1219">
          <w:rPr>
            <w:noProof/>
            <w:webHidden/>
            <w:color w:val="auto"/>
          </w:rPr>
          <w:fldChar w:fldCharType="separate"/>
        </w:r>
        <w:r>
          <w:rPr>
            <w:noProof/>
            <w:webHidden/>
            <w:color w:val="auto"/>
          </w:rPr>
          <w:t>3</w:t>
        </w:r>
        <w:r w:rsidRPr="002B1219">
          <w:rPr>
            <w:noProof/>
            <w:webHidden/>
            <w:color w:val="auto"/>
          </w:rPr>
          <w:fldChar w:fldCharType="end"/>
        </w:r>
      </w:hyperlink>
    </w:p>
    <w:p w:rsidR="008608CB" w:rsidRPr="00B9715E" w:rsidRDefault="008608CB" w:rsidP="00B9715E">
      <w:pPr>
        <w:spacing w:line="240" w:lineRule="auto"/>
        <w:rPr>
          <w:rFonts w:ascii="Arial" w:hAnsi="Arial" w:cs="Arial"/>
          <w:sz w:val="22"/>
          <w:szCs w:val="22"/>
        </w:rPr>
      </w:pPr>
      <w:r w:rsidRPr="00B9715E">
        <w:fldChar w:fldCharType="end"/>
      </w:r>
    </w:p>
    <w:p w:rsidR="008608CB" w:rsidRPr="00B9715E" w:rsidRDefault="008608CB" w:rsidP="00B9715E">
      <w:pPr>
        <w:spacing w:line="240" w:lineRule="auto"/>
        <w:rPr>
          <w:rFonts w:ascii="Arial" w:hAnsi="Arial" w:cs="Arial"/>
          <w:sz w:val="22"/>
          <w:szCs w:val="22"/>
          <w:lang w:val="uk-UA"/>
        </w:rPr>
      </w:pPr>
      <w:r w:rsidRPr="00B9715E">
        <w:rPr>
          <w:rFonts w:ascii="Arial" w:hAnsi="Arial" w:cs="Arial"/>
          <w:sz w:val="22"/>
          <w:szCs w:val="22"/>
          <w:lang w:val="uk-UA"/>
        </w:rPr>
        <w:br w:type="page"/>
      </w:r>
    </w:p>
    <w:p w:rsidR="008608CB" w:rsidRDefault="008608CB" w:rsidP="00B9715E">
      <w:pPr>
        <w:spacing w:line="240" w:lineRule="auto"/>
        <w:rPr>
          <w:rFonts w:ascii="Arial" w:hAnsi="Arial" w:cs="Arial"/>
          <w:b/>
          <w:bCs/>
          <w:sz w:val="22"/>
          <w:szCs w:val="22"/>
          <w:lang w:val="uk-UA"/>
        </w:rPr>
      </w:pPr>
      <w:r w:rsidRPr="00B9715E">
        <w:rPr>
          <w:rFonts w:ascii="Arial" w:hAnsi="Arial" w:cs="Arial"/>
          <w:b/>
          <w:bCs/>
          <w:sz w:val="22"/>
          <w:szCs w:val="22"/>
          <w:lang w:val="uk-UA"/>
        </w:rPr>
        <w:t>Перелік таблиць</w:t>
      </w:r>
    </w:p>
    <w:p w:rsidR="008608CB" w:rsidRPr="00B9715E" w:rsidRDefault="008608CB" w:rsidP="00B9715E">
      <w:pPr>
        <w:spacing w:line="240" w:lineRule="auto"/>
        <w:rPr>
          <w:rFonts w:ascii="Arial" w:hAnsi="Arial" w:cs="Arial"/>
          <w:b/>
          <w:bCs/>
          <w:sz w:val="22"/>
          <w:szCs w:val="22"/>
          <w:lang w:val="uk-UA"/>
        </w:rPr>
      </w:pPr>
    </w:p>
    <w:p w:rsidR="008608CB" w:rsidRDefault="008608CB">
      <w:pPr>
        <w:pStyle w:val="TOC2"/>
        <w:rPr>
          <w:rFonts w:ascii="Calibri" w:hAnsi="Calibri"/>
          <w:noProof/>
          <w:sz w:val="22"/>
          <w:szCs w:val="22"/>
          <w:lang w:val="uk-UA" w:eastAsia="uk-UA"/>
        </w:rPr>
      </w:pPr>
      <w:r w:rsidRPr="00B9715E">
        <w:rPr>
          <w:lang w:val="uk-UA"/>
        </w:rPr>
        <w:fldChar w:fldCharType="begin"/>
      </w:r>
      <w:r w:rsidRPr="00B9715E">
        <w:rPr>
          <w:lang w:val="uk-UA"/>
        </w:rPr>
        <w:instrText xml:space="preserve"> TOC \h \z \t "Стиль9;2" </w:instrText>
      </w:r>
      <w:r w:rsidRPr="00B9715E">
        <w:rPr>
          <w:lang w:val="uk-UA"/>
        </w:rPr>
        <w:fldChar w:fldCharType="separate"/>
      </w:r>
      <w:hyperlink w:anchor="_Toc147519888" w:history="1">
        <w:r w:rsidRPr="00DE73FF">
          <w:rPr>
            <w:rStyle w:val="Hyperlink"/>
            <w:noProof/>
          </w:rPr>
          <w:t>Таблиця 2.1. Рожищенська МТГ: адміністративно-територіальний поділ</w:t>
        </w:r>
        <w:r>
          <w:rPr>
            <w:noProof/>
            <w:webHidden/>
          </w:rPr>
          <w:tab/>
        </w:r>
        <w:r>
          <w:rPr>
            <w:noProof/>
            <w:webHidden/>
          </w:rPr>
          <w:fldChar w:fldCharType="begin"/>
        </w:r>
        <w:r>
          <w:rPr>
            <w:noProof/>
            <w:webHidden/>
          </w:rPr>
          <w:instrText xml:space="preserve"> PAGEREF _Toc147519888 \h </w:instrText>
        </w:r>
        <w:r>
          <w:rPr>
            <w:noProof/>
          </w:rPr>
        </w:r>
        <w:r>
          <w:rPr>
            <w:noProof/>
            <w:webHidden/>
          </w:rPr>
          <w:fldChar w:fldCharType="separate"/>
        </w:r>
        <w:r>
          <w:rPr>
            <w:noProof/>
            <w:webHidden/>
          </w:rPr>
          <w:t>3</w:t>
        </w:r>
        <w:r>
          <w:rPr>
            <w:noProof/>
            <w:webHidden/>
          </w:rPr>
          <w:fldChar w:fldCharType="end"/>
        </w:r>
      </w:hyperlink>
    </w:p>
    <w:p w:rsidR="008608CB" w:rsidRDefault="008608CB">
      <w:pPr>
        <w:pStyle w:val="TOC2"/>
        <w:rPr>
          <w:rFonts w:ascii="Calibri" w:hAnsi="Calibri"/>
          <w:noProof/>
          <w:sz w:val="22"/>
          <w:szCs w:val="22"/>
          <w:lang w:val="uk-UA" w:eastAsia="uk-UA"/>
        </w:rPr>
      </w:pPr>
      <w:hyperlink w:anchor="_Toc147519889" w:history="1">
        <w:r w:rsidRPr="00DE73FF">
          <w:rPr>
            <w:rStyle w:val="Hyperlink"/>
            <w:noProof/>
          </w:rPr>
          <w:t>Таблиця 2.2.Кліматичні характеристики Рожищенської міської територіальної громади</w:t>
        </w:r>
        <w:r>
          <w:rPr>
            <w:noProof/>
            <w:webHidden/>
          </w:rPr>
          <w:tab/>
        </w:r>
        <w:r>
          <w:rPr>
            <w:noProof/>
            <w:webHidden/>
          </w:rPr>
          <w:fldChar w:fldCharType="begin"/>
        </w:r>
        <w:r>
          <w:rPr>
            <w:noProof/>
            <w:webHidden/>
          </w:rPr>
          <w:instrText xml:space="preserve"> PAGEREF _Toc147519889 \h </w:instrText>
        </w:r>
        <w:r>
          <w:rPr>
            <w:noProof/>
          </w:rPr>
        </w:r>
        <w:r>
          <w:rPr>
            <w:noProof/>
            <w:webHidden/>
          </w:rPr>
          <w:fldChar w:fldCharType="separate"/>
        </w:r>
        <w:r>
          <w:rPr>
            <w:noProof/>
            <w:webHidden/>
          </w:rPr>
          <w:t>3</w:t>
        </w:r>
        <w:r>
          <w:rPr>
            <w:noProof/>
            <w:webHidden/>
          </w:rPr>
          <w:fldChar w:fldCharType="end"/>
        </w:r>
      </w:hyperlink>
    </w:p>
    <w:p w:rsidR="008608CB" w:rsidRDefault="008608CB">
      <w:pPr>
        <w:pStyle w:val="TOC2"/>
        <w:rPr>
          <w:rFonts w:ascii="Calibri" w:hAnsi="Calibri"/>
          <w:noProof/>
          <w:sz w:val="22"/>
          <w:szCs w:val="22"/>
          <w:lang w:val="uk-UA" w:eastAsia="uk-UA"/>
        </w:rPr>
      </w:pPr>
      <w:hyperlink w:anchor="_Toc147519890" w:history="1">
        <w:r w:rsidRPr="00DE73FF">
          <w:rPr>
            <w:rStyle w:val="Hyperlink"/>
            <w:noProof/>
          </w:rPr>
          <w:t>Таблиця.2.3. Потенційно екологічно небезпечні об'єкти Рожищенської МТГ</w:t>
        </w:r>
        <w:r>
          <w:rPr>
            <w:noProof/>
            <w:webHidden/>
          </w:rPr>
          <w:tab/>
        </w:r>
        <w:r>
          <w:rPr>
            <w:noProof/>
            <w:webHidden/>
          </w:rPr>
          <w:fldChar w:fldCharType="begin"/>
        </w:r>
        <w:r>
          <w:rPr>
            <w:noProof/>
            <w:webHidden/>
          </w:rPr>
          <w:instrText xml:space="preserve"> PAGEREF _Toc147519890 \h </w:instrText>
        </w:r>
        <w:r>
          <w:rPr>
            <w:noProof/>
          </w:rPr>
        </w:r>
        <w:r>
          <w:rPr>
            <w:noProof/>
            <w:webHidden/>
          </w:rPr>
          <w:fldChar w:fldCharType="separate"/>
        </w:r>
        <w:r>
          <w:rPr>
            <w:noProof/>
            <w:webHidden/>
          </w:rPr>
          <w:t>3</w:t>
        </w:r>
        <w:r>
          <w:rPr>
            <w:noProof/>
            <w:webHidden/>
          </w:rPr>
          <w:fldChar w:fldCharType="end"/>
        </w:r>
      </w:hyperlink>
    </w:p>
    <w:p w:rsidR="008608CB" w:rsidRDefault="008608CB">
      <w:pPr>
        <w:pStyle w:val="TOC2"/>
        <w:rPr>
          <w:rFonts w:ascii="Calibri" w:hAnsi="Calibri"/>
          <w:noProof/>
          <w:sz w:val="22"/>
          <w:szCs w:val="22"/>
          <w:lang w:val="uk-UA" w:eastAsia="uk-UA"/>
        </w:rPr>
      </w:pPr>
      <w:hyperlink w:anchor="_Toc147519891" w:history="1">
        <w:r w:rsidRPr="00DE73FF">
          <w:rPr>
            <w:rStyle w:val="Hyperlink"/>
            <w:noProof/>
          </w:rPr>
          <w:t>Таблиця.2.4 Результати спостереження за станом атмосферного повітря на трьох постах спостережень забруднення атмосферного повітря міста Луцьк</w:t>
        </w:r>
        <w:r>
          <w:rPr>
            <w:noProof/>
            <w:webHidden/>
          </w:rPr>
          <w:tab/>
        </w:r>
        <w:r>
          <w:rPr>
            <w:noProof/>
            <w:webHidden/>
          </w:rPr>
          <w:fldChar w:fldCharType="begin"/>
        </w:r>
        <w:r>
          <w:rPr>
            <w:noProof/>
            <w:webHidden/>
          </w:rPr>
          <w:instrText xml:space="preserve"> PAGEREF _Toc147519891 \h </w:instrText>
        </w:r>
        <w:r>
          <w:rPr>
            <w:noProof/>
          </w:rPr>
        </w:r>
        <w:r>
          <w:rPr>
            <w:noProof/>
            <w:webHidden/>
          </w:rPr>
          <w:fldChar w:fldCharType="separate"/>
        </w:r>
        <w:r>
          <w:rPr>
            <w:noProof/>
            <w:webHidden/>
          </w:rPr>
          <w:t>3</w:t>
        </w:r>
        <w:r>
          <w:rPr>
            <w:noProof/>
            <w:webHidden/>
          </w:rPr>
          <w:fldChar w:fldCharType="end"/>
        </w:r>
      </w:hyperlink>
    </w:p>
    <w:p w:rsidR="008608CB" w:rsidRDefault="008608CB">
      <w:pPr>
        <w:pStyle w:val="TOC2"/>
        <w:rPr>
          <w:rFonts w:ascii="Calibri" w:hAnsi="Calibri"/>
          <w:noProof/>
          <w:sz w:val="22"/>
          <w:szCs w:val="22"/>
          <w:lang w:val="uk-UA" w:eastAsia="uk-UA"/>
        </w:rPr>
      </w:pPr>
      <w:hyperlink w:anchor="_Toc147519892" w:history="1">
        <w:r w:rsidRPr="00DE73FF">
          <w:rPr>
            <w:rStyle w:val="Hyperlink"/>
            <w:noProof/>
          </w:rPr>
          <w:t>Таблиця. 2.5. Динаміка забруднення атмосферного повітря міста Луцьк</w:t>
        </w:r>
        <w:r>
          <w:rPr>
            <w:noProof/>
            <w:webHidden/>
          </w:rPr>
          <w:tab/>
        </w:r>
        <w:r>
          <w:rPr>
            <w:noProof/>
            <w:webHidden/>
          </w:rPr>
          <w:fldChar w:fldCharType="begin"/>
        </w:r>
        <w:r>
          <w:rPr>
            <w:noProof/>
            <w:webHidden/>
          </w:rPr>
          <w:instrText xml:space="preserve"> PAGEREF _Toc147519892 \h </w:instrText>
        </w:r>
        <w:r>
          <w:rPr>
            <w:noProof/>
          </w:rPr>
        </w:r>
        <w:r>
          <w:rPr>
            <w:noProof/>
            <w:webHidden/>
          </w:rPr>
          <w:fldChar w:fldCharType="separate"/>
        </w:r>
        <w:r>
          <w:rPr>
            <w:noProof/>
            <w:webHidden/>
          </w:rPr>
          <w:t>3</w:t>
        </w:r>
        <w:r>
          <w:rPr>
            <w:noProof/>
            <w:webHidden/>
          </w:rPr>
          <w:fldChar w:fldCharType="end"/>
        </w:r>
      </w:hyperlink>
    </w:p>
    <w:p w:rsidR="008608CB" w:rsidRDefault="008608CB">
      <w:pPr>
        <w:pStyle w:val="TOC2"/>
        <w:rPr>
          <w:rFonts w:ascii="Calibri" w:hAnsi="Calibri"/>
          <w:noProof/>
          <w:sz w:val="22"/>
          <w:szCs w:val="22"/>
          <w:lang w:val="uk-UA" w:eastAsia="uk-UA"/>
        </w:rPr>
      </w:pPr>
      <w:hyperlink w:anchor="_Toc147519893" w:history="1">
        <w:r w:rsidRPr="00DE73FF">
          <w:rPr>
            <w:rStyle w:val="Hyperlink"/>
            <w:noProof/>
          </w:rPr>
          <w:t>Таблиця 2.6 Рівень радіоактивного забруднення атмосферного повітря Волинської області</w:t>
        </w:r>
        <w:r>
          <w:rPr>
            <w:noProof/>
            <w:webHidden/>
          </w:rPr>
          <w:tab/>
        </w:r>
        <w:r>
          <w:rPr>
            <w:noProof/>
            <w:webHidden/>
          </w:rPr>
          <w:fldChar w:fldCharType="begin"/>
        </w:r>
        <w:r>
          <w:rPr>
            <w:noProof/>
            <w:webHidden/>
          </w:rPr>
          <w:instrText xml:space="preserve"> PAGEREF _Toc147519893 \h </w:instrText>
        </w:r>
        <w:r>
          <w:rPr>
            <w:noProof/>
          </w:rPr>
        </w:r>
        <w:r>
          <w:rPr>
            <w:noProof/>
            <w:webHidden/>
          </w:rPr>
          <w:fldChar w:fldCharType="separate"/>
        </w:r>
        <w:r>
          <w:rPr>
            <w:noProof/>
            <w:webHidden/>
          </w:rPr>
          <w:t>3</w:t>
        </w:r>
        <w:r>
          <w:rPr>
            <w:noProof/>
            <w:webHidden/>
          </w:rPr>
          <w:fldChar w:fldCharType="end"/>
        </w:r>
      </w:hyperlink>
    </w:p>
    <w:p w:rsidR="008608CB" w:rsidRDefault="008608CB">
      <w:pPr>
        <w:pStyle w:val="TOC2"/>
        <w:rPr>
          <w:rFonts w:ascii="Calibri" w:hAnsi="Calibri"/>
          <w:noProof/>
          <w:sz w:val="22"/>
          <w:szCs w:val="22"/>
          <w:lang w:val="uk-UA" w:eastAsia="uk-UA"/>
        </w:rPr>
      </w:pPr>
      <w:hyperlink w:anchor="_Toc147519894" w:history="1">
        <w:r w:rsidRPr="00DE73FF">
          <w:rPr>
            <w:rStyle w:val="Hyperlink"/>
            <w:noProof/>
          </w:rPr>
          <w:t>Таблиця. 2.</w:t>
        </w:r>
        <w:r w:rsidRPr="00DE73FF">
          <w:rPr>
            <w:rStyle w:val="Hyperlink"/>
            <w:noProof/>
            <w:lang w:val="ru-RU"/>
          </w:rPr>
          <w:t>7</w:t>
        </w:r>
        <w:r w:rsidRPr="00DE73FF">
          <w:rPr>
            <w:rStyle w:val="Hyperlink"/>
            <w:noProof/>
          </w:rPr>
          <w:t>. Водні ресурси Рожищенської МТГ</w:t>
        </w:r>
        <w:r>
          <w:rPr>
            <w:noProof/>
            <w:webHidden/>
          </w:rPr>
          <w:tab/>
        </w:r>
        <w:r>
          <w:rPr>
            <w:noProof/>
            <w:webHidden/>
          </w:rPr>
          <w:fldChar w:fldCharType="begin"/>
        </w:r>
        <w:r>
          <w:rPr>
            <w:noProof/>
            <w:webHidden/>
          </w:rPr>
          <w:instrText xml:space="preserve"> PAGEREF _Toc147519894 \h </w:instrText>
        </w:r>
        <w:r>
          <w:rPr>
            <w:noProof/>
          </w:rPr>
        </w:r>
        <w:r>
          <w:rPr>
            <w:noProof/>
            <w:webHidden/>
          </w:rPr>
          <w:fldChar w:fldCharType="separate"/>
        </w:r>
        <w:r>
          <w:rPr>
            <w:noProof/>
            <w:webHidden/>
          </w:rPr>
          <w:t>3</w:t>
        </w:r>
        <w:r>
          <w:rPr>
            <w:noProof/>
            <w:webHidden/>
          </w:rPr>
          <w:fldChar w:fldCharType="end"/>
        </w:r>
      </w:hyperlink>
    </w:p>
    <w:p w:rsidR="008608CB" w:rsidRDefault="008608CB">
      <w:pPr>
        <w:pStyle w:val="TOC2"/>
        <w:rPr>
          <w:rFonts w:ascii="Calibri" w:hAnsi="Calibri"/>
          <w:noProof/>
          <w:sz w:val="22"/>
          <w:szCs w:val="22"/>
          <w:lang w:val="uk-UA" w:eastAsia="uk-UA"/>
        </w:rPr>
      </w:pPr>
      <w:hyperlink w:anchor="_Toc147519895" w:history="1">
        <w:r w:rsidRPr="00DE73FF">
          <w:rPr>
            <w:rStyle w:val="Hyperlink"/>
            <w:noProof/>
          </w:rPr>
          <w:t>Таблиця 2.</w:t>
        </w:r>
        <w:r w:rsidRPr="00DE73FF">
          <w:rPr>
            <w:rStyle w:val="Hyperlink"/>
            <w:noProof/>
            <w:lang w:val="ru-RU"/>
          </w:rPr>
          <w:t>8</w:t>
        </w:r>
        <w:r w:rsidRPr="00DE73FF">
          <w:rPr>
            <w:rStyle w:val="Hyperlink"/>
            <w:noProof/>
          </w:rPr>
          <w:t xml:space="preserve"> Характеристика основних ставків Рожищенської МТГ</w:t>
        </w:r>
        <w:r>
          <w:rPr>
            <w:noProof/>
            <w:webHidden/>
          </w:rPr>
          <w:tab/>
        </w:r>
        <w:r>
          <w:rPr>
            <w:noProof/>
            <w:webHidden/>
          </w:rPr>
          <w:fldChar w:fldCharType="begin"/>
        </w:r>
        <w:r>
          <w:rPr>
            <w:noProof/>
            <w:webHidden/>
          </w:rPr>
          <w:instrText xml:space="preserve"> PAGEREF _Toc147519895 \h </w:instrText>
        </w:r>
        <w:r>
          <w:rPr>
            <w:noProof/>
          </w:rPr>
        </w:r>
        <w:r>
          <w:rPr>
            <w:noProof/>
            <w:webHidden/>
          </w:rPr>
          <w:fldChar w:fldCharType="separate"/>
        </w:r>
        <w:r>
          <w:rPr>
            <w:noProof/>
            <w:webHidden/>
          </w:rPr>
          <w:t>3</w:t>
        </w:r>
        <w:r>
          <w:rPr>
            <w:noProof/>
            <w:webHidden/>
          </w:rPr>
          <w:fldChar w:fldCharType="end"/>
        </w:r>
      </w:hyperlink>
    </w:p>
    <w:p w:rsidR="008608CB" w:rsidRDefault="008608CB">
      <w:pPr>
        <w:pStyle w:val="TOC2"/>
        <w:rPr>
          <w:rFonts w:ascii="Calibri" w:hAnsi="Calibri"/>
          <w:noProof/>
          <w:sz w:val="22"/>
          <w:szCs w:val="22"/>
          <w:lang w:val="uk-UA" w:eastAsia="uk-UA"/>
        </w:rPr>
      </w:pPr>
      <w:hyperlink w:anchor="_Toc147519896" w:history="1">
        <w:r w:rsidRPr="00DE73FF">
          <w:rPr>
            <w:rStyle w:val="Hyperlink"/>
            <w:noProof/>
          </w:rPr>
          <w:t>Таблиця 2.9. Загальні показники використання води на території Рожищенської міської територіальної громади, 2022 р.</w:t>
        </w:r>
        <w:r w:rsidRPr="00DE73FF">
          <w:rPr>
            <w:rStyle w:val="Hyperlink"/>
            <w:noProof/>
            <w:vertAlign w:val="superscript"/>
          </w:rPr>
          <w:t>[2]</w:t>
        </w:r>
        <w:r>
          <w:rPr>
            <w:noProof/>
            <w:webHidden/>
          </w:rPr>
          <w:tab/>
        </w:r>
        <w:r>
          <w:rPr>
            <w:noProof/>
            <w:webHidden/>
          </w:rPr>
          <w:fldChar w:fldCharType="begin"/>
        </w:r>
        <w:r>
          <w:rPr>
            <w:noProof/>
            <w:webHidden/>
          </w:rPr>
          <w:instrText xml:space="preserve"> PAGEREF _Toc147519896 \h </w:instrText>
        </w:r>
        <w:r>
          <w:rPr>
            <w:noProof/>
          </w:rPr>
        </w:r>
        <w:r>
          <w:rPr>
            <w:noProof/>
            <w:webHidden/>
          </w:rPr>
          <w:fldChar w:fldCharType="separate"/>
        </w:r>
        <w:r>
          <w:rPr>
            <w:noProof/>
            <w:webHidden/>
          </w:rPr>
          <w:t>3</w:t>
        </w:r>
        <w:r>
          <w:rPr>
            <w:noProof/>
            <w:webHidden/>
          </w:rPr>
          <w:fldChar w:fldCharType="end"/>
        </w:r>
      </w:hyperlink>
    </w:p>
    <w:p w:rsidR="008608CB" w:rsidRDefault="008608CB">
      <w:pPr>
        <w:pStyle w:val="TOC2"/>
        <w:rPr>
          <w:rFonts w:ascii="Calibri" w:hAnsi="Calibri"/>
          <w:noProof/>
          <w:sz w:val="22"/>
          <w:szCs w:val="22"/>
          <w:lang w:val="uk-UA" w:eastAsia="uk-UA"/>
        </w:rPr>
      </w:pPr>
      <w:hyperlink w:anchor="_Toc147519897" w:history="1">
        <w:r w:rsidRPr="00DE73FF">
          <w:rPr>
            <w:rStyle w:val="Hyperlink"/>
            <w:noProof/>
          </w:rPr>
          <w:t>Таблиця 2.10. Якість питної води (колодязь/криниця) м.Рожище, 2023 р., ммоль/дм3</w:t>
        </w:r>
        <w:r>
          <w:rPr>
            <w:noProof/>
            <w:webHidden/>
          </w:rPr>
          <w:tab/>
        </w:r>
        <w:r>
          <w:rPr>
            <w:noProof/>
            <w:webHidden/>
          </w:rPr>
          <w:fldChar w:fldCharType="begin"/>
        </w:r>
        <w:r>
          <w:rPr>
            <w:noProof/>
            <w:webHidden/>
          </w:rPr>
          <w:instrText xml:space="preserve"> PAGEREF _Toc147519897 \h </w:instrText>
        </w:r>
        <w:r>
          <w:rPr>
            <w:noProof/>
          </w:rPr>
        </w:r>
        <w:r>
          <w:rPr>
            <w:noProof/>
            <w:webHidden/>
          </w:rPr>
          <w:fldChar w:fldCharType="separate"/>
        </w:r>
        <w:r>
          <w:rPr>
            <w:noProof/>
            <w:webHidden/>
          </w:rPr>
          <w:t>3</w:t>
        </w:r>
        <w:r>
          <w:rPr>
            <w:noProof/>
            <w:webHidden/>
          </w:rPr>
          <w:fldChar w:fldCharType="end"/>
        </w:r>
      </w:hyperlink>
    </w:p>
    <w:p w:rsidR="008608CB" w:rsidRDefault="008608CB">
      <w:pPr>
        <w:pStyle w:val="TOC2"/>
        <w:rPr>
          <w:rFonts w:ascii="Calibri" w:hAnsi="Calibri"/>
          <w:noProof/>
          <w:sz w:val="22"/>
          <w:szCs w:val="22"/>
          <w:lang w:val="uk-UA" w:eastAsia="uk-UA"/>
        </w:rPr>
      </w:pPr>
      <w:hyperlink w:anchor="_Toc147519898" w:history="1">
        <w:r w:rsidRPr="00DE73FF">
          <w:rPr>
            <w:rStyle w:val="Hyperlink"/>
            <w:noProof/>
          </w:rPr>
          <w:t>Таблиця 2.11. Скиди у поверхневі водні об’єкти забруднюючих речовин в складі зворотних (стічних) вод на території Рожищенської територіальної громади, 2022 рік</w:t>
        </w:r>
        <w:r w:rsidRPr="00DE73FF">
          <w:rPr>
            <w:rStyle w:val="Hyperlink"/>
            <w:noProof/>
            <w:vertAlign w:val="superscript"/>
          </w:rPr>
          <w:t>[3]</w:t>
        </w:r>
        <w:r>
          <w:rPr>
            <w:noProof/>
            <w:webHidden/>
          </w:rPr>
          <w:tab/>
        </w:r>
        <w:r>
          <w:rPr>
            <w:noProof/>
            <w:webHidden/>
          </w:rPr>
          <w:fldChar w:fldCharType="begin"/>
        </w:r>
        <w:r>
          <w:rPr>
            <w:noProof/>
            <w:webHidden/>
          </w:rPr>
          <w:instrText xml:space="preserve"> PAGEREF _Toc147519898 \h </w:instrText>
        </w:r>
        <w:r>
          <w:rPr>
            <w:noProof/>
          </w:rPr>
        </w:r>
        <w:r>
          <w:rPr>
            <w:noProof/>
            <w:webHidden/>
          </w:rPr>
          <w:fldChar w:fldCharType="separate"/>
        </w:r>
        <w:r>
          <w:rPr>
            <w:noProof/>
            <w:webHidden/>
          </w:rPr>
          <w:t>3</w:t>
        </w:r>
        <w:r>
          <w:rPr>
            <w:noProof/>
            <w:webHidden/>
          </w:rPr>
          <w:fldChar w:fldCharType="end"/>
        </w:r>
      </w:hyperlink>
    </w:p>
    <w:p w:rsidR="008608CB" w:rsidRDefault="008608CB">
      <w:pPr>
        <w:pStyle w:val="TOC2"/>
        <w:rPr>
          <w:rFonts w:ascii="Calibri" w:hAnsi="Calibri"/>
          <w:noProof/>
          <w:sz w:val="22"/>
          <w:szCs w:val="22"/>
          <w:lang w:val="uk-UA" w:eastAsia="uk-UA"/>
        </w:rPr>
      </w:pPr>
      <w:hyperlink w:anchor="_Toc147519899" w:history="1">
        <w:r w:rsidRPr="002B1219">
          <w:rPr>
            <w:rStyle w:val="Hyperlink"/>
            <w:noProof/>
          </w:rPr>
          <w:t>Таблиця. 2.12. Структура територій та об’єктів природно-заповідного фонду Волинської області</w:t>
        </w:r>
        <w:r w:rsidRPr="002B1219">
          <w:rPr>
            <w:noProof/>
            <w:webHidden/>
          </w:rPr>
          <w:tab/>
        </w:r>
        <w:r w:rsidRPr="002B1219">
          <w:rPr>
            <w:noProof/>
            <w:webHidden/>
          </w:rPr>
          <w:fldChar w:fldCharType="begin"/>
        </w:r>
        <w:r w:rsidRPr="002B1219">
          <w:rPr>
            <w:noProof/>
            <w:webHidden/>
          </w:rPr>
          <w:instrText xml:space="preserve"> PAGEREF _Toc147519899 \h </w:instrText>
        </w:r>
        <w:r>
          <w:rPr>
            <w:noProof/>
          </w:rPr>
        </w:r>
        <w:r w:rsidRPr="002B1219">
          <w:rPr>
            <w:noProof/>
            <w:webHidden/>
          </w:rPr>
          <w:fldChar w:fldCharType="separate"/>
        </w:r>
        <w:r>
          <w:rPr>
            <w:noProof/>
            <w:webHidden/>
          </w:rPr>
          <w:t>3</w:t>
        </w:r>
        <w:r w:rsidRPr="002B1219">
          <w:rPr>
            <w:noProof/>
            <w:webHidden/>
          </w:rPr>
          <w:fldChar w:fldCharType="end"/>
        </w:r>
      </w:hyperlink>
    </w:p>
    <w:p w:rsidR="008608CB" w:rsidRDefault="008608CB">
      <w:pPr>
        <w:pStyle w:val="TOC2"/>
        <w:rPr>
          <w:rFonts w:ascii="Calibri" w:hAnsi="Calibri"/>
          <w:noProof/>
          <w:sz w:val="22"/>
          <w:szCs w:val="22"/>
          <w:lang w:val="uk-UA" w:eastAsia="uk-UA"/>
        </w:rPr>
      </w:pPr>
      <w:hyperlink w:anchor="_Toc147519900" w:history="1">
        <w:r w:rsidRPr="00DE73FF">
          <w:rPr>
            <w:rStyle w:val="Hyperlink"/>
            <w:noProof/>
          </w:rPr>
          <w:t>Таблиця. 2.13. Пам’ятки природно-заповідного фонду Рожищенської  міської територіальної громади</w:t>
        </w:r>
        <w:r>
          <w:rPr>
            <w:noProof/>
            <w:webHidden/>
          </w:rPr>
          <w:tab/>
        </w:r>
        <w:r>
          <w:rPr>
            <w:noProof/>
            <w:webHidden/>
          </w:rPr>
          <w:fldChar w:fldCharType="begin"/>
        </w:r>
        <w:r>
          <w:rPr>
            <w:noProof/>
            <w:webHidden/>
          </w:rPr>
          <w:instrText xml:space="preserve"> PAGEREF _Toc147519900 \h </w:instrText>
        </w:r>
        <w:r>
          <w:rPr>
            <w:noProof/>
          </w:rPr>
        </w:r>
        <w:r>
          <w:rPr>
            <w:noProof/>
            <w:webHidden/>
          </w:rPr>
          <w:fldChar w:fldCharType="separate"/>
        </w:r>
        <w:r>
          <w:rPr>
            <w:noProof/>
            <w:webHidden/>
          </w:rPr>
          <w:t>3</w:t>
        </w:r>
        <w:r>
          <w:rPr>
            <w:noProof/>
            <w:webHidden/>
          </w:rPr>
          <w:fldChar w:fldCharType="end"/>
        </w:r>
      </w:hyperlink>
    </w:p>
    <w:p w:rsidR="008608CB" w:rsidRDefault="008608CB">
      <w:pPr>
        <w:pStyle w:val="TOC2"/>
        <w:rPr>
          <w:rFonts w:ascii="Calibri" w:hAnsi="Calibri"/>
          <w:noProof/>
          <w:sz w:val="22"/>
          <w:szCs w:val="22"/>
          <w:lang w:val="uk-UA" w:eastAsia="uk-UA"/>
        </w:rPr>
      </w:pPr>
      <w:hyperlink w:anchor="_Toc147519901" w:history="1">
        <w:r w:rsidRPr="00DE73FF">
          <w:rPr>
            <w:rStyle w:val="Hyperlink"/>
            <w:noProof/>
          </w:rPr>
          <w:t>Таблиця 2.14.Перелік об’єктів утворення, оброблення та утилізації відходів Рожищенської громади</w:t>
        </w:r>
        <w:r>
          <w:rPr>
            <w:noProof/>
            <w:webHidden/>
          </w:rPr>
          <w:tab/>
        </w:r>
        <w:r>
          <w:rPr>
            <w:noProof/>
            <w:webHidden/>
          </w:rPr>
          <w:fldChar w:fldCharType="begin"/>
        </w:r>
        <w:r>
          <w:rPr>
            <w:noProof/>
            <w:webHidden/>
          </w:rPr>
          <w:instrText xml:space="preserve"> PAGEREF _Toc147519901 \h </w:instrText>
        </w:r>
        <w:r>
          <w:rPr>
            <w:noProof/>
          </w:rPr>
        </w:r>
        <w:r>
          <w:rPr>
            <w:noProof/>
            <w:webHidden/>
          </w:rPr>
          <w:fldChar w:fldCharType="separate"/>
        </w:r>
        <w:r>
          <w:rPr>
            <w:noProof/>
            <w:webHidden/>
          </w:rPr>
          <w:t>3</w:t>
        </w:r>
        <w:r>
          <w:rPr>
            <w:noProof/>
            <w:webHidden/>
          </w:rPr>
          <w:fldChar w:fldCharType="end"/>
        </w:r>
      </w:hyperlink>
    </w:p>
    <w:p w:rsidR="008608CB" w:rsidRDefault="008608CB">
      <w:pPr>
        <w:pStyle w:val="TOC2"/>
        <w:rPr>
          <w:rFonts w:ascii="Calibri" w:hAnsi="Calibri"/>
          <w:noProof/>
          <w:sz w:val="22"/>
          <w:szCs w:val="22"/>
          <w:lang w:val="uk-UA" w:eastAsia="uk-UA"/>
        </w:rPr>
      </w:pPr>
      <w:hyperlink w:anchor="_Toc147519902" w:history="1">
        <w:r w:rsidRPr="00DE73FF">
          <w:rPr>
            <w:rStyle w:val="Hyperlink"/>
            <w:noProof/>
          </w:rPr>
          <w:t>Таблиця.2.15. Характеристика об’єктів історико-культурної спадщини Рожищенської громади</w:t>
        </w:r>
        <w:r>
          <w:rPr>
            <w:noProof/>
            <w:webHidden/>
          </w:rPr>
          <w:tab/>
        </w:r>
        <w:r>
          <w:rPr>
            <w:noProof/>
            <w:webHidden/>
          </w:rPr>
          <w:fldChar w:fldCharType="begin"/>
        </w:r>
        <w:r>
          <w:rPr>
            <w:noProof/>
            <w:webHidden/>
          </w:rPr>
          <w:instrText xml:space="preserve"> PAGEREF _Toc147519902 \h </w:instrText>
        </w:r>
        <w:r>
          <w:rPr>
            <w:noProof/>
          </w:rPr>
        </w:r>
        <w:r>
          <w:rPr>
            <w:noProof/>
            <w:webHidden/>
          </w:rPr>
          <w:fldChar w:fldCharType="separate"/>
        </w:r>
        <w:r>
          <w:rPr>
            <w:noProof/>
            <w:webHidden/>
          </w:rPr>
          <w:t>3</w:t>
        </w:r>
        <w:r>
          <w:rPr>
            <w:noProof/>
            <w:webHidden/>
          </w:rPr>
          <w:fldChar w:fldCharType="end"/>
        </w:r>
      </w:hyperlink>
    </w:p>
    <w:p w:rsidR="008608CB" w:rsidRDefault="008608CB">
      <w:pPr>
        <w:pStyle w:val="TOC2"/>
        <w:rPr>
          <w:rFonts w:ascii="Calibri" w:hAnsi="Calibri"/>
          <w:noProof/>
          <w:sz w:val="22"/>
          <w:szCs w:val="22"/>
          <w:lang w:val="uk-UA" w:eastAsia="uk-UA"/>
        </w:rPr>
      </w:pPr>
      <w:hyperlink w:anchor="_Toc147519903" w:history="1">
        <w:r w:rsidRPr="00DE73FF">
          <w:rPr>
            <w:rStyle w:val="Hyperlink"/>
            <w:noProof/>
          </w:rPr>
          <w:t>Таблиця 2.16. Основні суб’єкти господарювання та структура економіки Рожищенської ТГ за надходженнями до місцевого бюджету в 2022 році</w:t>
        </w:r>
        <w:r>
          <w:rPr>
            <w:noProof/>
            <w:webHidden/>
          </w:rPr>
          <w:tab/>
        </w:r>
        <w:r>
          <w:rPr>
            <w:noProof/>
            <w:webHidden/>
          </w:rPr>
          <w:fldChar w:fldCharType="begin"/>
        </w:r>
        <w:r>
          <w:rPr>
            <w:noProof/>
            <w:webHidden/>
          </w:rPr>
          <w:instrText xml:space="preserve"> PAGEREF _Toc147519903 \h </w:instrText>
        </w:r>
        <w:r>
          <w:rPr>
            <w:noProof/>
          </w:rPr>
        </w:r>
        <w:r>
          <w:rPr>
            <w:noProof/>
            <w:webHidden/>
          </w:rPr>
          <w:fldChar w:fldCharType="separate"/>
        </w:r>
        <w:r>
          <w:rPr>
            <w:noProof/>
            <w:webHidden/>
          </w:rPr>
          <w:t>3</w:t>
        </w:r>
        <w:r>
          <w:rPr>
            <w:noProof/>
            <w:webHidden/>
          </w:rPr>
          <w:fldChar w:fldCharType="end"/>
        </w:r>
      </w:hyperlink>
    </w:p>
    <w:p w:rsidR="008608CB" w:rsidRDefault="008608CB">
      <w:pPr>
        <w:pStyle w:val="TOC2"/>
        <w:rPr>
          <w:rFonts w:ascii="Calibri" w:hAnsi="Calibri"/>
          <w:noProof/>
          <w:sz w:val="22"/>
          <w:szCs w:val="22"/>
          <w:lang w:val="uk-UA" w:eastAsia="uk-UA"/>
        </w:rPr>
      </w:pPr>
      <w:hyperlink w:anchor="_Toc147519904" w:history="1">
        <w:r w:rsidRPr="00DE73FF">
          <w:rPr>
            <w:rStyle w:val="Hyperlink"/>
            <w:noProof/>
          </w:rPr>
          <w:t>Таблиця.2.17. Характеристики системи життєзабезпечення Рожищенської ї ТГ</w:t>
        </w:r>
        <w:r>
          <w:rPr>
            <w:noProof/>
            <w:webHidden/>
          </w:rPr>
          <w:tab/>
        </w:r>
        <w:r>
          <w:rPr>
            <w:noProof/>
            <w:webHidden/>
          </w:rPr>
          <w:fldChar w:fldCharType="begin"/>
        </w:r>
        <w:r>
          <w:rPr>
            <w:noProof/>
            <w:webHidden/>
          </w:rPr>
          <w:instrText xml:space="preserve"> PAGEREF _Toc147519904 \h </w:instrText>
        </w:r>
        <w:r>
          <w:rPr>
            <w:noProof/>
          </w:rPr>
        </w:r>
        <w:r>
          <w:rPr>
            <w:noProof/>
            <w:webHidden/>
          </w:rPr>
          <w:fldChar w:fldCharType="separate"/>
        </w:r>
        <w:r>
          <w:rPr>
            <w:noProof/>
            <w:webHidden/>
          </w:rPr>
          <w:t>3</w:t>
        </w:r>
        <w:r>
          <w:rPr>
            <w:noProof/>
            <w:webHidden/>
          </w:rPr>
          <w:fldChar w:fldCharType="end"/>
        </w:r>
      </w:hyperlink>
    </w:p>
    <w:p w:rsidR="008608CB" w:rsidRDefault="008608CB">
      <w:pPr>
        <w:pStyle w:val="TOC2"/>
        <w:rPr>
          <w:rFonts w:ascii="Calibri" w:hAnsi="Calibri"/>
          <w:noProof/>
          <w:sz w:val="22"/>
          <w:szCs w:val="22"/>
          <w:lang w:val="uk-UA" w:eastAsia="uk-UA"/>
        </w:rPr>
      </w:pPr>
      <w:hyperlink w:anchor="_Toc147519905" w:history="1">
        <w:r w:rsidRPr="00DE73FF">
          <w:rPr>
            <w:rStyle w:val="Hyperlink"/>
            <w:noProof/>
          </w:rPr>
          <w:t>Таблиця 2.18. Показники народжуваності, смертності, природного приросту Рожищенської міської територіальної громади, 2021-2022 рр.</w:t>
        </w:r>
        <w:r>
          <w:rPr>
            <w:noProof/>
            <w:webHidden/>
          </w:rPr>
          <w:tab/>
        </w:r>
        <w:r>
          <w:rPr>
            <w:noProof/>
            <w:webHidden/>
          </w:rPr>
          <w:fldChar w:fldCharType="begin"/>
        </w:r>
        <w:r>
          <w:rPr>
            <w:noProof/>
            <w:webHidden/>
          </w:rPr>
          <w:instrText xml:space="preserve"> PAGEREF _Toc147519905 \h </w:instrText>
        </w:r>
        <w:r>
          <w:rPr>
            <w:noProof/>
          </w:rPr>
        </w:r>
        <w:r>
          <w:rPr>
            <w:noProof/>
            <w:webHidden/>
          </w:rPr>
          <w:fldChar w:fldCharType="separate"/>
        </w:r>
        <w:r>
          <w:rPr>
            <w:noProof/>
            <w:webHidden/>
          </w:rPr>
          <w:t>3</w:t>
        </w:r>
        <w:r>
          <w:rPr>
            <w:noProof/>
            <w:webHidden/>
          </w:rPr>
          <w:fldChar w:fldCharType="end"/>
        </w:r>
      </w:hyperlink>
    </w:p>
    <w:p w:rsidR="008608CB" w:rsidRDefault="008608CB">
      <w:pPr>
        <w:pStyle w:val="TOC2"/>
        <w:rPr>
          <w:rFonts w:ascii="Calibri" w:hAnsi="Calibri"/>
          <w:noProof/>
          <w:sz w:val="22"/>
          <w:szCs w:val="22"/>
          <w:lang w:val="uk-UA" w:eastAsia="uk-UA"/>
        </w:rPr>
      </w:pPr>
      <w:hyperlink w:anchor="_Toc147519906" w:history="1">
        <w:r w:rsidRPr="00DE73FF">
          <w:rPr>
            <w:rStyle w:val="Hyperlink"/>
            <w:noProof/>
          </w:rPr>
          <w:t>Таблиця 2.19. Показники міграції Рожищенської МТГ, 2021-2022рр.</w:t>
        </w:r>
        <w:r>
          <w:rPr>
            <w:noProof/>
            <w:webHidden/>
          </w:rPr>
          <w:tab/>
        </w:r>
        <w:r>
          <w:rPr>
            <w:noProof/>
            <w:webHidden/>
          </w:rPr>
          <w:fldChar w:fldCharType="begin"/>
        </w:r>
        <w:r>
          <w:rPr>
            <w:noProof/>
            <w:webHidden/>
          </w:rPr>
          <w:instrText xml:space="preserve"> PAGEREF _Toc147519906 \h </w:instrText>
        </w:r>
        <w:r>
          <w:rPr>
            <w:noProof/>
          </w:rPr>
        </w:r>
        <w:r>
          <w:rPr>
            <w:noProof/>
            <w:webHidden/>
          </w:rPr>
          <w:fldChar w:fldCharType="separate"/>
        </w:r>
        <w:r>
          <w:rPr>
            <w:noProof/>
            <w:webHidden/>
          </w:rPr>
          <w:t>3</w:t>
        </w:r>
        <w:r>
          <w:rPr>
            <w:noProof/>
            <w:webHidden/>
          </w:rPr>
          <w:fldChar w:fldCharType="end"/>
        </w:r>
      </w:hyperlink>
    </w:p>
    <w:p w:rsidR="008608CB" w:rsidRPr="00CD1014" w:rsidRDefault="008608CB" w:rsidP="00B9715E">
      <w:pPr>
        <w:spacing w:line="240" w:lineRule="auto"/>
        <w:ind w:firstLine="187"/>
        <w:rPr>
          <w:rFonts w:ascii="Arial" w:hAnsi="Arial" w:cs="Arial"/>
          <w:sz w:val="22"/>
          <w:szCs w:val="22"/>
          <w:lang w:val="uk-UA"/>
        </w:rPr>
      </w:pPr>
      <w:r w:rsidRPr="00B9715E">
        <w:rPr>
          <w:lang w:val="uk-UA"/>
        </w:rPr>
        <w:fldChar w:fldCharType="end"/>
      </w:r>
    </w:p>
    <w:p w:rsidR="008608CB" w:rsidRDefault="008608CB">
      <w:pPr>
        <w:rPr>
          <w:lang w:val="uk-UA"/>
        </w:rPr>
      </w:pPr>
    </w:p>
    <w:p w:rsidR="008608CB" w:rsidRDefault="008608CB">
      <w:pPr>
        <w:rPr>
          <w:rFonts w:ascii="Arial" w:hAnsi="Arial" w:cs="Arial"/>
          <w:b/>
          <w:bCs/>
          <w:sz w:val="22"/>
          <w:szCs w:val="22"/>
          <w:lang w:val="uk-UA"/>
        </w:rPr>
      </w:pPr>
      <w:r w:rsidRPr="001952D7">
        <w:rPr>
          <w:rFonts w:ascii="Arial" w:hAnsi="Arial" w:cs="Arial"/>
          <w:b/>
          <w:bCs/>
          <w:sz w:val="22"/>
          <w:szCs w:val="22"/>
          <w:lang w:val="uk-UA"/>
        </w:rPr>
        <w:t>Перелік рисунків</w:t>
      </w:r>
    </w:p>
    <w:p w:rsidR="008608CB" w:rsidRDefault="008608CB">
      <w:pPr>
        <w:pStyle w:val="TOC2"/>
        <w:rPr>
          <w:rFonts w:ascii="Calibri" w:hAnsi="Calibri"/>
          <w:noProof/>
          <w:sz w:val="22"/>
          <w:szCs w:val="22"/>
          <w:lang w:val="uk-UA" w:eastAsia="uk-UA"/>
        </w:rPr>
      </w:pPr>
      <w:r>
        <w:rPr>
          <w:rFonts w:ascii="Arial" w:hAnsi="Arial" w:cs="Arial"/>
          <w:b/>
          <w:bCs/>
          <w:sz w:val="22"/>
          <w:szCs w:val="22"/>
          <w:lang w:val="uk-UA"/>
        </w:rPr>
        <w:fldChar w:fldCharType="begin"/>
      </w:r>
      <w:r>
        <w:rPr>
          <w:rFonts w:ascii="Arial" w:hAnsi="Arial" w:cs="Arial"/>
          <w:b/>
          <w:bCs/>
          <w:sz w:val="22"/>
          <w:szCs w:val="22"/>
          <w:lang w:val="uk-UA"/>
        </w:rPr>
        <w:instrText xml:space="preserve"> TOC \h \z \t "Стиль3;2" </w:instrText>
      </w:r>
      <w:r>
        <w:rPr>
          <w:rFonts w:ascii="Arial" w:hAnsi="Arial" w:cs="Arial"/>
          <w:b/>
          <w:bCs/>
          <w:sz w:val="22"/>
          <w:szCs w:val="22"/>
          <w:lang w:val="uk-UA"/>
        </w:rPr>
        <w:fldChar w:fldCharType="separate"/>
      </w:r>
      <w:hyperlink w:anchor="_Toc147520219" w:history="1">
        <w:r w:rsidRPr="002860DC">
          <w:rPr>
            <w:rStyle w:val="Hyperlink"/>
            <w:noProof/>
          </w:rPr>
          <w:t>Рис.2.1. Картосхема території  Рожищенської  міської територіальної  громади</w:t>
        </w:r>
        <w:r>
          <w:rPr>
            <w:noProof/>
            <w:webHidden/>
          </w:rPr>
          <w:tab/>
        </w:r>
        <w:r>
          <w:rPr>
            <w:noProof/>
            <w:webHidden/>
          </w:rPr>
          <w:fldChar w:fldCharType="begin"/>
        </w:r>
        <w:r>
          <w:rPr>
            <w:noProof/>
            <w:webHidden/>
          </w:rPr>
          <w:instrText xml:space="preserve"> PAGEREF _Toc147520219 \h </w:instrText>
        </w:r>
        <w:r>
          <w:rPr>
            <w:noProof/>
          </w:rPr>
        </w:r>
        <w:r>
          <w:rPr>
            <w:noProof/>
            <w:webHidden/>
          </w:rPr>
          <w:fldChar w:fldCharType="separate"/>
        </w:r>
        <w:r>
          <w:rPr>
            <w:noProof/>
            <w:webHidden/>
          </w:rPr>
          <w:t>3</w:t>
        </w:r>
        <w:r>
          <w:rPr>
            <w:noProof/>
            <w:webHidden/>
          </w:rPr>
          <w:fldChar w:fldCharType="end"/>
        </w:r>
      </w:hyperlink>
    </w:p>
    <w:p w:rsidR="008608CB" w:rsidRDefault="008608CB">
      <w:pPr>
        <w:pStyle w:val="TOC2"/>
        <w:rPr>
          <w:rFonts w:ascii="Calibri" w:hAnsi="Calibri"/>
          <w:noProof/>
          <w:sz w:val="22"/>
          <w:szCs w:val="22"/>
          <w:lang w:val="uk-UA" w:eastAsia="uk-UA"/>
        </w:rPr>
      </w:pPr>
      <w:hyperlink w:anchor="_Toc147520220" w:history="1">
        <w:r w:rsidRPr="002860DC">
          <w:rPr>
            <w:rStyle w:val="Hyperlink"/>
            <w:bCs/>
            <w:noProof/>
          </w:rPr>
          <w:t>Рис. 2.2. Викиди в атмосферне повітря Рожищенського району від стаціонарних джерел, т (джерело: Інформація Головного управління статистики у Волинської області</w:t>
        </w:r>
        <w:r>
          <w:rPr>
            <w:noProof/>
            <w:webHidden/>
          </w:rPr>
          <w:tab/>
        </w:r>
        <w:r>
          <w:rPr>
            <w:noProof/>
            <w:webHidden/>
          </w:rPr>
          <w:fldChar w:fldCharType="begin"/>
        </w:r>
        <w:r>
          <w:rPr>
            <w:noProof/>
            <w:webHidden/>
          </w:rPr>
          <w:instrText xml:space="preserve"> PAGEREF _Toc147520220 \h </w:instrText>
        </w:r>
        <w:r>
          <w:rPr>
            <w:noProof/>
          </w:rPr>
        </w:r>
        <w:r>
          <w:rPr>
            <w:noProof/>
            <w:webHidden/>
          </w:rPr>
          <w:fldChar w:fldCharType="separate"/>
        </w:r>
        <w:r>
          <w:rPr>
            <w:noProof/>
            <w:webHidden/>
          </w:rPr>
          <w:t>3</w:t>
        </w:r>
        <w:r>
          <w:rPr>
            <w:noProof/>
            <w:webHidden/>
          </w:rPr>
          <w:fldChar w:fldCharType="end"/>
        </w:r>
      </w:hyperlink>
    </w:p>
    <w:p w:rsidR="008608CB" w:rsidRDefault="008608CB">
      <w:pPr>
        <w:pStyle w:val="TOC2"/>
        <w:rPr>
          <w:rFonts w:ascii="Calibri" w:hAnsi="Calibri"/>
          <w:noProof/>
          <w:sz w:val="22"/>
          <w:szCs w:val="22"/>
          <w:lang w:val="uk-UA" w:eastAsia="uk-UA"/>
        </w:rPr>
      </w:pPr>
      <w:hyperlink w:anchor="_Toc147520221" w:history="1">
        <w:r w:rsidRPr="002860DC">
          <w:rPr>
            <w:rStyle w:val="Hyperlink"/>
            <w:noProof/>
          </w:rPr>
          <w:t>Рис. 2.3.Структура земельного фонду Рожищенської міської громади, %</w:t>
        </w:r>
        <w:r>
          <w:rPr>
            <w:noProof/>
            <w:webHidden/>
          </w:rPr>
          <w:tab/>
        </w:r>
        <w:r>
          <w:rPr>
            <w:noProof/>
            <w:webHidden/>
          </w:rPr>
          <w:fldChar w:fldCharType="begin"/>
        </w:r>
        <w:r>
          <w:rPr>
            <w:noProof/>
            <w:webHidden/>
          </w:rPr>
          <w:instrText xml:space="preserve"> PAGEREF _Toc147520221 \h </w:instrText>
        </w:r>
        <w:r>
          <w:rPr>
            <w:noProof/>
          </w:rPr>
        </w:r>
        <w:r>
          <w:rPr>
            <w:noProof/>
            <w:webHidden/>
          </w:rPr>
          <w:fldChar w:fldCharType="separate"/>
        </w:r>
        <w:r>
          <w:rPr>
            <w:noProof/>
            <w:webHidden/>
          </w:rPr>
          <w:t>3</w:t>
        </w:r>
        <w:r>
          <w:rPr>
            <w:noProof/>
            <w:webHidden/>
          </w:rPr>
          <w:fldChar w:fldCharType="end"/>
        </w:r>
      </w:hyperlink>
    </w:p>
    <w:p w:rsidR="008608CB" w:rsidRDefault="008608CB">
      <w:pPr>
        <w:pStyle w:val="TOC2"/>
        <w:rPr>
          <w:rFonts w:ascii="Calibri" w:hAnsi="Calibri"/>
          <w:noProof/>
          <w:sz w:val="22"/>
          <w:szCs w:val="22"/>
          <w:lang w:val="uk-UA" w:eastAsia="uk-UA"/>
        </w:rPr>
      </w:pPr>
      <w:hyperlink w:anchor="_Toc147520222" w:history="1">
        <w:r w:rsidRPr="002860DC">
          <w:rPr>
            <w:rStyle w:val="Hyperlink"/>
            <w:noProof/>
          </w:rPr>
          <w:t>Рис. 2.4.Грунти Рожищенської міської територіальної громади</w:t>
        </w:r>
        <w:r>
          <w:rPr>
            <w:noProof/>
            <w:webHidden/>
          </w:rPr>
          <w:tab/>
        </w:r>
        <w:r>
          <w:rPr>
            <w:noProof/>
            <w:webHidden/>
          </w:rPr>
          <w:fldChar w:fldCharType="begin"/>
        </w:r>
        <w:r>
          <w:rPr>
            <w:noProof/>
            <w:webHidden/>
          </w:rPr>
          <w:instrText xml:space="preserve"> PAGEREF _Toc147520222 \h </w:instrText>
        </w:r>
        <w:r>
          <w:rPr>
            <w:noProof/>
          </w:rPr>
        </w:r>
        <w:r>
          <w:rPr>
            <w:noProof/>
            <w:webHidden/>
          </w:rPr>
          <w:fldChar w:fldCharType="separate"/>
        </w:r>
        <w:r>
          <w:rPr>
            <w:noProof/>
            <w:webHidden/>
          </w:rPr>
          <w:t>3</w:t>
        </w:r>
        <w:r>
          <w:rPr>
            <w:noProof/>
            <w:webHidden/>
          </w:rPr>
          <w:fldChar w:fldCharType="end"/>
        </w:r>
      </w:hyperlink>
    </w:p>
    <w:p w:rsidR="008608CB" w:rsidRDefault="008608CB">
      <w:pPr>
        <w:pStyle w:val="TOC2"/>
        <w:rPr>
          <w:rFonts w:ascii="Calibri" w:hAnsi="Calibri"/>
          <w:noProof/>
          <w:sz w:val="22"/>
          <w:szCs w:val="22"/>
          <w:lang w:val="uk-UA" w:eastAsia="uk-UA"/>
        </w:rPr>
      </w:pPr>
      <w:hyperlink w:anchor="_Toc147520223" w:history="1">
        <w:r w:rsidRPr="002860DC">
          <w:rPr>
            <w:rStyle w:val="Hyperlink"/>
            <w:noProof/>
          </w:rPr>
          <w:t>Рис.2.5. Структурно-функціональні елементи регіональної екологічної мережі Волинської області</w:t>
        </w:r>
        <w:r>
          <w:rPr>
            <w:noProof/>
            <w:webHidden/>
          </w:rPr>
          <w:tab/>
        </w:r>
        <w:r>
          <w:rPr>
            <w:noProof/>
            <w:webHidden/>
          </w:rPr>
          <w:fldChar w:fldCharType="begin"/>
        </w:r>
        <w:r>
          <w:rPr>
            <w:noProof/>
            <w:webHidden/>
          </w:rPr>
          <w:instrText xml:space="preserve"> PAGEREF _Toc147520223 \h </w:instrText>
        </w:r>
        <w:r>
          <w:rPr>
            <w:noProof/>
          </w:rPr>
        </w:r>
        <w:r>
          <w:rPr>
            <w:noProof/>
            <w:webHidden/>
          </w:rPr>
          <w:fldChar w:fldCharType="separate"/>
        </w:r>
        <w:r>
          <w:rPr>
            <w:noProof/>
            <w:webHidden/>
          </w:rPr>
          <w:t>3</w:t>
        </w:r>
        <w:r>
          <w:rPr>
            <w:noProof/>
            <w:webHidden/>
          </w:rPr>
          <w:fldChar w:fldCharType="end"/>
        </w:r>
      </w:hyperlink>
    </w:p>
    <w:p w:rsidR="008608CB" w:rsidRDefault="008608CB">
      <w:pPr>
        <w:pStyle w:val="TOC2"/>
        <w:rPr>
          <w:rFonts w:ascii="Calibri" w:hAnsi="Calibri"/>
          <w:noProof/>
          <w:sz w:val="22"/>
          <w:szCs w:val="22"/>
          <w:lang w:val="uk-UA" w:eastAsia="uk-UA"/>
        </w:rPr>
      </w:pPr>
      <w:hyperlink w:anchor="_Toc147520224" w:history="1">
        <w:r w:rsidRPr="002860DC">
          <w:rPr>
            <w:rStyle w:val="Hyperlink"/>
            <w:noProof/>
          </w:rPr>
          <w:t>Рис. 2.6. Долина річки Стир, об’єкт Смарагдової мережі</w:t>
        </w:r>
        <w:r>
          <w:rPr>
            <w:noProof/>
            <w:webHidden/>
          </w:rPr>
          <w:tab/>
        </w:r>
        <w:r>
          <w:rPr>
            <w:noProof/>
            <w:webHidden/>
          </w:rPr>
          <w:fldChar w:fldCharType="begin"/>
        </w:r>
        <w:r>
          <w:rPr>
            <w:noProof/>
            <w:webHidden/>
          </w:rPr>
          <w:instrText xml:space="preserve"> PAGEREF _Toc147520224 \h </w:instrText>
        </w:r>
        <w:r>
          <w:rPr>
            <w:noProof/>
          </w:rPr>
        </w:r>
        <w:r>
          <w:rPr>
            <w:noProof/>
            <w:webHidden/>
          </w:rPr>
          <w:fldChar w:fldCharType="separate"/>
        </w:r>
        <w:r>
          <w:rPr>
            <w:noProof/>
            <w:webHidden/>
          </w:rPr>
          <w:t>3</w:t>
        </w:r>
        <w:r>
          <w:rPr>
            <w:noProof/>
            <w:webHidden/>
          </w:rPr>
          <w:fldChar w:fldCharType="end"/>
        </w:r>
      </w:hyperlink>
    </w:p>
    <w:p w:rsidR="008608CB" w:rsidRDefault="008608CB">
      <w:pPr>
        <w:pStyle w:val="TOC2"/>
        <w:rPr>
          <w:rFonts w:ascii="Calibri" w:hAnsi="Calibri"/>
          <w:noProof/>
          <w:sz w:val="22"/>
          <w:szCs w:val="22"/>
          <w:lang w:val="uk-UA" w:eastAsia="uk-UA"/>
        </w:rPr>
      </w:pPr>
      <w:hyperlink w:anchor="_Toc147520225" w:history="1">
        <w:r w:rsidRPr="002860DC">
          <w:rPr>
            <w:rStyle w:val="Hyperlink"/>
            <w:noProof/>
          </w:rPr>
          <w:t>Рис. 2.7. Розподіл померлих за основними причинами смерті в Волинській області у 2005- 2020 роках, %</w:t>
        </w:r>
        <w:r>
          <w:rPr>
            <w:noProof/>
            <w:webHidden/>
          </w:rPr>
          <w:tab/>
        </w:r>
        <w:r>
          <w:rPr>
            <w:noProof/>
            <w:webHidden/>
          </w:rPr>
          <w:fldChar w:fldCharType="begin"/>
        </w:r>
        <w:r>
          <w:rPr>
            <w:noProof/>
            <w:webHidden/>
          </w:rPr>
          <w:instrText xml:space="preserve"> PAGEREF _Toc147520225 \h </w:instrText>
        </w:r>
        <w:r>
          <w:rPr>
            <w:noProof/>
          </w:rPr>
        </w:r>
        <w:r>
          <w:rPr>
            <w:noProof/>
            <w:webHidden/>
          </w:rPr>
          <w:fldChar w:fldCharType="separate"/>
        </w:r>
        <w:r>
          <w:rPr>
            <w:noProof/>
            <w:webHidden/>
          </w:rPr>
          <w:t>3</w:t>
        </w:r>
        <w:r>
          <w:rPr>
            <w:noProof/>
            <w:webHidden/>
          </w:rPr>
          <w:fldChar w:fldCharType="end"/>
        </w:r>
      </w:hyperlink>
    </w:p>
    <w:p w:rsidR="008608CB" w:rsidRPr="001952D7" w:rsidRDefault="008608CB" w:rsidP="002B1219">
      <w:pPr>
        <w:rPr>
          <w:rFonts w:ascii="Arial" w:hAnsi="Arial" w:cs="Arial"/>
          <w:b/>
          <w:bCs/>
          <w:sz w:val="22"/>
          <w:szCs w:val="22"/>
          <w:lang w:val="ru-RU"/>
        </w:rPr>
      </w:pPr>
      <w:r>
        <w:rPr>
          <w:rFonts w:ascii="Arial" w:hAnsi="Arial" w:cs="Arial"/>
          <w:b/>
          <w:bCs/>
          <w:sz w:val="22"/>
          <w:szCs w:val="22"/>
          <w:lang w:val="uk-UA"/>
        </w:rPr>
        <w:fldChar w:fldCharType="end"/>
      </w:r>
    </w:p>
    <w:p w:rsidR="008608CB" w:rsidRPr="00823861" w:rsidRDefault="008608CB" w:rsidP="00823861">
      <w:pPr>
        <w:rPr>
          <w:lang w:val="uk-UA"/>
        </w:rPr>
      </w:pPr>
      <w:r>
        <w:rPr>
          <w:lang w:val="uk-UA"/>
        </w:rPr>
        <w:br w:type="page"/>
      </w:r>
      <w:bookmarkStart w:id="2" w:name="_Toc143859612"/>
      <w:r w:rsidRPr="00A5179B">
        <w:rPr>
          <w:b/>
          <w:bCs/>
          <w:sz w:val="28"/>
          <w:szCs w:val="28"/>
          <w:lang w:val="uk-UA"/>
        </w:rPr>
        <w:t>ВСТУП</w:t>
      </w:r>
      <w:bookmarkEnd w:id="2"/>
    </w:p>
    <w:p w:rsidR="008608CB" w:rsidRPr="00E0662A" w:rsidRDefault="008608CB" w:rsidP="00BE39D3">
      <w:pPr>
        <w:spacing w:after="120" w:line="240" w:lineRule="auto"/>
        <w:ind w:firstLine="0"/>
        <w:rPr>
          <w:color w:val="222222"/>
          <w:lang w:val="uk-UA"/>
        </w:rPr>
      </w:pPr>
      <w:r w:rsidRPr="00C85688">
        <w:rPr>
          <w:rFonts w:ascii="Arial" w:hAnsi="Arial" w:cs="Arial"/>
          <w:sz w:val="22"/>
          <w:szCs w:val="22"/>
          <w:lang w:val="uk-UA"/>
        </w:rPr>
        <w:t>Стратегія розвитку Рожищенської міської територіальної громади до 2027 року</w:t>
      </w:r>
      <w:r>
        <w:rPr>
          <w:rFonts w:ascii="Arial" w:hAnsi="Arial" w:cs="Arial"/>
          <w:sz w:val="22"/>
          <w:szCs w:val="22"/>
          <w:lang w:val="uk-UA"/>
        </w:rPr>
        <w:t xml:space="preserve"> та План заходів на 2024-2027  рр з реалізації </w:t>
      </w:r>
      <w:r w:rsidRPr="00C85688">
        <w:rPr>
          <w:rFonts w:ascii="Arial" w:hAnsi="Arial" w:cs="Arial"/>
          <w:sz w:val="22"/>
          <w:szCs w:val="22"/>
          <w:lang w:val="uk-UA"/>
        </w:rPr>
        <w:t>Стратегі</w:t>
      </w:r>
      <w:r>
        <w:rPr>
          <w:rFonts w:ascii="Arial" w:hAnsi="Arial" w:cs="Arial"/>
          <w:sz w:val="22"/>
          <w:szCs w:val="22"/>
          <w:lang w:val="uk-UA"/>
        </w:rPr>
        <w:t>ї</w:t>
      </w:r>
      <w:r w:rsidRPr="00C85688">
        <w:rPr>
          <w:rFonts w:ascii="Arial" w:hAnsi="Arial" w:cs="Arial"/>
          <w:sz w:val="22"/>
          <w:szCs w:val="22"/>
          <w:lang w:val="uk-UA"/>
        </w:rPr>
        <w:t xml:space="preserve"> розвитку Рожищенської міської територіальної громади до 2027 року</w:t>
      </w:r>
      <w:r>
        <w:rPr>
          <w:rFonts w:ascii="Arial" w:hAnsi="Arial" w:cs="Arial"/>
          <w:sz w:val="22"/>
          <w:szCs w:val="22"/>
          <w:lang w:val="uk-UA"/>
        </w:rPr>
        <w:t xml:space="preserve"> </w:t>
      </w:r>
      <w:r w:rsidRPr="00C85688">
        <w:rPr>
          <w:rFonts w:ascii="Arial" w:hAnsi="Arial" w:cs="Arial"/>
          <w:sz w:val="22"/>
          <w:szCs w:val="22"/>
          <w:lang w:val="uk-UA"/>
        </w:rPr>
        <w:t>(</w:t>
      </w:r>
      <w:r w:rsidRPr="00E0662A">
        <w:rPr>
          <w:rFonts w:ascii="Arial" w:hAnsi="Arial" w:cs="Arial"/>
          <w:sz w:val="22"/>
          <w:szCs w:val="22"/>
          <w:lang w:val="uk-UA"/>
        </w:rPr>
        <w:t xml:space="preserve">далі – Стратегія та План) розроблена спільними зусиллями створеної в громаді робочої групи з розробки Стратегії розвитку Рожищенської міської територіальної </w:t>
      </w:r>
      <w:r w:rsidRPr="00E0662A">
        <w:rPr>
          <w:rFonts w:ascii="Arial" w:hAnsi="Arial" w:cs="Arial"/>
          <w:color w:val="222222"/>
          <w:sz w:val="22"/>
          <w:szCs w:val="22"/>
          <w:lang w:val="uk-UA"/>
        </w:rPr>
        <w:t xml:space="preserve">громади та Плану заходів з її реалізації, експертів проєкту </w:t>
      </w:r>
      <w:r w:rsidRPr="00E0662A">
        <w:rPr>
          <w:rFonts w:ascii="Arial" w:hAnsi="Arial" w:cs="Arial"/>
          <w:color w:val="000000"/>
          <w:sz w:val="22"/>
          <w:szCs w:val="22"/>
          <w:lang w:val="uk-UA"/>
        </w:rPr>
        <w:t>«Стратегічний аналіз і рекомендації з розширення можливостей органів місцевого самоврядування і громад за допомогою відповідних стратегічних документів»</w:t>
      </w:r>
      <w:r>
        <w:rPr>
          <w:rFonts w:ascii="Arial" w:hAnsi="Arial" w:cs="Arial"/>
          <w:color w:val="000000"/>
          <w:sz w:val="22"/>
          <w:szCs w:val="22"/>
          <w:lang w:val="uk-UA"/>
        </w:rPr>
        <w:t xml:space="preserve"> та широких верст громадськості</w:t>
      </w:r>
      <w:r w:rsidRPr="00E0662A">
        <w:rPr>
          <w:rFonts w:ascii="Arial" w:hAnsi="Arial" w:cs="Arial"/>
          <w:color w:val="000000"/>
          <w:sz w:val="22"/>
          <w:szCs w:val="22"/>
          <w:lang w:val="uk-UA"/>
        </w:rPr>
        <w:t>. Реалізація проєкту стала можливою завдяки Агентству США з міжнародного розвитку (</w:t>
      </w:r>
      <w:r w:rsidRPr="00E0662A">
        <w:rPr>
          <w:rFonts w:ascii="Arial" w:hAnsi="Arial" w:cs="Arial"/>
          <w:color w:val="000000"/>
          <w:sz w:val="22"/>
          <w:szCs w:val="22"/>
        </w:rPr>
        <w:t>USAID</w:t>
      </w:r>
      <w:r w:rsidRPr="00E0662A">
        <w:rPr>
          <w:rFonts w:ascii="Arial" w:hAnsi="Arial" w:cs="Arial"/>
          <w:color w:val="000000"/>
          <w:sz w:val="22"/>
          <w:szCs w:val="22"/>
          <w:lang w:val="uk-UA"/>
        </w:rPr>
        <w:t xml:space="preserve">) та щирій підтримці американського народу через Проєкт </w:t>
      </w:r>
      <w:r w:rsidRPr="00E0662A">
        <w:rPr>
          <w:rFonts w:ascii="Arial" w:hAnsi="Arial" w:cs="Arial"/>
          <w:color w:val="000000"/>
          <w:sz w:val="22"/>
          <w:szCs w:val="22"/>
        </w:rPr>
        <w:t>USAID</w:t>
      </w:r>
      <w:r w:rsidRPr="00E0662A">
        <w:rPr>
          <w:rFonts w:ascii="Arial" w:hAnsi="Arial" w:cs="Arial"/>
          <w:color w:val="000000"/>
          <w:sz w:val="22"/>
          <w:szCs w:val="22"/>
          <w:lang w:val="uk-UA"/>
        </w:rPr>
        <w:t xml:space="preserve"> «ГОВЕРЛА».</w:t>
      </w:r>
      <w:r w:rsidRPr="00E0662A">
        <w:rPr>
          <w:color w:val="000000"/>
          <w:lang w:val="uk-UA"/>
        </w:rPr>
        <w:t xml:space="preserve"> </w:t>
      </w:r>
    </w:p>
    <w:p w:rsidR="008608CB" w:rsidRPr="00C85688" w:rsidRDefault="008608CB" w:rsidP="00BE39D3">
      <w:pPr>
        <w:spacing w:after="120" w:line="240" w:lineRule="auto"/>
        <w:ind w:firstLine="0"/>
        <w:rPr>
          <w:rFonts w:ascii="Arial" w:hAnsi="Arial" w:cs="Arial"/>
          <w:sz w:val="22"/>
          <w:szCs w:val="22"/>
          <w:lang w:val="uk-UA"/>
        </w:rPr>
      </w:pPr>
      <w:bookmarkStart w:id="3" w:name="_Hlk144744400"/>
      <w:r w:rsidRPr="00C85688">
        <w:rPr>
          <w:rFonts w:ascii="Arial" w:hAnsi="Arial" w:cs="Arial"/>
          <w:sz w:val="22"/>
          <w:szCs w:val="22"/>
          <w:lang w:val="uk-UA"/>
        </w:rPr>
        <w:t>Стратегія зорієнтована на розвиток сучасної згуртованої громади з екологічно чистою територією, комфортної та безпечної для ведення бізнесу та проживання мешканців громади.</w:t>
      </w:r>
    </w:p>
    <w:bookmarkEnd w:id="3"/>
    <w:p w:rsidR="008608CB" w:rsidRPr="00C85688" w:rsidRDefault="008608CB" w:rsidP="00BE39D3">
      <w:pPr>
        <w:spacing w:after="120" w:line="240" w:lineRule="auto"/>
        <w:ind w:firstLine="0"/>
        <w:rPr>
          <w:rFonts w:ascii="Arial" w:hAnsi="Arial" w:cs="Arial"/>
          <w:sz w:val="22"/>
          <w:szCs w:val="22"/>
          <w:lang w:val="uk-UA"/>
        </w:rPr>
      </w:pPr>
      <w:r w:rsidRPr="00C85688">
        <w:rPr>
          <w:rFonts w:ascii="Arial" w:hAnsi="Arial" w:cs="Arial"/>
          <w:sz w:val="22"/>
          <w:szCs w:val="22"/>
          <w:lang w:val="uk-UA"/>
        </w:rPr>
        <w:t>Стратегія узгоджується з пріоритетами і цілями стратегічних документів державного та регіонального рівня: Державної стратегії регіонального розвитку на 2021 – 2027 роки та Стратегії Волинської області на період  до 2027 року.</w:t>
      </w:r>
    </w:p>
    <w:p w:rsidR="008608CB" w:rsidRPr="00C85688" w:rsidRDefault="008608CB" w:rsidP="00BE39D3">
      <w:pPr>
        <w:spacing w:after="120" w:line="240" w:lineRule="auto"/>
        <w:ind w:firstLine="0"/>
        <w:rPr>
          <w:rFonts w:ascii="Arial" w:hAnsi="Arial" w:cs="Arial"/>
          <w:sz w:val="22"/>
          <w:szCs w:val="22"/>
          <w:lang w:val="uk-UA"/>
        </w:rPr>
      </w:pPr>
      <w:r w:rsidRPr="00C85688">
        <w:rPr>
          <w:rFonts w:ascii="Arial" w:hAnsi="Arial" w:cs="Arial"/>
          <w:sz w:val="22"/>
          <w:szCs w:val="22"/>
          <w:lang w:val="uk-UA"/>
        </w:rPr>
        <w:t>Відповідно до Закону України «Про стратегічну екологічну оцінку» державою визначено необхідність здійснення процедури стратегічної екологічної оцінки для документів державного планування у встановленому законодавством порядку.</w:t>
      </w:r>
    </w:p>
    <w:p w:rsidR="008608CB" w:rsidRPr="00C85688" w:rsidRDefault="008608CB" w:rsidP="00C85688">
      <w:pPr>
        <w:spacing w:after="120" w:line="240" w:lineRule="auto"/>
        <w:ind w:firstLine="0"/>
        <w:rPr>
          <w:rFonts w:ascii="Arial" w:hAnsi="Arial" w:cs="Arial"/>
          <w:sz w:val="22"/>
          <w:szCs w:val="22"/>
          <w:lang w:val="uk-UA"/>
        </w:rPr>
      </w:pPr>
      <w:r w:rsidRPr="00C85688">
        <w:rPr>
          <w:rFonts w:ascii="Arial" w:hAnsi="Arial" w:cs="Arial"/>
          <w:sz w:val="22"/>
          <w:szCs w:val="22"/>
          <w:lang w:val="uk-UA"/>
        </w:rPr>
        <w:t>Стратегічна екологічна оцінка (далі – СЕО) – процедура визначення, опису та оцінювання можливих негативних наслідків виконання та реалізації документів державного планування (далі – ДДП) для довкілля, у тому числі для здоров’я населення, виправданих альтернатив, розроблення заходів із запобігання, зменшення та пом’якшення можливих негативних наслідків, яка включає визначення обсягу стратегічної екологічної оцінки, складання звіту про стратегічну екологічну оцінку, проведення громадського обговорення та консультацій (за потреби – транскордонних консультацій), врахування у документі державного планування звіту про стратегічну екологічну оцінку, результатів громадського обговорення та консультацій, інформування про затвердження документа державного планування.</w:t>
      </w:r>
    </w:p>
    <w:p w:rsidR="008608CB" w:rsidRPr="00C85688" w:rsidRDefault="008608CB" w:rsidP="00C85688">
      <w:pPr>
        <w:spacing w:after="120" w:line="240" w:lineRule="auto"/>
        <w:ind w:firstLine="0"/>
        <w:rPr>
          <w:rFonts w:ascii="Arial" w:hAnsi="Arial" w:cs="Arial"/>
          <w:sz w:val="22"/>
          <w:szCs w:val="22"/>
          <w:lang w:val="uk-UA"/>
        </w:rPr>
      </w:pPr>
      <w:r w:rsidRPr="00C85688">
        <w:rPr>
          <w:rFonts w:ascii="Arial" w:hAnsi="Arial" w:cs="Arial"/>
          <w:sz w:val="22"/>
          <w:szCs w:val="22"/>
          <w:lang w:val="uk-UA"/>
        </w:rPr>
        <w:t>Метою СЕО є забезпечення високого рівня захисту навколишнього середовища, безпеки життєдіяльності населення та охорони його здоров’я, сприяння інтеграції екологічних міркувань і підготовку документів державного планування з метою досягнення сталого розвитку. Це системний та комплексний інструмент оцінки, що підтримує та інформує про процес прийняття управлінських рішень суб’єктами діяльності, які можуть мати можливі екологічні наслідки.</w:t>
      </w:r>
    </w:p>
    <w:p w:rsidR="008608CB" w:rsidRPr="00C85688" w:rsidRDefault="008608CB" w:rsidP="00C85688">
      <w:pPr>
        <w:spacing w:after="120" w:line="240" w:lineRule="auto"/>
        <w:ind w:firstLine="0"/>
        <w:rPr>
          <w:rFonts w:ascii="Arial" w:hAnsi="Arial" w:cs="Arial"/>
          <w:sz w:val="22"/>
          <w:szCs w:val="22"/>
          <w:lang w:val="uk-UA"/>
        </w:rPr>
      </w:pPr>
      <w:r w:rsidRPr="00C85688">
        <w:rPr>
          <w:rFonts w:ascii="Arial" w:hAnsi="Arial" w:cs="Arial"/>
          <w:sz w:val="22"/>
          <w:szCs w:val="22"/>
          <w:lang w:val="uk-UA"/>
        </w:rPr>
        <w:t>СЕО здійснюється на засадах законності та об’єктивності, гласності, участі громадськості, наукової обґрунтованості, збалансованості інтересів, комплексності, запобігання екологічній шкоді, довгострокового прогнозування, достовірності та повноти інформації у проекті документа, міжнародного екологічного співробітництва.</w:t>
      </w:r>
    </w:p>
    <w:p w:rsidR="008608CB" w:rsidRPr="00C85688" w:rsidRDefault="008608CB" w:rsidP="00C85688">
      <w:pPr>
        <w:spacing w:after="120" w:line="240" w:lineRule="auto"/>
        <w:ind w:firstLine="0"/>
        <w:rPr>
          <w:rFonts w:ascii="Arial" w:hAnsi="Arial" w:cs="Arial"/>
          <w:sz w:val="22"/>
          <w:szCs w:val="22"/>
          <w:lang w:val="uk-UA"/>
        </w:rPr>
      </w:pPr>
      <w:r w:rsidRPr="00C85688">
        <w:rPr>
          <w:rFonts w:ascii="Arial" w:hAnsi="Arial" w:cs="Arial"/>
          <w:sz w:val="22"/>
          <w:szCs w:val="22"/>
          <w:lang w:val="uk-UA"/>
        </w:rPr>
        <w:t>Стратегія розвитку громади</w:t>
      </w:r>
      <w:r>
        <w:rPr>
          <w:rFonts w:ascii="Arial" w:hAnsi="Arial" w:cs="Arial"/>
          <w:sz w:val="22"/>
          <w:szCs w:val="22"/>
          <w:lang w:val="uk-UA"/>
        </w:rPr>
        <w:t xml:space="preserve"> та План з її реалізації </w:t>
      </w:r>
      <w:r w:rsidRPr="00C85688">
        <w:rPr>
          <w:rFonts w:ascii="Arial" w:hAnsi="Arial" w:cs="Arial"/>
          <w:sz w:val="22"/>
          <w:szCs w:val="22"/>
          <w:lang w:val="uk-UA"/>
        </w:rPr>
        <w:t xml:space="preserve"> відповідає засадам екологічної політики України, визначеним Законом України «Про Основні засади (стратегію) державної екологічної політики на період до 2030 року» та Розпорядженню Кабінету Міністрів України від 20.10.2021 №1363-р «Про схвалення Стратегії екологічної безпеки та адаптації до зміни клімату до 2030 року».</w:t>
      </w:r>
    </w:p>
    <w:p w:rsidR="008608CB" w:rsidRPr="00DB296A" w:rsidRDefault="008608CB" w:rsidP="00C85688">
      <w:pPr>
        <w:spacing w:after="120" w:line="240" w:lineRule="auto"/>
        <w:ind w:firstLine="0"/>
        <w:rPr>
          <w:rFonts w:ascii="Arial" w:hAnsi="Arial" w:cs="Arial"/>
          <w:sz w:val="22"/>
          <w:szCs w:val="22"/>
          <w:lang w:val="uk-UA"/>
        </w:rPr>
      </w:pPr>
      <w:r w:rsidRPr="00C85688">
        <w:rPr>
          <w:rFonts w:ascii="Arial" w:hAnsi="Arial" w:cs="Arial"/>
          <w:sz w:val="22"/>
          <w:szCs w:val="22"/>
          <w:lang w:val="uk-UA"/>
        </w:rPr>
        <w:t xml:space="preserve"> </w:t>
      </w:r>
      <w:r w:rsidRPr="00DB296A">
        <w:rPr>
          <w:rFonts w:ascii="Arial" w:hAnsi="Arial" w:cs="Arial"/>
          <w:sz w:val="22"/>
          <w:szCs w:val="22"/>
          <w:lang w:val="uk-UA"/>
        </w:rPr>
        <w:t>Вимоги до здійснення СЕО визначені у Законі України «Про стратегічну екологічну оцінку» № 2354-VIII від 20 березня 2018 р. Вимоги Закону про СЕО поширюються на широкий спектр документів державного планування.</w:t>
      </w:r>
    </w:p>
    <w:p w:rsidR="008608CB" w:rsidRPr="00C85688" w:rsidRDefault="008608CB" w:rsidP="00C85688">
      <w:pPr>
        <w:spacing w:after="120" w:line="240" w:lineRule="auto"/>
        <w:ind w:firstLine="0"/>
        <w:rPr>
          <w:rFonts w:ascii="Arial" w:hAnsi="Arial" w:cs="Arial"/>
          <w:sz w:val="22"/>
          <w:szCs w:val="22"/>
          <w:lang w:val="uk-UA"/>
        </w:rPr>
      </w:pPr>
      <w:r w:rsidRPr="00C85688">
        <w:rPr>
          <w:rFonts w:ascii="Arial" w:hAnsi="Arial" w:cs="Arial"/>
          <w:sz w:val="22"/>
          <w:szCs w:val="22"/>
          <w:lang w:val="uk-UA"/>
        </w:rPr>
        <w:t xml:space="preserve">Звіт про стратегічну екологічну оцінку Стратегії </w:t>
      </w:r>
      <w:r>
        <w:rPr>
          <w:rFonts w:ascii="Arial" w:hAnsi="Arial" w:cs="Arial"/>
          <w:sz w:val="22"/>
          <w:szCs w:val="22"/>
          <w:lang w:val="uk-UA"/>
        </w:rPr>
        <w:t xml:space="preserve">та Плану </w:t>
      </w:r>
      <w:r w:rsidRPr="00C85688">
        <w:rPr>
          <w:rFonts w:ascii="Arial" w:hAnsi="Arial" w:cs="Arial"/>
          <w:sz w:val="22"/>
          <w:szCs w:val="22"/>
          <w:lang w:val="uk-UA"/>
        </w:rPr>
        <w:t>розроблено з врахуванням Методичних рекомендацій із здійснення стратегічної екологічної оцінки документів державного планування, затверджених Наказом Міністерства екології та природних ресурсів України від 10.08.2018 р. №296.</w:t>
      </w:r>
    </w:p>
    <w:p w:rsidR="008608CB" w:rsidRPr="00823861" w:rsidRDefault="008608CB" w:rsidP="00ED29A7">
      <w:pPr>
        <w:spacing w:after="120" w:line="240" w:lineRule="auto"/>
        <w:ind w:firstLine="0"/>
        <w:rPr>
          <w:rFonts w:ascii="Arial" w:hAnsi="Arial" w:cs="Arial"/>
          <w:sz w:val="22"/>
          <w:szCs w:val="22"/>
          <w:lang w:val="uk-UA" w:eastAsia="uk-UA"/>
        </w:rPr>
      </w:pPr>
      <w:r w:rsidRPr="00823861">
        <w:rPr>
          <w:rFonts w:ascii="Arial" w:hAnsi="Arial" w:cs="Arial"/>
          <w:sz w:val="22"/>
          <w:szCs w:val="22"/>
          <w:lang w:val="uk-UA"/>
        </w:rPr>
        <w:t xml:space="preserve">Під час проведення стратегічної екологічної оцінки проекту Стратегії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 відповідно до Постанови Кабінету Міністрів </w:t>
      </w:r>
      <w:r w:rsidRPr="00823861">
        <w:rPr>
          <w:rFonts w:ascii="Arial" w:hAnsi="Arial" w:cs="Arial"/>
          <w:sz w:val="22"/>
          <w:szCs w:val="22"/>
          <w:shd w:val="clear" w:color="auto" w:fill="FFFFFF"/>
          <w:lang w:val="uk-UA"/>
        </w:rPr>
        <w:t>Про затвердження Порядку ведення Єдиного реєстру стратегічної екологічної оцінки №430 від 2 травня 2023 року</w:t>
      </w:r>
      <w:r w:rsidRPr="00823861">
        <w:rPr>
          <w:rFonts w:ascii="Arial" w:hAnsi="Arial" w:cs="Arial"/>
          <w:sz w:val="22"/>
          <w:szCs w:val="22"/>
          <w:lang w:val="uk-UA"/>
        </w:rPr>
        <w:t xml:space="preserve"> було оприлюднено Заяву  про визначення обсягів СЕО Стратегії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 шляхом  розміщення  на офіційному веб-сайті Рожищенської міської ради та</w:t>
      </w:r>
      <w:r w:rsidRPr="00823861">
        <w:rPr>
          <w:rFonts w:ascii="Arial" w:hAnsi="Arial" w:cs="Arial"/>
          <w:sz w:val="22"/>
          <w:szCs w:val="22"/>
          <w:lang w:val="uk-UA" w:eastAsia="uk-UA"/>
        </w:rPr>
        <w:t xml:space="preserve"> внесення її  Рожищенською міською радою до Єдиного реєстру стратегічної екологічної оцінки з метою одержання та врахування зауважень і пропозицій громадськості. </w:t>
      </w:r>
      <w:r w:rsidRPr="00ED29A7">
        <w:rPr>
          <w:rFonts w:ascii="Arial" w:hAnsi="Arial" w:cs="Arial"/>
          <w:sz w:val="22"/>
          <w:szCs w:val="22"/>
          <w:lang w:val="uk-UA" w:eastAsia="uk-UA"/>
        </w:rPr>
        <w:t>Також у публічних місцях (на дош</w:t>
      </w:r>
      <w:r>
        <w:rPr>
          <w:rFonts w:ascii="Arial" w:hAnsi="Arial" w:cs="Arial"/>
          <w:sz w:val="22"/>
          <w:szCs w:val="22"/>
          <w:lang w:val="uk-UA" w:eastAsia="uk-UA"/>
        </w:rPr>
        <w:t xml:space="preserve">ках оголошень органів місцевого </w:t>
      </w:r>
      <w:r w:rsidRPr="00ED29A7">
        <w:rPr>
          <w:rFonts w:ascii="Arial" w:hAnsi="Arial" w:cs="Arial"/>
          <w:sz w:val="22"/>
          <w:szCs w:val="22"/>
          <w:lang w:val="uk-UA" w:eastAsia="uk-UA"/>
        </w:rPr>
        <w:t>самоврядування, об’єктів соціально-культурного признач</w:t>
      </w:r>
      <w:r>
        <w:rPr>
          <w:rFonts w:ascii="Arial" w:hAnsi="Arial" w:cs="Arial"/>
          <w:sz w:val="22"/>
          <w:szCs w:val="22"/>
          <w:lang w:val="uk-UA" w:eastAsia="uk-UA"/>
        </w:rPr>
        <w:t xml:space="preserve">ення, на стаціонарно обладнаних </w:t>
      </w:r>
      <w:r w:rsidRPr="00ED29A7">
        <w:rPr>
          <w:rFonts w:ascii="Arial" w:hAnsi="Arial" w:cs="Arial"/>
          <w:sz w:val="22"/>
          <w:szCs w:val="22"/>
          <w:lang w:val="uk-UA" w:eastAsia="uk-UA"/>
        </w:rPr>
        <w:t>зупинках маршрутних транспортних засобів, у місцях, ви</w:t>
      </w:r>
      <w:r>
        <w:rPr>
          <w:rFonts w:ascii="Arial" w:hAnsi="Arial" w:cs="Arial"/>
          <w:sz w:val="22"/>
          <w:szCs w:val="22"/>
          <w:lang w:val="uk-UA" w:eastAsia="uk-UA"/>
        </w:rPr>
        <w:t xml:space="preserve">значених та обладнаних органами </w:t>
      </w:r>
      <w:r w:rsidRPr="00ED29A7">
        <w:rPr>
          <w:rFonts w:ascii="Arial" w:hAnsi="Arial" w:cs="Arial"/>
          <w:sz w:val="22"/>
          <w:szCs w:val="22"/>
          <w:lang w:val="uk-UA" w:eastAsia="uk-UA"/>
        </w:rPr>
        <w:t>місцевого самоврядування, та в інших місцях масового пер</w:t>
      </w:r>
      <w:r>
        <w:rPr>
          <w:rFonts w:ascii="Arial" w:hAnsi="Arial" w:cs="Arial"/>
          <w:sz w:val="22"/>
          <w:szCs w:val="22"/>
          <w:lang w:val="uk-UA" w:eastAsia="uk-UA"/>
        </w:rPr>
        <w:t xml:space="preserve">ебування населення) в сільських </w:t>
      </w:r>
      <w:r w:rsidRPr="00ED29A7">
        <w:rPr>
          <w:rFonts w:ascii="Arial" w:hAnsi="Arial" w:cs="Arial"/>
          <w:sz w:val="22"/>
          <w:szCs w:val="22"/>
          <w:lang w:val="uk-UA" w:eastAsia="uk-UA"/>
        </w:rPr>
        <w:t>населених пунктах громади було оприлюднено інформацію про</w:t>
      </w:r>
      <w:r>
        <w:rPr>
          <w:rFonts w:ascii="Arial" w:hAnsi="Arial" w:cs="Arial"/>
          <w:sz w:val="22"/>
          <w:szCs w:val="22"/>
          <w:lang w:val="uk-UA" w:eastAsia="uk-UA"/>
        </w:rPr>
        <w:t xml:space="preserve"> розробку звіту про стратегічну </w:t>
      </w:r>
      <w:r w:rsidRPr="00ED29A7">
        <w:rPr>
          <w:rFonts w:ascii="Arial" w:hAnsi="Arial" w:cs="Arial"/>
          <w:sz w:val="22"/>
          <w:szCs w:val="22"/>
          <w:lang w:val="uk-UA" w:eastAsia="uk-UA"/>
        </w:rPr>
        <w:t>екологічну оцінку Стратегії та Плану заходів.</w:t>
      </w:r>
    </w:p>
    <w:p w:rsidR="008608CB" w:rsidRPr="00823861" w:rsidRDefault="008608CB" w:rsidP="00E058FA">
      <w:pPr>
        <w:spacing w:after="120" w:line="240" w:lineRule="auto"/>
        <w:ind w:firstLine="0"/>
        <w:rPr>
          <w:rFonts w:ascii="Arial" w:hAnsi="Arial" w:cs="Arial"/>
          <w:sz w:val="22"/>
          <w:szCs w:val="22"/>
          <w:lang w:val="uk-UA"/>
        </w:rPr>
      </w:pPr>
      <w:r w:rsidRPr="00823861">
        <w:rPr>
          <w:rFonts w:ascii="Arial" w:hAnsi="Arial" w:cs="Arial"/>
          <w:sz w:val="22"/>
          <w:szCs w:val="22"/>
          <w:lang w:val="uk-UA" w:eastAsia="uk-UA"/>
        </w:rPr>
        <w:t>Отримано лист №1717/1.15 / 2-23 від 1.09.2023 р.</w:t>
      </w:r>
      <w:r>
        <w:rPr>
          <w:rFonts w:ascii="Arial" w:hAnsi="Arial" w:cs="Arial"/>
          <w:sz w:val="22"/>
          <w:szCs w:val="22"/>
          <w:lang w:val="uk-UA" w:eastAsia="uk-UA"/>
        </w:rPr>
        <w:t xml:space="preserve"> </w:t>
      </w:r>
      <w:r w:rsidRPr="00823861">
        <w:rPr>
          <w:rFonts w:ascii="Arial" w:hAnsi="Arial" w:cs="Arial"/>
          <w:sz w:val="22"/>
          <w:szCs w:val="22"/>
          <w:lang w:val="uk-UA"/>
        </w:rPr>
        <w:t xml:space="preserve">Управління екології та природних ресурсів Волинської облдержадміністрації з зауваженнями та пропозиціями до Заяви про визначення обсягу стратегічної екологічної оцінки, які враховані у Звіті про СЕО Стратегії розвитку Рожищенської міської територіальної громади до 2027 року та Плані заходів на 2024-2027рр. з реалізації Стратегії розвитку Рожищенської міської територіальної громади до 2027 року. </w:t>
      </w:r>
      <w:r w:rsidRPr="00E058FA">
        <w:rPr>
          <w:rFonts w:ascii="Arial" w:hAnsi="Arial" w:cs="Arial"/>
          <w:sz w:val="22"/>
          <w:szCs w:val="22"/>
          <w:lang w:val="uk-UA"/>
        </w:rPr>
        <w:t>Зауваження та пропо</w:t>
      </w:r>
      <w:r>
        <w:rPr>
          <w:rFonts w:ascii="Arial" w:hAnsi="Arial" w:cs="Arial"/>
          <w:sz w:val="22"/>
          <w:szCs w:val="22"/>
          <w:lang w:val="uk-UA"/>
        </w:rPr>
        <w:t xml:space="preserve">зиції від громадськості під час </w:t>
      </w:r>
      <w:r w:rsidRPr="00E058FA">
        <w:rPr>
          <w:rFonts w:ascii="Arial" w:hAnsi="Arial" w:cs="Arial"/>
          <w:sz w:val="22"/>
          <w:szCs w:val="22"/>
          <w:lang w:val="uk-UA"/>
        </w:rPr>
        <w:t>громадського обговорення заяви про визначення обсягу стр</w:t>
      </w:r>
      <w:r>
        <w:rPr>
          <w:rFonts w:ascii="Arial" w:hAnsi="Arial" w:cs="Arial"/>
          <w:sz w:val="22"/>
          <w:szCs w:val="22"/>
          <w:lang w:val="uk-UA"/>
        </w:rPr>
        <w:t xml:space="preserve">атегічної екологічної оцінки не </w:t>
      </w:r>
      <w:r w:rsidRPr="00E058FA">
        <w:rPr>
          <w:rFonts w:ascii="Arial" w:hAnsi="Arial" w:cs="Arial"/>
          <w:sz w:val="22"/>
          <w:szCs w:val="22"/>
          <w:lang w:val="uk-UA"/>
        </w:rPr>
        <w:t>надходили.</w:t>
      </w:r>
    </w:p>
    <w:p w:rsidR="008608CB" w:rsidRPr="00823861" w:rsidRDefault="008608CB" w:rsidP="00C85688">
      <w:pPr>
        <w:spacing w:after="120" w:line="240" w:lineRule="auto"/>
        <w:ind w:firstLine="0"/>
        <w:rPr>
          <w:rFonts w:ascii="Arial" w:hAnsi="Arial" w:cs="Arial"/>
          <w:sz w:val="22"/>
          <w:szCs w:val="22"/>
          <w:lang w:val="uk-UA"/>
        </w:rPr>
      </w:pPr>
    </w:p>
    <w:p w:rsidR="008608CB" w:rsidRDefault="008608CB" w:rsidP="00C85688">
      <w:pPr>
        <w:spacing w:after="120" w:line="240" w:lineRule="auto"/>
        <w:ind w:firstLine="0"/>
        <w:rPr>
          <w:lang w:val="uk-UA"/>
        </w:rPr>
      </w:pPr>
    </w:p>
    <w:p w:rsidR="008608CB" w:rsidRPr="00812721" w:rsidRDefault="008608CB" w:rsidP="00C85688">
      <w:pPr>
        <w:spacing w:after="120" w:line="240" w:lineRule="auto"/>
        <w:ind w:firstLine="0"/>
        <w:rPr>
          <w:rFonts w:ascii="Arial" w:hAnsi="Arial" w:cs="Arial"/>
          <w:color w:val="FF0000"/>
          <w:sz w:val="22"/>
          <w:szCs w:val="22"/>
          <w:lang w:val="uk-UA" w:eastAsia="uk-UA"/>
        </w:rPr>
      </w:pPr>
    </w:p>
    <w:p w:rsidR="008608CB" w:rsidRPr="00A5179B" w:rsidRDefault="008608CB">
      <w:pPr>
        <w:rPr>
          <w:lang w:val="uk-UA"/>
        </w:rPr>
      </w:pPr>
      <w:r w:rsidRPr="00A5179B">
        <w:rPr>
          <w:lang w:val="uk-UA"/>
        </w:rPr>
        <w:br w:type="page"/>
      </w:r>
    </w:p>
    <w:p w:rsidR="008608CB" w:rsidRPr="00D95C13" w:rsidRDefault="008608CB" w:rsidP="00F37A5D">
      <w:pPr>
        <w:pStyle w:val="Heading1"/>
        <w:spacing w:before="0" w:after="120"/>
        <w:ind w:firstLine="0"/>
        <w:rPr>
          <w:rFonts w:ascii="Arial" w:hAnsi="Arial" w:cs="Arial"/>
          <w:b/>
          <w:bCs/>
          <w:color w:val="auto"/>
          <w:sz w:val="28"/>
          <w:szCs w:val="28"/>
          <w:lang w:val="uk-UA"/>
        </w:rPr>
      </w:pPr>
      <w:bookmarkStart w:id="4" w:name="_Toc143859613"/>
      <w:r w:rsidRPr="00D95C13">
        <w:rPr>
          <w:rFonts w:ascii="Arial" w:hAnsi="Arial" w:cs="Arial"/>
          <w:b/>
          <w:bCs/>
          <w:color w:val="auto"/>
          <w:sz w:val="28"/>
          <w:szCs w:val="28"/>
          <w:lang w:val="uk-UA"/>
        </w:rPr>
        <w:t>1</w:t>
      </w:r>
      <w:r w:rsidRPr="00B9715E">
        <w:rPr>
          <w:rFonts w:ascii="Arial" w:hAnsi="Arial" w:cs="Arial"/>
          <w:b/>
          <w:bCs/>
          <w:color w:val="auto"/>
          <w:sz w:val="22"/>
          <w:szCs w:val="22"/>
          <w:lang w:val="uk-UA"/>
        </w:rPr>
        <w:t>. ЗМІСТ ТА ОСНОВНІ ЦІЛІ СТРАТЕГІЇ</w:t>
      </w:r>
      <w:r w:rsidRPr="00B9715E">
        <w:rPr>
          <w:rFonts w:ascii="Arial" w:hAnsi="Arial" w:cs="Arial"/>
          <w:color w:val="FF0000"/>
          <w:sz w:val="22"/>
          <w:szCs w:val="22"/>
          <w:lang w:val="uk-UA" w:eastAsia="uk-UA"/>
        </w:rPr>
        <w:t xml:space="preserve"> </w:t>
      </w:r>
      <w:r w:rsidRPr="00B9715E">
        <w:rPr>
          <w:rFonts w:ascii="Arial" w:hAnsi="Arial" w:cs="Arial"/>
          <w:b/>
          <w:bCs/>
          <w:color w:val="auto"/>
          <w:sz w:val="22"/>
          <w:szCs w:val="22"/>
          <w:lang w:val="uk-UA"/>
        </w:rPr>
        <w:t>РОЗВИТКУ РОЖИЩЕНСЬКОЇ МІСЬКОЇ ТЕРИТОРІАЛЬНОЇ ГРОМАДИ ДО 2027 РОКУ</w:t>
      </w:r>
      <w:r>
        <w:rPr>
          <w:rFonts w:ascii="Arial" w:hAnsi="Arial" w:cs="Arial"/>
          <w:b/>
          <w:bCs/>
          <w:color w:val="auto"/>
          <w:sz w:val="22"/>
          <w:szCs w:val="22"/>
          <w:lang w:val="uk-UA"/>
        </w:rPr>
        <w:t xml:space="preserve"> ТА ПЛАНУ ЗАХОДІВ НА 2024-2027 </w:t>
      </w:r>
      <w:r w:rsidRPr="00B9715E">
        <w:rPr>
          <w:rFonts w:ascii="Arial" w:hAnsi="Arial" w:cs="Arial"/>
          <w:b/>
          <w:bCs/>
          <w:color w:val="auto"/>
          <w:sz w:val="22"/>
          <w:szCs w:val="22"/>
          <w:lang w:val="uk-UA"/>
        </w:rPr>
        <w:t>РР З РЕАЛІЗАЦІЇ СТРАТЕГІЇ РОЗВИТКУ РОЖИЩЕНСЬКОЇ МІСЬКОЇ ТЕРИТОРІАЛЬНОЇ ГРОМАДИ ДО 2027 РОКУ</w:t>
      </w:r>
      <w:bookmarkEnd w:id="4"/>
      <w:r w:rsidRPr="00B9715E">
        <w:rPr>
          <w:rFonts w:ascii="Arial" w:hAnsi="Arial" w:cs="Arial"/>
          <w:b/>
          <w:bCs/>
          <w:color w:val="auto"/>
          <w:sz w:val="22"/>
          <w:szCs w:val="22"/>
          <w:lang w:val="uk-UA"/>
        </w:rPr>
        <w:t xml:space="preserve"> ТА ЇХ УВЯЗКА З ІНШИМИ ДОКУМЕНТАМИ ДЕРЖАВНОГО ПЛАНУВАННЯ</w:t>
      </w:r>
    </w:p>
    <w:p w:rsidR="008608CB" w:rsidRPr="00D95C13" w:rsidRDefault="008608CB" w:rsidP="00F65DB9">
      <w:pPr>
        <w:spacing w:after="120" w:line="240" w:lineRule="auto"/>
        <w:ind w:firstLine="0"/>
        <w:rPr>
          <w:rFonts w:ascii="Arial" w:hAnsi="Arial" w:cs="Arial"/>
          <w:sz w:val="22"/>
          <w:szCs w:val="22"/>
          <w:lang w:val="uk-UA"/>
        </w:rPr>
      </w:pPr>
      <w:r w:rsidRPr="00D95C13">
        <w:rPr>
          <w:rFonts w:ascii="Arial" w:hAnsi="Arial" w:cs="Arial"/>
          <w:sz w:val="22"/>
          <w:szCs w:val="22"/>
          <w:lang w:val="uk-UA"/>
        </w:rPr>
        <w:t>СЕО охоплює аналіз ймовірного впливу на стан довкілля, умови життєдіяльності та здоров’я населення Рожищенської міської територіальної громади (далі –</w:t>
      </w:r>
      <w:r>
        <w:rPr>
          <w:rFonts w:ascii="Arial" w:hAnsi="Arial" w:cs="Arial"/>
          <w:sz w:val="22"/>
          <w:szCs w:val="22"/>
          <w:lang w:val="uk-UA"/>
        </w:rPr>
        <w:t xml:space="preserve"> </w:t>
      </w:r>
      <w:r w:rsidRPr="00D95C13">
        <w:rPr>
          <w:rFonts w:ascii="Arial" w:hAnsi="Arial" w:cs="Arial"/>
          <w:sz w:val="22"/>
          <w:szCs w:val="22"/>
          <w:lang w:val="uk-UA"/>
        </w:rPr>
        <w:t>Рожищенська громада) за умови реалізації Стратегії. Відтак об’єктом аналізу є визначені у Стратегії</w:t>
      </w:r>
      <w:r>
        <w:rPr>
          <w:rFonts w:ascii="Arial" w:hAnsi="Arial" w:cs="Arial"/>
          <w:sz w:val="22"/>
          <w:szCs w:val="22"/>
          <w:lang w:val="uk-UA"/>
        </w:rPr>
        <w:t xml:space="preserve"> </w:t>
      </w:r>
      <w:r w:rsidRPr="00D95C13">
        <w:rPr>
          <w:rFonts w:ascii="Arial" w:hAnsi="Arial" w:cs="Arial"/>
          <w:sz w:val="22"/>
          <w:szCs w:val="22"/>
          <w:lang w:val="uk-UA"/>
        </w:rPr>
        <w:t>стратегічні, оперативні цілі та завдання.</w:t>
      </w:r>
    </w:p>
    <w:p w:rsidR="008608CB" w:rsidRPr="00547208" w:rsidRDefault="008608CB" w:rsidP="00F65DB9">
      <w:pPr>
        <w:spacing w:after="120" w:line="240" w:lineRule="auto"/>
        <w:ind w:firstLine="0"/>
        <w:rPr>
          <w:lang w:val="ru-RU"/>
        </w:rPr>
      </w:pPr>
      <w:r w:rsidRPr="00D95C13">
        <w:rPr>
          <w:rFonts w:ascii="Arial" w:hAnsi="Arial" w:cs="Arial"/>
          <w:sz w:val="22"/>
          <w:szCs w:val="22"/>
          <w:lang w:val="uk-UA"/>
        </w:rPr>
        <w:t xml:space="preserve">Стратегією визначено стратегічне бачення та місію Рожищенської  громади. </w:t>
      </w:r>
      <w:r w:rsidRPr="00D95C13">
        <w:rPr>
          <w:rFonts w:ascii="Arial" w:hAnsi="Arial" w:cs="Arial"/>
          <w:b/>
          <w:bCs/>
          <w:sz w:val="22"/>
          <w:szCs w:val="22"/>
          <w:lang w:val="uk-UA"/>
        </w:rPr>
        <w:t>Стратегічне бачення громади Рожищенської громади</w:t>
      </w:r>
      <w:r w:rsidRPr="00A5179B">
        <w:rPr>
          <w:lang w:val="uk-UA"/>
        </w:rPr>
        <w:t xml:space="preserve"> – </w:t>
      </w:r>
      <w:r w:rsidRPr="00547208">
        <w:rPr>
          <w:rFonts w:ascii="Arial" w:hAnsi="Arial" w:cs="Arial"/>
          <w:sz w:val="22"/>
          <w:szCs w:val="22"/>
          <w:lang w:val="uk-UA"/>
        </w:rPr>
        <w:t>волинський край, багатий лісами, ріками, ланами, працьовитими людьми та талановитою молоддю.  Громада з високим логістичним та природним потенціалом, що сприяє економічному зростанню шляхом інноваційного розвитку деревообробної, харчової промисловості, екологічно орієнтованого сільського господарства. Розвинена інфраструктура забезпечує різноманітні потреби людей, а ефективна влада та активна громада є партнерами у сталому розвитку території.</w:t>
      </w:r>
    </w:p>
    <w:p w:rsidR="008608CB" w:rsidRPr="002B45C3" w:rsidRDefault="008608CB" w:rsidP="002B45C3">
      <w:pPr>
        <w:spacing w:after="120" w:line="240" w:lineRule="auto"/>
        <w:ind w:firstLine="0"/>
        <w:rPr>
          <w:rFonts w:ascii="Arial" w:hAnsi="Arial" w:cs="Arial"/>
          <w:color w:val="000000"/>
          <w:sz w:val="22"/>
          <w:szCs w:val="22"/>
          <w:lang w:val="uk-UA"/>
        </w:rPr>
      </w:pPr>
      <w:r w:rsidRPr="00547208">
        <w:rPr>
          <w:rFonts w:ascii="Arial" w:hAnsi="Arial" w:cs="Arial"/>
          <w:b/>
          <w:bCs/>
          <w:color w:val="000000"/>
          <w:sz w:val="22"/>
          <w:szCs w:val="22"/>
          <w:lang w:val="uk-UA"/>
        </w:rPr>
        <w:t>Місією громади</w:t>
      </w:r>
      <w:r w:rsidRPr="00547208">
        <w:rPr>
          <w:rFonts w:ascii="Arial" w:hAnsi="Arial" w:cs="Arial"/>
          <w:color w:val="000000"/>
          <w:sz w:val="22"/>
          <w:szCs w:val="22"/>
          <w:lang w:val="uk-UA"/>
        </w:rPr>
        <w:t xml:space="preserve"> </w:t>
      </w:r>
      <w:bookmarkStart w:id="5" w:name="_Hlk140149887"/>
      <w:r w:rsidRPr="00547208">
        <w:rPr>
          <w:rFonts w:ascii="Arial" w:hAnsi="Arial" w:cs="Arial"/>
          <w:color w:val="000000"/>
          <w:sz w:val="22"/>
          <w:szCs w:val="22"/>
          <w:lang w:val="uk-UA"/>
        </w:rPr>
        <w:t>є досягнення високої якості життя та сталого розвитку території через використання основних активів громади - працьовитих та талановитих людей, які шанують історію та розвивають культуру свого краю, успішного та конкурентоспроможного бізнесу,</w:t>
      </w:r>
      <w:r>
        <w:rPr>
          <w:rFonts w:ascii="Arial" w:hAnsi="Arial" w:cs="Arial"/>
          <w:color w:val="000000"/>
          <w:sz w:val="22"/>
          <w:szCs w:val="22"/>
          <w:lang w:val="uk-UA"/>
        </w:rPr>
        <w:t xml:space="preserve"> </w:t>
      </w:r>
      <w:r w:rsidRPr="00547208">
        <w:rPr>
          <w:rFonts w:ascii="Arial" w:hAnsi="Arial" w:cs="Arial"/>
          <w:color w:val="000000"/>
          <w:sz w:val="22"/>
          <w:szCs w:val="22"/>
          <w:lang w:val="uk-UA"/>
        </w:rPr>
        <w:t xml:space="preserve"> відкритих та активних управлінців, що компетентно господарюючи, спільно будують своє майбутнє.</w:t>
      </w:r>
      <w:bookmarkEnd w:id="5"/>
    </w:p>
    <w:p w:rsidR="008608CB" w:rsidRPr="002E4BB9" w:rsidRDefault="008608CB" w:rsidP="00F65DB9">
      <w:pPr>
        <w:spacing w:after="120" w:line="240" w:lineRule="auto"/>
        <w:ind w:firstLine="0"/>
        <w:rPr>
          <w:rFonts w:ascii="Arial" w:hAnsi="Arial" w:cs="Arial"/>
          <w:b/>
          <w:bCs/>
          <w:sz w:val="22"/>
          <w:szCs w:val="22"/>
          <w:lang w:val="uk-UA"/>
        </w:rPr>
      </w:pPr>
      <w:r w:rsidRPr="002E4BB9">
        <w:rPr>
          <w:rFonts w:ascii="Arial" w:hAnsi="Arial" w:cs="Arial"/>
          <w:sz w:val="22"/>
          <w:szCs w:val="22"/>
          <w:lang w:val="uk-UA"/>
        </w:rPr>
        <w:t xml:space="preserve">Стратегічне бачення розвитку Рожищенської громади буде досягатись завдяки реалізації </w:t>
      </w:r>
      <w:r w:rsidRPr="002E4BB9">
        <w:rPr>
          <w:rFonts w:ascii="Arial" w:hAnsi="Arial" w:cs="Arial"/>
          <w:b/>
          <w:bCs/>
          <w:sz w:val="22"/>
          <w:szCs w:val="22"/>
          <w:lang w:val="uk-UA"/>
        </w:rPr>
        <w:t>трьох стратегічних цілей:</w:t>
      </w:r>
    </w:p>
    <w:p w:rsidR="008608CB" w:rsidRPr="002E4BB9" w:rsidRDefault="008608CB" w:rsidP="00F65DB9">
      <w:pPr>
        <w:spacing w:after="120" w:line="240" w:lineRule="auto"/>
        <w:ind w:left="993" w:firstLine="0"/>
        <w:rPr>
          <w:rFonts w:ascii="Arial" w:hAnsi="Arial" w:cs="Arial"/>
          <w:sz w:val="22"/>
          <w:szCs w:val="22"/>
          <w:lang w:val="uk-UA"/>
        </w:rPr>
      </w:pPr>
      <w:r w:rsidRPr="002E4BB9">
        <w:rPr>
          <w:rFonts w:ascii="Arial" w:hAnsi="Arial" w:cs="Arial"/>
          <w:sz w:val="22"/>
          <w:szCs w:val="22"/>
          <w:lang w:val="uk-UA"/>
        </w:rPr>
        <w:t>1.</w:t>
      </w:r>
      <w:r w:rsidRPr="002E4BB9">
        <w:rPr>
          <w:rFonts w:ascii="Arial" w:hAnsi="Arial" w:cs="Arial"/>
          <w:sz w:val="22"/>
          <w:szCs w:val="22"/>
          <w:lang w:val="uk-UA"/>
        </w:rPr>
        <w:tab/>
        <w:t>Конкурентоздатна економіка громади.</w:t>
      </w:r>
    </w:p>
    <w:p w:rsidR="008608CB" w:rsidRPr="002E4BB9" w:rsidRDefault="008608CB" w:rsidP="00F65DB9">
      <w:pPr>
        <w:spacing w:after="120" w:line="240" w:lineRule="auto"/>
        <w:ind w:left="993" w:firstLine="0"/>
        <w:rPr>
          <w:rFonts w:ascii="Arial" w:hAnsi="Arial" w:cs="Arial"/>
          <w:sz w:val="22"/>
          <w:szCs w:val="22"/>
          <w:lang w:val="uk-UA"/>
        </w:rPr>
      </w:pPr>
      <w:r w:rsidRPr="002E4BB9">
        <w:rPr>
          <w:rFonts w:ascii="Arial" w:hAnsi="Arial" w:cs="Arial"/>
          <w:sz w:val="22"/>
          <w:szCs w:val="22"/>
          <w:lang w:val="uk-UA"/>
        </w:rPr>
        <w:t>2.</w:t>
      </w:r>
      <w:r w:rsidRPr="002E4BB9">
        <w:rPr>
          <w:rFonts w:ascii="Arial" w:hAnsi="Arial" w:cs="Arial"/>
          <w:sz w:val="22"/>
          <w:szCs w:val="22"/>
          <w:lang w:val="uk-UA"/>
        </w:rPr>
        <w:tab/>
        <w:t>Розвиток людського капіталу та підвищення якості життя мешканців громади.</w:t>
      </w:r>
    </w:p>
    <w:p w:rsidR="008608CB" w:rsidRPr="002E4BB9" w:rsidRDefault="008608CB" w:rsidP="00F65DB9">
      <w:pPr>
        <w:spacing w:after="120" w:line="240" w:lineRule="auto"/>
        <w:ind w:left="993" w:firstLine="0"/>
        <w:rPr>
          <w:rFonts w:ascii="Arial" w:hAnsi="Arial" w:cs="Arial"/>
          <w:sz w:val="22"/>
          <w:szCs w:val="22"/>
          <w:lang w:val="uk-UA"/>
        </w:rPr>
      </w:pPr>
      <w:r w:rsidRPr="002E4BB9">
        <w:rPr>
          <w:rFonts w:ascii="Arial" w:hAnsi="Arial" w:cs="Arial"/>
          <w:sz w:val="22"/>
          <w:szCs w:val="22"/>
          <w:lang w:val="uk-UA"/>
        </w:rPr>
        <w:t>3.</w:t>
      </w:r>
      <w:r w:rsidRPr="002E4BB9">
        <w:rPr>
          <w:rFonts w:ascii="Arial" w:hAnsi="Arial" w:cs="Arial"/>
          <w:sz w:val="22"/>
          <w:szCs w:val="22"/>
          <w:lang w:val="uk-UA"/>
        </w:rPr>
        <w:tab/>
        <w:t>Сталий розвиток території.</w:t>
      </w:r>
    </w:p>
    <w:p w:rsidR="008608CB" w:rsidRPr="002E4BB9" w:rsidRDefault="008608CB" w:rsidP="00F65DB9">
      <w:pPr>
        <w:spacing w:after="120" w:line="240" w:lineRule="auto"/>
        <w:ind w:firstLine="0"/>
        <w:rPr>
          <w:rFonts w:ascii="Arial" w:hAnsi="Arial" w:cs="Arial"/>
          <w:sz w:val="22"/>
          <w:szCs w:val="22"/>
          <w:lang w:val="uk-UA"/>
        </w:rPr>
      </w:pPr>
      <w:r w:rsidRPr="002E4BB9">
        <w:rPr>
          <w:rFonts w:ascii="Arial" w:hAnsi="Arial" w:cs="Arial"/>
          <w:i/>
          <w:iCs/>
          <w:sz w:val="22"/>
          <w:szCs w:val="22"/>
          <w:lang w:val="uk-UA"/>
        </w:rPr>
        <w:t>Перша стратегічна ціль</w:t>
      </w:r>
      <w:r w:rsidRPr="002E4BB9">
        <w:rPr>
          <w:rFonts w:ascii="Arial" w:hAnsi="Arial" w:cs="Arial"/>
          <w:sz w:val="22"/>
          <w:szCs w:val="22"/>
          <w:lang w:val="uk-UA"/>
        </w:rPr>
        <w:t xml:space="preserve"> – «Конкурентоспроможна економіка громади» – </w:t>
      </w:r>
      <w:r w:rsidRPr="002E4BB9">
        <w:rPr>
          <w:rFonts w:ascii="Arial" w:hAnsi="Arial" w:cs="Arial"/>
          <w:sz w:val="22"/>
          <w:szCs w:val="22"/>
          <w:lang w:val="uk-UA" w:eastAsia="uk-UA"/>
        </w:rPr>
        <w:t>включає три оперативні цілі: «</w:t>
      </w:r>
      <w:r w:rsidRPr="002E4BB9">
        <w:rPr>
          <w:rFonts w:ascii="Arial" w:hAnsi="Arial" w:cs="Arial"/>
          <w:bCs/>
          <w:sz w:val="22"/>
          <w:szCs w:val="22"/>
          <w:lang w:val="uk-UA" w:eastAsia="uk-UA"/>
        </w:rPr>
        <w:t>Формування інвестиційної привабливості громади», «Підтримка розвитку агропромислового сектору громади», «Підтримка малого та середнього бізнесу»</w:t>
      </w:r>
      <w:r w:rsidRPr="002E4BB9">
        <w:rPr>
          <w:rFonts w:ascii="Arial" w:hAnsi="Arial" w:cs="Arial"/>
          <w:sz w:val="22"/>
          <w:szCs w:val="22"/>
          <w:lang w:val="uk-UA"/>
        </w:rPr>
        <w:t>.</w:t>
      </w:r>
    </w:p>
    <w:p w:rsidR="008608CB" w:rsidRPr="002E4BB9" w:rsidRDefault="008608CB" w:rsidP="00F65DB9">
      <w:pPr>
        <w:spacing w:after="120" w:line="240" w:lineRule="auto"/>
        <w:ind w:firstLine="0"/>
        <w:rPr>
          <w:rFonts w:ascii="Arial" w:hAnsi="Arial" w:cs="Arial"/>
          <w:sz w:val="22"/>
          <w:szCs w:val="22"/>
          <w:lang w:val="uk-UA"/>
        </w:rPr>
      </w:pPr>
      <w:r w:rsidRPr="002E4BB9">
        <w:rPr>
          <w:rFonts w:ascii="Arial" w:hAnsi="Arial" w:cs="Arial"/>
          <w:i/>
          <w:iCs/>
          <w:sz w:val="22"/>
          <w:szCs w:val="22"/>
          <w:lang w:val="uk-UA"/>
        </w:rPr>
        <w:t>Друга стратегічна ціль</w:t>
      </w:r>
      <w:r w:rsidRPr="002E4BB9">
        <w:rPr>
          <w:rFonts w:ascii="Arial" w:hAnsi="Arial" w:cs="Arial"/>
          <w:sz w:val="22"/>
          <w:szCs w:val="22"/>
          <w:lang w:val="uk-UA"/>
        </w:rPr>
        <w:t xml:space="preserve"> – «Розвиток людського капіталу та підвищення якості життя мешканців громади» – передбачає реалізацію трьох оперативних цілей: «Розвиток людського капіталу», «Комфортне і безпечне середовище», «Ефективна влада, активна громада».</w:t>
      </w:r>
    </w:p>
    <w:p w:rsidR="008608CB" w:rsidRPr="002E4BB9" w:rsidRDefault="008608CB" w:rsidP="00F65DB9">
      <w:pPr>
        <w:spacing w:after="120" w:line="240" w:lineRule="auto"/>
        <w:ind w:firstLine="0"/>
        <w:rPr>
          <w:rFonts w:ascii="Arial" w:hAnsi="Arial" w:cs="Arial"/>
          <w:spacing w:val="-4"/>
          <w:sz w:val="22"/>
          <w:szCs w:val="22"/>
          <w:lang w:val="uk-UA"/>
        </w:rPr>
      </w:pPr>
      <w:r w:rsidRPr="002E4BB9">
        <w:rPr>
          <w:rFonts w:ascii="Arial" w:hAnsi="Arial" w:cs="Arial"/>
          <w:spacing w:val="-4"/>
          <w:sz w:val="22"/>
          <w:szCs w:val="22"/>
          <w:lang w:val="uk-UA"/>
        </w:rPr>
        <w:t xml:space="preserve">Встановлення балансу між задоволенням сучасних потреб мешканців громади і захистом інтересів майбутніх поколінь, включаючи їх потребу в безпечному і здоровому довкіллі– реалізація </w:t>
      </w:r>
      <w:r w:rsidRPr="002E4BB9">
        <w:rPr>
          <w:rFonts w:ascii="Arial" w:hAnsi="Arial" w:cs="Arial"/>
          <w:i/>
          <w:iCs/>
          <w:spacing w:val="-4"/>
          <w:sz w:val="22"/>
          <w:szCs w:val="22"/>
          <w:lang w:val="uk-UA"/>
        </w:rPr>
        <w:t>третьої стратегічної цілі</w:t>
      </w:r>
      <w:r w:rsidRPr="002E4BB9">
        <w:rPr>
          <w:rFonts w:ascii="Arial" w:hAnsi="Arial" w:cs="Arial"/>
          <w:spacing w:val="-4"/>
          <w:sz w:val="22"/>
          <w:szCs w:val="22"/>
          <w:lang w:val="uk-UA"/>
        </w:rPr>
        <w:t xml:space="preserve"> «Сталий розвиток території» – повинно забезпечити виконання оперативних цілей: «Інженерна інфраструктура громади», «Збереження навколишнього середовища», «Планування розвитку території».</w:t>
      </w:r>
    </w:p>
    <w:p w:rsidR="008608CB" w:rsidRDefault="008608CB" w:rsidP="00F65DB9">
      <w:pPr>
        <w:spacing w:after="120" w:line="240" w:lineRule="auto"/>
        <w:ind w:firstLine="0"/>
        <w:rPr>
          <w:rFonts w:ascii="Arial" w:hAnsi="Arial" w:cs="Arial"/>
          <w:sz w:val="22"/>
          <w:szCs w:val="22"/>
          <w:lang w:val="uk-UA"/>
        </w:rPr>
      </w:pPr>
      <w:r w:rsidRPr="002E4BB9">
        <w:rPr>
          <w:rFonts w:ascii="Arial" w:hAnsi="Arial" w:cs="Arial"/>
          <w:sz w:val="22"/>
          <w:szCs w:val="22"/>
          <w:lang w:val="uk-UA"/>
        </w:rPr>
        <w:t>Оперативні цілі деталізовані в завданнях. Завдання дають розуміння, яким чином громада буде досягати цілей свого розвитку (таблиця 1.1).</w:t>
      </w:r>
    </w:p>
    <w:p w:rsidR="008608CB" w:rsidRDefault="008608CB" w:rsidP="00F65DB9">
      <w:pPr>
        <w:spacing w:after="120" w:line="240" w:lineRule="auto"/>
        <w:ind w:firstLine="0"/>
        <w:rPr>
          <w:rFonts w:ascii="Arial" w:hAnsi="Arial" w:cs="Arial"/>
          <w:sz w:val="22"/>
          <w:szCs w:val="22"/>
          <w:lang w:val="uk-UA"/>
        </w:rPr>
      </w:pPr>
    </w:p>
    <w:p w:rsidR="008608CB" w:rsidRDefault="008608CB" w:rsidP="00F65DB9">
      <w:pPr>
        <w:spacing w:after="120" w:line="240" w:lineRule="auto"/>
        <w:ind w:firstLine="0"/>
        <w:rPr>
          <w:rFonts w:ascii="Arial" w:hAnsi="Arial" w:cs="Arial"/>
          <w:sz w:val="22"/>
          <w:szCs w:val="22"/>
          <w:lang w:val="uk-UA"/>
        </w:rPr>
      </w:pPr>
    </w:p>
    <w:p w:rsidR="008608CB" w:rsidRDefault="008608CB" w:rsidP="00F65DB9">
      <w:pPr>
        <w:spacing w:after="120" w:line="240" w:lineRule="auto"/>
        <w:ind w:firstLine="0"/>
        <w:rPr>
          <w:rFonts w:ascii="Arial" w:hAnsi="Arial" w:cs="Arial"/>
          <w:sz w:val="22"/>
          <w:szCs w:val="22"/>
          <w:lang w:val="uk-UA"/>
        </w:rPr>
      </w:pPr>
    </w:p>
    <w:p w:rsidR="008608CB" w:rsidRDefault="008608CB" w:rsidP="00F65DB9">
      <w:pPr>
        <w:spacing w:after="120" w:line="240" w:lineRule="auto"/>
        <w:ind w:firstLine="0"/>
        <w:rPr>
          <w:rFonts w:ascii="Arial" w:hAnsi="Arial" w:cs="Arial"/>
          <w:sz w:val="22"/>
          <w:szCs w:val="22"/>
          <w:lang w:val="uk-UA"/>
        </w:rPr>
      </w:pPr>
    </w:p>
    <w:p w:rsidR="008608CB" w:rsidRPr="00951E77" w:rsidRDefault="008608CB" w:rsidP="00DA0452">
      <w:pPr>
        <w:pStyle w:val="9"/>
      </w:pPr>
      <w:r>
        <w:t>Таблиця 1.1.</w:t>
      </w:r>
      <w:r w:rsidRPr="00F65DB9">
        <w:t>Структура стратегічних, оперативних цілей та завдань</w:t>
      </w:r>
      <w:r w:rsidRPr="00FC68C5">
        <w:t xml:space="preserve"> Стратегії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Pr="00F65DB9">
        <w:t xml:space="preserve"> </w:t>
      </w:r>
    </w:p>
    <w:tbl>
      <w:tblPr>
        <w:tblW w:w="996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64"/>
        <w:gridCol w:w="7088"/>
        <w:gridCol w:w="15"/>
      </w:tblGrid>
      <w:tr w:rsidR="008608CB" w:rsidRPr="00D74F4F" w:rsidTr="002025F5">
        <w:trPr>
          <w:trHeight w:val="280"/>
        </w:trPr>
        <w:tc>
          <w:tcPr>
            <w:tcW w:w="9967" w:type="dxa"/>
            <w:gridSpan w:val="3"/>
            <w:shd w:val="clear" w:color="auto" w:fill="1F3864"/>
          </w:tcPr>
          <w:p w:rsidR="008608CB" w:rsidRPr="002025F5" w:rsidRDefault="008608CB" w:rsidP="002025F5">
            <w:pPr>
              <w:spacing w:after="120" w:line="240" w:lineRule="auto"/>
              <w:rPr>
                <w:rFonts w:ascii="Arial" w:hAnsi="Arial" w:cs="Arial"/>
                <w:b/>
                <w:sz w:val="20"/>
                <w:szCs w:val="20"/>
                <w:lang w:val="uk-UA"/>
              </w:rPr>
            </w:pPr>
            <w:r w:rsidRPr="002025F5">
              <w:rPr>
                <w:rFonts w:ascii="Arial" w:hAnsi="Arial" w:cs="Arial"/>
                <w:b/>
                <w:sz w:val="20"/>
                <w:szCs w:val="20"/>
                <w:lang w:val="uk-UA"/>
              </w:rPr>
              <w:t>Стратегічна ціль 1. Конкурентоздатна економіка громади</w:t>
            </w:r>
          </w:p>
        </w:tc>
      </w:tr>
      <w:tr w:rsidR="008608CB" w:rsidRPr="00D74F4F" w:rsidTr="002025F5">
        <w:trPr>
          <w:gridAfter w:val="1"/>
          <w:wAfter w:w="15" w:type="dxa"/>
        </w:trPr>
        <w:tc>
          <w:tcPr>
            <w:tcW w:w="2864" w:type="dxa"/>
            <w:shd w:val="clear" w:color="auto" w:fill="D9D9D9"/>
          </w:tcPr>
          <w:p w:rsidR="008608CB" w:rsidRPr="002025F5" w:rsidRDefault="008608CB" w:rsidP="002025F5">
            <w:pPr>
              <w:spacing w:after="120" w:line="240" w:lineRule="auto"/>
              <w:ind w:hanging="79"/>
              <w:jc w:val="center"/>
              <w:rPr>
                <w:rFonts w:ascii="Arial" w:hAnsi="Arial" w:cs="Arial"/>
                <w:i/>
                <w:color w:val="000000"/>
                <w:sz w:val="20"/>
                <w:szCs w:val="20"/>
                <w:lang w:val="uk-UA"/>
              </w:rPr>
            </w:pPr>
            <w:r w:rsidRPr="002025F5">
              <w:rPr>
                <w:rFonts w:ascii="Arial" w:hAnsi="Arial" w:cs="Arial"/>
                <w:i/>
                <w:color w:val="000000"/>
                <w:sz w:val="20"/>
                <w:szCs w:val="20"/>
                <w:lang w:val="uk-UA"/>
              </w:rPr>
              <w:t>Оперативні цілі</w:t>
            </w:r>
          </w:p>
        </w:tc>
        <w:tc>
          <w:tcPr>
            <w:tcW w:w="7088" w:type="dxa"/>
            <w:shd w:val="clear" w:color="auto" w:fill="D9D9D9"/>
          </w:tcPr>
          <w:p w:rsidR="008608CB" w:rsidRPr="002025F5" w:rsidRDefault="008608CB" w:rsidP="002025F5">
            <w:pPr>
              <w:spacing w:after="120" w:line="240" w:lineRule="auto"/>
              <w:ind w:hanging="108"/>
              <w:jc w:val="center"/>
              <w:rPr>
                <w:rFonts w:ascii="Arial" w:hAnsi="Arial" w:cs="Arial"/>
                <w:i/>
                <w:color w:val="000000"/>
                <w:sz w:val="20"/>
                <w:szCs w:val="20"/>
                <w:lang w:val="uk-UA"/>
              </w:rPr>
            </w:pPr>
            <w:r w:rsidRPr="002025F5">
              <w:rPr>
                <w:rFonts w:ascii="Arial" w:hAnsi="Arial" w:cs="Arial"/>
                <w:i/>
                <w:color w:val="000000"/>
                <w:sz w:val="20"/>
                <w:szCs w:val="20"/>
                <w:lang w:val="uk-UA"/>
              </w:rPr>
              <w:t>Завдання</w:t>
            </w:r>
          </w:p>
        </w:tc>
      </w:tr>
      <w:tr w:rsidR="008608CB" w:rsidRPr="00D74F4F" w:rsidTr="002025F5">
        <w:trPr>
          <w:gridAfter w:val="1"/>
          <w:wAfter w:w="15" w:type="dxa"/>
        </w:trPr>
        <w:tc>
          <w:tcPr>
            <w:tcW w:w="2864" w:type="dxa"/>
            <w:vMerge w:val="restart"/>
            <w:vAlign w:val="center"/>
          </w:tcPr>
          <w:p w:rsidR="008608CB" w:rsidRPr="002025F5" w:rsidRDefault="008608CB" w:rsidP="002025F5">
            <w:pPr>
              <w:spacing w:after="120" w:line="240" w:lineRule="auto"/>
              <w:ind w:firstLine="0"/>
              <w:jc w:val="left"/>
              <w:rPr>
                <w:rFonts w:ascii="Arial" w:hAnsi="Arial" w:cs="Arial"/>
                <w:b/>
                <w:color w:val="000000"/>
                <w:sz w:val="20"/>
                <w:szCs w:val="20"/>
                <w:lang w:val="uk-UA"/>
              </w:rPr>
            </w:pPr>
            <w:r w:rsidRPr="002025F5">
              <w:rPr>
                <w:rFonts w:ascii="Arial" w:hAnsi="Arial" w:cs="Arial"/>
                <w:b/>
                <w:color w:val="000000"/>
                <w:sz w:val="20"/>
                <w:szCs w:val="20"/>
                <w:lang w:val="uk-UA"/>
              </w:rPr>
              <w:t>1.1.Формування інвестиційної привабливості громади</w:t>
            </w:r>
          </w:p>
        </w:tc>
        <w:tc>
          <w:tcPr>
            <w:tcW w:w="7088" w:type="dxa"/>
          </w:tcPr>
          <w:p w:rsidR="008608CB" w:rsidRPr="002025F5" w:rsidRDefault="008608CB" w:rsidP="002025F5">
            <w:pPr>
              <w:numPr>
                <w:ilvl w:val="2"/>
                <w:numId w:val="11"/>
              </w:numPr>
              <w:spacing w:after="120" w:line="240" w:lineRule="auto"/>
              <w:ind w:left="0" w:firstLine="34"/>
              <w:jc w:val="left"/>
              <w:rPr>
                <w:rFonts w:ascii="Arial" w:hAnsi="Arial" w:cs="Arial"/>
                <w:color w:val="000000"/>
                <w:sz w:val="20"/>
                <w:szCs w:val="20"/>
                <w:lang w:val="uk-UA"/>
              </w:rPr>
            </w:pPr>
            <w:r w:rsidRPr="002025F5">
              <w:rPr>
                <w:rFonts w:ascii="Arial" w:hAnsi="Arial" w:cs="Arial"/>
                <w:color w:val="000000"/>
                <w:sz w:val="20"/>
                <w:szCs w:val="20"/>
                <w:lang w:val="uk-UA"/>
              </w:rPr>
              <w:t>Інвентаризація та підготовка об’єктів для залучення інвестицій</w:t>
            </w:r>
          </w:p>
        </w:tc>
      </w:tr>
      <w:tr w:rsidR="008608CB" w:rsidRPr="00D74F4F" w:rsidTr="002025F5">
        <w:trPr>
          <w:gridAfter w:val="1"/>
          <w:wAfter w:w="15" w:type="dxa"/>
        </w:trPr>
        <w:tc>
          <w:tcPr>
            <w:tcW w:w="2864" w:type="dxa"/>
            <w:vMerge/>
            <w:vAlign w:val="center"/>
          </w:tcPr>
          <w:p w:rsidR="008608CB" w:rsidRPr="002025F5" w:rsidRDefault="008608CB" w:rsidP="002025F5">
            <w:pPr>
              <w:widowControl w:val="0"/>
              <w:spacing w:after="120" w:line="240" w:lineRule="auto"/>
              <w:rPr>
                <w:rFonts w:ascii="Arial" w:hAnsi="Arial" w:cs="Arial"/>
                <w:b/>
                <w:color w:val="000000"/>
                <w:sz w:val="20"/>
                <w:szCs w:val="20"/>
                <w:lang w:val="uk-UA"/>
              </w:rPr>
            </w:pPr>
          </w:p>
        </w:tc>
        <w:tc>
          <w:tcPr>
            <w:tcW w:w="7088" w:type="dxa"/>
          </w:tcPr>
          <w:p w:rsidR="008608CB" w:rsidRPr="002025F5" w:rsidRDefault="008608CB" w:rsidP="002025F5">
            <w:pPr>
              <w:numPr>
                <w:ilvl w:val="2"/>
                <w:numId w:val="11"/>
              </w:numPr>
              <w:spacing w:after="120" w:line="240" w:lineRule="auto"/>
              <w:ind w:left="0" w:firstLine="34"/>
              <w:jc w:val="left"/>
              <w:rPr>
                <w:rFonts w:ascii="Arial" w:hAnsi="Arial" w:cs="Arial"/>
                <w:sz w:val="20"/>
                <w:szCs w:val="20"/>
                <w:lang w:val="uk-UA"/>
              </w:rPr>
            </w:pPr>
            <w:r w:rsidRPr="002025F5">
              <w:rPr>
                <w:rFonts w:ascii="Arial" w:hAnsi="Arial" w:cs="Arial"/>
                <w:sz w:val="20"/>
                <w:szCs w:val="20"/>
                <w:lang w:val="uk-UA"/>
              </w:rPr>
              <w:t>Формування інвестиційної політики громади</w:t>
            </w:r>
          </w:p>
        </w:tc>
      </w:tr>
      <w:tr w:rsidR="008608CB" w:rsidRPr="00D74F4F" w:rsidTr="002025F5">
        <w:trPr>
          <w:gridAfter w:val="1"/>
          <w:wAfter w:w="15" w:type="dxa"/>
        </w:trPr>
        <w:tc>
          <w:tcPr>
            <w:tcW w:w="2864" w:type="dxa"/>
            <w:vMerge/>
            <w:vAlign w:val="center"/>
          </w:tcPr>
          <w:p w:rsidR="008608CB" w:rsidRPr="002025F5" w:rsidRDefault="008608CB" w:rsidP="002025F5">
            <w:pPr>
              <w:widowControl w:val="0"/>
              <w:spacing w:after="120" w:line="240" w:lineRule="auto"/>
              <w:rPr>
                <w:rFonts w:ascii="Arial" w:hAnsi="Arial" w:cs="Arial"/>
                <w:b/>
                <w:color w:val="000000"/>
                <w:sz w:val="20"/>
                <w:szCs w:val="20"/>
                <w:lang w:val="uk-UA"/>
              </w:rPr>
            </w:pPr>
          </w:p>
        </w:tc>
        <w:tc>
          <w:tcPr>
            <w:tcW w:w="7088" w:type="dxa"/>
          </w:tcPr>
          <w:p w:rsidR="008608CB" w:rsidRPr="002025F5" w:rsidRDefault="008608CB" w:rsidP="002025F5">
            <w:pPr>
              <w:numPr>
                <w:ilvl w:val="2"/>
                <w:numId w:val="11"/>
              </w:numPr>
              <w:spacing w:after="120" w:line="240" w:lineRule="auto"/>
              <w:ind w:left="0" w:firstLine="34"/>
              <w:jc w:val="left"/>
              <w:rPr>
                <w:rFonts w:ascii="Arial" w:hAnsi="Arial" w:cs="Arial"/>
                <w:color w:val="000000"/>
                <w:sz w:val="20"/>
                <w:szCs w:val="20"/>
                <w:lang w:val="uk-UA"/>
              </w:rPr>
            </w:pPr>
            <w:r w:rsidRPr="002025F5">
              <w:rPr>
                <w:rFonts w:ascii="Arial" w:hAnsi="Arial" w:cs="Arial"/>
                <w:sz w:val="20"/>
                <w:szCs w:val="20"/>
                <w:lang w:val="uk-UA"/>
              </w:rPr>
              <w:t>Промоція громади</w:t>
            </w:r>
          </w:p>
        </w:tc>
      </w:tr>
      <w:tr w:rsidR="008608CB" w:rsidRPr="00D74F4F" w:rsidTr="002025F5">
        <w:trPr>
          <w:gridAfter w:val="1"/>
          <w:wAfter w:w="15" w:type="dxa"/>
        </w:trPr>
        <w:tc>
          <w:tcPr>
            <w:tcW w:w="2864" w:type="dxa"/>
            <w:vMerge w:val="restart"/>
            <w:vAlign w:val="center"/>
          </w:tcPr>
          <w:p w:rsidR="008608CB" w:rsidRPr="002025F5" w:rsidRDefault="008608CB" w:rsidP="002025F5">
            <w:pPr>
              <w:spacing w:after="120" w:line="240" w:lineRule="auto"/>
              <w:ind w:firstLine="0"/>
              <w:jc w:val="left"/>
              <w:rPr>
                <w:rFonts w:ascii="Arial" w:hAnsi="Arial" w:cs="Arial"/>
                <w:b/>
                <w:color w:val="000000"/>
                <w:sz w:val="20"/>
                <w:szCs w:val="20"/>
                <w:lang w:val="uk-UA"/>
              </w:rPr>
            </w:pPr>
            <w:r w:rsidRPr="002025F5">
              <w:rPr>
                <w:rFonts w:ascii="Arial" w:hAnsi="Arial" w:cs="Arial"/>
                <w:b/>
                <w:color w:val="000000"/>
                <w:sz w:val="20"/>
                <w:szCs w:val="20"/>
                <w:lang w:val="uk-UA"/>
              </w:rPr>
              <w:t>1.2.Підтримка розвитку агропромислового сектору  громади</w:t>
            </w:r>
          </w:p>
        </w:tc>
        <w:tc>
          <w:tcPr>
            <w:tcW w:w="7088" w:type="dxa"/>
          </w:tcPr>
          <w:p w:rsidR="008608CB" w:rsidRPr="002025F5" w:rsidRDefault="008608CB" w:rsidP="002025F5">
            <w:pPr>
              <w:numPr>
                <w:ilvl w:val="2"/>
                <w:numId w:val="11"/>
              </w:numPr>
              <w:spacing w:after="120" w:line="240" w:lineRule="auto"/>
              <w:ind w:left="0" w:firstLine="34"/>
              <w:jc w:val="left"/>
              <w:rPr>
                <w:rFonts w:ascii="Arial" w:hAnsi="Arial" w:cs="Arial"/>
                <w:color w:val="000000"/>
                <w:sz w:val="20"/>
                <w:szCs w:val="20"/>
                <w:lang w:val="uk-UA"/>
              </w:rPr>
            </w:pPr>
            <w:r w:rsidRPr="002025F5">
              <w:rPr>
                <w:rFonts w:ascii="Arial" w:hAnsi="Arial" w:cs="Arial"/>
                <w:sz w:val="20"/>
                <w:szCs w:val="20"/>
                <w:lang w:val="uk-UA"/>
              </w:rPr>
              <w:t>Розвиток садівничо-ягідного кластеру</w:t>
            </w:r>
            <w:r w:rsidRPr="002025F5">
              <w:rPr>
                <w:rFonts w:ascii="Arial" w:hAnsi="Arial" w:cs="Arial"/>
                <w:b/>
                <w:sz w:val="20"/>
                <w:szCs w:val="20"/>
                <w:lang w:val="uk-UA"/>
              </w:rPr>
              <w:t xml:space="preserve">, </w:t>
            </w:r>
            <w:r w:rsidRPr="002025F5">
              <w:rPr>
                <w:rFonts w:ascii="Arial" w:hAnsi="Arial" w:cs="Arial"/>
                <w:sz w:val="20"/>
                <w:szCs w:val="20"/>
                <w:lang w:val="uk-UA"/>
              </w:rPr>
              <w:t>підтримка сільськогосподарських виробників</w:t>
            </w:r>
          </w:p>
        </w:tc>
      </w:tr>
      <w:tr w:rsidR="008608CB" w:rsidRPr="00D74F4F" w:rsidTr="002025F5">
        <w:trPr>
          <w:gridAfter w:val="1"/>
          <w:wAfter w:w="15" w:type="dxa"/>
        </w:trPr>
        <w:tc>
          <w:tcPr>
            <w:tcW w:w="2864" w:type="dxa"/>
            <w:vMerge/>
            <w:vAlign w:val="center"/>
          </w:tcPr>
          <w:p w:rsidR="008608CB" w:rsidRPr="002025F5" w:rsidRDefault="008608CB" w:rsidP="002025F5">
            <w:pPr>
              <w:widowControl w:val="0"/>
              <w:spacing w:after="120" w:line="240" w:lineRule="auto"/>
              <w:rPr>
                <w:rFonts w:ascii="Arial" w:hAnsi="Arial" w:cs="Arial"/>
                <w:b/>
                <w:color w:val="000000"/>
                <w:sz w:val="20"/>
                <w:szCs w:val="20"/>
                <w:lang w:val="uk-UA"/>
              </w:rPr>
            </w:pPr>
          </w:p>
        </w:tc>
        <w:tc>
          <w:tcPr>
            <w:tcW w:w="7088" w:type="dxa"/>
          </w:tcPr>
          <w:p w:rsidR="008608CB" w:rsidRPr="002025F5" w:rsidRDefault="008608CB" w:rsidP="002025F5">
            <w:pPr>
              <w:numPr>
                <w:ilvl w:val="2"/>
                <w:numId w:val="11"/>
              </w:numPr>
              <w:spacing w:after="120" w:line="240" w:lineRule="auto"/>
              <w:ind w:left="0" w:firstLine="34"/>
              <w:jc w:val="left"/>
              <w:rPr>
                <w:rFonts w:ascii="Arial" w:hAnsi="Arial" w:cs="Arial"/>
                <w:color w:val="000000"/>
                <w:sz w:val="20"/>
                <w:szCs w:val="20"/>
                <w:lang w:val="uk-UA"/>
              </w:rPr>
            </w:pPr>
            <w:r w:rsidRPr="002025F5">
              <w:rPr>
                <w:rFonts w:ascii="Arial" w:hAnsi="Arial" w:cs="Arial"/>
                <w:sz w:val="20"/>
                <w:szCs w:val="20"/>
                <w:lang w:val="uk-UA"/>
              </w:rPr>
              <w:t>Підтримка виробництва крафтової продукції</w:t>
            </w:r>
          </w:p>
        </w:tc>
      </w:tr>
      <w:tr w:rsidR="008608CB" w:rsidRPr="00D74F4F" w:rsidTr="002025F5">
        <w:trPr>
          <w:gridAfter w:val="1"/>
          <w:wAfter w:w="15" w:type="dxa"/>
        </w:trPr>
        <w:tc>
          <w:tcPr>
            <w:tcW w:w="2864" w:type="dxa"/>
            <w:vMerge w:val="restart"/>
            <w:vAlign w:val="center"/>
          </w:tcPr>
          <w:p w:rsidR="008608CB" w:rsidRPr="002025F5" w:rsidRDefault="008608CB" w:rsidP="002025F5">
            <w:pPr>
              <w:spacing w:after="120" w:line="240" w:lineRule="auto"/>
              <w:ind w:firstLine="67"/>
              <w:jc w:val="left"/>
              <w:rPr>
                <w:rFonts w:ascii="Arial" w:hAnsi="Arial" w:cs="Arial"/>
                <w:b/>
                <w:color w:val="000000"/>
                <w:sz w:val="20"/>
                <w:szCs w:val="20"/>
                <w:lang w:val="uk-UA"/>
              </w:rPr>
            </w:pPr>
            <w:r w:rsidRPr="002025F5">
              <w:rPr>
                <w:rFonts w:ascii="Arial" w:hAnsi="Arial" w:cs="Arial"/>
                <w:b/>
                <w:color w:val="000000"/>
                <w:sz w:val="20"/>
                <w:szCs w:val="20"/>
                <w:lang w:val="uk-UA"/>
              </w:rPr>
              <w:t>1.3.Підтримка малого і середнього бізнесу</w:t>
            </w:r>
          </w:p>
        </w:tc>
        <w:tc>
          <w:tcPr>
            <w:tcW w:w="7088" w:type="dxa"/>
          </w:tcPr>
          <w:p w:rsidR="008608CB" w:rsidRPr="002025F5" w:rsidRDefault="008608CB" w:rsidP="002025F5">
            <w:pPr>
              <w:numPr>
                <w:ilvl w:val="2"/>
                <w:numId w:val="11"/>
              </w:numPr>
              <w:spacing w:after="120" w:line="240" w:lineRule="auto"/>
              <w:ind w:left="0" w:firstLine="34"/>
              <w:jc w:val="left"/>
              <w:rPr>
                <w:rFonts w:ascii="Arial" w:hAnsi="Arial" w:cs="Arial"/>
                <w:color w:val="000000"/>
                <w:sz w:val="20"/>
                <w:szCs w:val="20"/>
                <w:lang w:val="uk-UA"/>
              </w:rPr>
            </w:pPr>
            <w:r w:rsidRPr="002025F5">
              <w:rPr>
                <w:rFonts w:ascii="Arial" w:hAnsi="Arial" w:cs="Arial"/>
                <w:sz w:val="20"/>
                <w:szCs w:val="20"/>
                <w:lang w:val="uk-UA"/>
              </w:rPr>
              <w:t>Розвиток інфраструктури підтримки бізнесу у громаді</w:t>
            </w:r>
          </w:p>
        </w:tc>
      </w:tr>
      <w:tr w:rsidR="008608CB" w:rsidRPr="00D74F4F" w:rsidTr="002025F5">
        <w:trPr>
          <w:gridAfter w:val="1"/>
          <w:wAfter w:w="15" w:type="dxa"/>
        </w:trPr>
        <w:tc>
          <w:tcPr>
            <w:tcW w:w="2864" w:type="dxa"/>
            <w:vMerge/>
            <w:vAlign w:val="center"/>
          </w:tcPr>
          <w:p w:rsidR="008608CB" w:rsidRPr="002025F5" w:rsidRDefault="008608CB" w:rsidP="002025F5">
            <w:pPr>
              <w:widowControl w:val="0"/>
              <w:spacing w:after="120" w:line="240" w:lineRule="auto"/>
              <w:rPr>
                <w:rFonts w:ascii="Arial" w:hAnsi="Arial" w:cs="Arial"/>
                <w:color w:val="000000"/>
                <w:sz w:val="20"/>
                <w:szCs w:val="20"/>
                <w:lang w:val="uk-UA"/>
              </w:rPr>
            </w:pPr>
          </w:p>
        </w:tc>
        <w:tc>
          <w:tcPr>
            <w:tcW w:w="7088" w:type="dxa"/>
          </w:tcPr>
          <w:p w:rsidR="008608CB" w:rsidRPr="002025F5" w:rsidRDefault="008608CB" w:rsidP="002025F5">
            <w:pPr>
              <w:numPr>
                <w:ilvl w:val="2"/>
                <w:numId w:val="11"/>
              </w:numPr>
              <w:spacing w:after="120" w:line="240" w:lineRule="auto"/>
              <w:ind w:left="0" w:firstLine="34"/>
              <w:jc w:val="left"/>
              <w:rPr>
                <w:rFonts w:ascii="Arial" w:hAnsi="Arial" w:cs="Arial"/>
                <w:color w:val="000000"/>
                <w:sz w:val="20"/>
                <w:szCs w:val="20"/>
                <w:lang w:val="uk-UA"/>
              </w:rPr>
            </w:pPr>
            <w:r w:rsidRPr="002025F5">
              <w:rPr>
                <w:rFonts w:ascii="Arial" w:hAnsi="Arial" w:cs="Arial"/>
                <w:sz w:val="20"/>
                <w:szCs w:val="20"/>
                <w:lang w:val="uk-UA"/>
              </w:rPr>
              <w:t>Сприяння розвитку підприємницьких здібностей у населення громади та розвиток молодіжних підприємницьких ініціатив</w:t>
            </w:r>
          </w:p>
        </w:tc>
      </w:tr>
      <w:tr w:rsidR="008608CB" w:rsidRPr="00D74F4F" w:rsidTr="002025F5">
        <w:trPr>
          <w:trHeight w:val="280"/>
        </w:trPr>
        <w:tc>
          <w:tcPr>
            <w:tcW w:w="9967" w:type="dxa"/>
            <w:gridSpan w:val="3"/>
            <w:shd w:val="clear" w:color="auto" w:fill="1F3864"/>
          </w:tcPr>
          <w:p w:rsidR="008608CB" w:rsidRPr="002025F5" w:rsidRDefault="008608CB" w:rsidP="002025F5">
            <w:pPr>
              <w:spacing w:after="120" w:line="240" w:lineRule="auto"/>
              <w:jc w:val="center"/>
              <w:rPr>
                <w:rFonts w:ascii="Arial" w:hAnsi="Arial" w:cs="Arial"/>
                <w:b/>
                <w:color w:val="000000"/>
                <w:sz w:val="20"/>
                <w:szCs w:val="20"/>
                <w:lang w:val="uk-UA"/>
              </w:rPr>
            </w:pPr>
            <w:r w:rsidRPr="002025F5">
              <w:rPr>
                <w:rFonts w:ascii="Arial" w:hAnsi="Arial" w:cs="Arial"/>
                <w:b/>
                <w:color w:val="FFFFFF"/>
                <w:sz w:val="20"/>
                <w:szCs w:val="20"/>
                <w:lang w:val="uk-UA"/>
              </w:rPr>
              <w:t>Стратегічна ціль 2. Розвиток людського капіталу та підвищення якості життя мешканців громади</w:t>
            </w:r>
          </w:p>
        </w:tc>
      </w:tr>
      <w:tr w:rsidR="008608CB" w:rsidRPr="00D74F4F" w:rsidTr="002025F5">
        <w:trPr>
          <w:gridAfter w:val="1"/>
          <w:wAfter w:w="15" w:type="dxa"/>
        </w:trPr>
        <w:tc>
          <w:tcPr>
            <w:tcW w:w="2864" w:type="dxa"/>
            <w:shd w:val="clear" w:color="auto" w:fill="D9D9D9"/>
          </w:tcPr>
          <w:p w:rsidR="008608CB" w:rsidRPr="002025F5" w:rsidRDefault="008608CB" w:rsidP="002025F5">
            <w:pPr>
              <w:spacing w:after="120" w:line="240" w:lineRule="auto"/>
              <w:ind w:hanging="79"/>
              <w:jc w:val="center"/>
              <w:rPr>
                <w:rFonts w:ascii="Arial" w:hAnsi="Arial" w:cs="Arial"/>
                <w:i/>
                <w:color w:val="000000"/>
                <w:sz w:val="20"/>
                <w:szCs w:val="20"/>
                <w:lang w:val="uk-UA"/>
              </w:rPr>
            </w:pPr>
            <w:r w:rsidRPr="002025F5">
              <w:rPr>
                <w:rFonts w:ascii="Arial" w:hAnsi="Arial" w:cs="Arial"/>
                <w:i/>
                <w:color w:val="000000"/>
                <w:sz w:val="20"/>
                <w:szCs w:val="20"/>
                <w:lang w:val="uk-UA"/>
              </w:rPr>
              <w:t>Оперативні цілі</w:t>
            </w:r>
          </w:p>
        </w:tc>
        <w:tc>
          <w:tcPr>
            <w:tcW w:w="7088" w:type="dxa"/>
            <w:shd w:val="clear" w:color="auto" w:fill="D9D9D9"/>
          </w:tcPr>
          <w:p w:rsidR="008608CB" w:rsidRPr="002025F5" w:rsidRDefault="008608CB" w:rsidP="002025F5">
            <w:pPr>
              <w:spacing w:after="120" w:line="240" w:lineRule="auto"/>
              <w:ind w:hanging="108"/>
              <w:jc w:val="center"/>
              <w:rPr>
                <w:rFonts w:ascii="Arial" w:hAnsi="Arial" w:cs="Arial"/>
                <w:i/>
                <w:color w:val="000000"/>
                <w:sz w:val="20"/>
                <w:szCs w:val="20"/>
                <w:lang w:val="uk-UA"/>
              </w:rPr>
            </w:pPr>
            <w:r w:rsidRPr="002025F5">
              <w:rPr>
                <w:rFonts w:ascii="Arial" w:hAnsi="Arial" w:cs="Arial"/>
                <w:i/>
                <w:color w:val="000000"/>
                <w:sz w:val="20"/>
                <w:szCs w:val="20"/>
                <w:lang w:val="uk-UA"/>
              </w:rPr>
              <w:t>Завдання</w:t>
            </w:r>
          </w:p>
        </w:tc>
      </w:tr>
      <w:tr w:rsidR="008608CB" w:rsidRPr="00D74F4F" w:rsidTr="002025F5">
        <w:trPr>
          <w:gridAfter w:val="1"/>
          <w:wAfter w:w="15" w:type="dxa"/>
        </w:trPr>
        <w:tc>
          <w:tcPr>
            <w:tcW w:w="2864" w:type="dxa"/>
            <w:vMerge w:val="restart"/>
            <w:vAlign w:val="center"/>
          </w:tcPr>
          <w:p w:rsidR="008608CB" w:rsidRPr="002025F5" w:rsidRDefault="008608CB" w:rsidP="002025F5">
            <w:pPr>
              <w:spacing w:after="120" w:line="240" w:lineRule="auto"/>
              <w:ind w:firstLine="0"/>
              <w:rPr>
                <w:rFonts w:ascii="Arial" w:hAnsi="Arial" w:cs="Arial"/>
                <w:b/>
                <w:color w:val="000000"/>
                <w:sz w:val="20"/>
                <w:szCs w:val="20"/>
                <w:lang w:val="uk-UA"/>
              </w:rPr>
            </w:pPr>
            <w:r w:rsidRPr="002025F5">
              <w:rPr>
                <w:rFonts w:ascii="Arial" w:hAnsi="Arial" w:cs="Arial"/>
                <w:b/>
                <w:color w:val="000000"/>
                <w:sz w:val="20"/>
                <w:szCs w:val="20"/>
                <w:lang w:val="uk-UA"/>
              </w:rPr>
              <w:t>2.1.Розвиток людського капіталу</w:t>
            </w:r>
          </w:p>
        </w:tc>
        <w:tc>
          <w:tcPr>
            <w:tcW w:w="7088" w:type="dxa"/>
          </w:tcPr>
          <w:p w:rsidR="008608CB" w:rsidRPr="002025F5" w:rsidRDefault="008608CB" w:rsidP="002025F5">
            <w:pPr>
              <w:spacing w:after="120" w:line="240" w:lineRule="auto"/>
              <w:ind w:firstLine="38"/>
              <w:rPr>
                <w:rFonts w:ascii="Arial" w:hAnsi="Arial" w:cs="Arial"/>
                <w:color w:val="000000"/>
                <w:sz w:val="20"/>
                <w:szCs w:val="20"/>
                <w:lang w:val="uk-UA"/>
              </w:rPr>
            </w:pPr>
            <w:r w:rsidRPr="002025F5">
              <w:rPr>
                <w:rFonts w:ascii="Arial" w:hAnsi="Arial" w:cs="Arial"/>
                <w:color w:val="000000"/>
                <w:sz w:val="20"/>
                <w:szCs w:val="20"/>
                <w:lang w:val="uk-UA"/>
              </w:rPr>
              <w:t xml:space="preserve">2.1.1. </w:t>
            </w:r>
            <w:r w:rsidRPr="002025F5">
              <w:rPr>
                <w:rFonts w:ascii="Arial" w:hAnsi="Arial" w:cs="Arial"/>
                <w:sz w:val="20"/>
                <w:szCs w:val="20"/>
                <w:lang w:val="uk-UA"/>
              </w:rPr>
              <w:t xml:space="preserve">Модернізація освітніх закладів та покращення системи надання послуг </w:t>
            </w:r>
            <w:r w:rsidRPr="002025F5">
              <w:rPr>
                <w:rFonts w:ascii="Arial" w:hAnsi="Arial" w:cs="Arial"/>
                <w:color w:val="000000"/>
                <w:sz w:val="20"/>
                <w:szCs w:val="20"/>
                <w:lang w:val="uk-UA"/>
              </w:rPr>
              <w:t>дошкільної, загальної середньої та позашкільної освіти</w:t>
            </w:r>
          </w:p>
        </w:tc>
      </w:tr>
      <w:tr w:rsidR="008608CB" w:rsidRPr="00D74F4F" w:rsidTr="002025F5">
        <w:trPr>
          <w:gridAfter w:val="1"/>
          <w:wAfter w:w="15" w:type="dxa"/>
        </w:trPr>
        <w:tc>
          <w:tcPr>
            <w:tcW w:w="2864" w:type="dxa"/>
            <w:vMerge/>
            <w:vAlign w:val="center"/>
          </w:tcPr>
          <w:p w:rsidR="008608CB" w:rsidRPr="002025F5" w:rsidRDefault="008608CB" w:rsidP="002025F5">
            <w:pPr>
              <w:widowControl w:val="0"/>
              <w:spacing w:after="120" w:line="240" w:lineRule="auto"/>
              <w:rPr>
                <w:rFonts w:ascii="Arial" w:hAnsi="Arial" w:cs="Arial"/>
                <w:b/>
                <w:color w:val="000000"/>
                <w:sz w:val="20"/>
                <w:szCs w:val="20"/>
                <w:lang w:val="uk-UA"/>
              </w:rPr>
            </w:pPr>
          </w:p>
        </w:tc>
        <w:tc>
          <w:tcPr>
            <w:tcW w:w="7088" w:type="dxa"/>
          </w:tcPr>
          <w:p w:rsidR="008608CB" w:rsidRPr="002025F5" w:rsidRDefault="008608CB" w:rsidP="002025F5">
            <w:pPr>
              <w:spacing w:after="120" w:line="240" w:lineRule="auto"/>
              <w:ind w:firstLine="34"/>
              <w:rPr>
                <w:rFonts w:ascii="Arial" w:hAnsi="Arial" w:cs="Arial"/>
                <w:color w:val="000000"/>
                <w:sz w:val="20"/>
                <w:szCs w:val="20"/>
                <w:lang w:val="uk-UA"/>
              </w:rPr>
            </w:pPr>
            <w:r w:rsidRPr="002025F5">
              <w:rPr>
                <w:rFonts w:ascii="Arial" w:hAnsi="Arial" w:cs="Arial"/>
                <w:color w:val="000000"/>
                <w:sz w:val="20"/>
                <w:szCs w:val="20"/>
                <w:lang w:val="uk-UA"/>
              </w:rPr>
              <w:t>2.1.2. Модернізація матеріально-те</w:t>
            </w:r>
            <w:r w:rsidRPr="002025F5">
              <w:rPr>
                <w:rFonts w:ascii="Arial" w:hAnsi="Arial" w:cs="Arial"/>
                <w:sz w:val="20"/>
                <w:szCs w:val="20"/>
                <w:lang w:val="uk-UA"/>
              </w:rPr>
              <w:t xml:space="preserve">хнічної бази системи закладів охорони здоров’я та </w:t>
            </w:r>
            <w:r w:rsidRPr="002025F5">
              <w:rPr>
                <w:rFonts w:ascii="Arial" w:hAnsi="Arial" w:cs="Arial"/>
                <w:color w:val="000000"/>
                <w:sz w:val="20"/>
                <w:szCs w:val="20"/>
                <w:lang w:val="uk-UA"/>
              </w:rPr>
              <w:t xml:space="preserve">підвищення якості та  доступності </w:t>
            </w:r>
            <w:r w:rsidRPr="002025F5">
              <w:rPr>
                <w:rFonts w:ascii="Arial" w:hAnsi="Arial" w:cs="Arial"/>
                <w:sz w:val="20"/>
                <w:szCs w:val="20"/>
                <w:lang w:val="uk-UA"/>
              </w:rPr>
              <w:t>медичних послуг</w:t>
            </w:r>
          </w:p>
        </w:tc>
      </w:tr>
      <w:tr w:rsidR="008608CB" w:rsidRPr="00D74F4F" w:rsidTr="002025F5">
        <w:trPr>
          <w:gridAfter w:val="1"/>
          <w:wAfter w:w="15" w:type="dxa"/>
        </w:trPr>
        <w:tc>
          <w:tcPr>
            <w:tcW w:w="2864" w:type="dxa"/>
            <w:vMerge/>
            <w:vAlign w:val="center"/>
          </w:tcPr>
          <w:p w:rsidR="008608CB" w:rsidRPr="002025F5" w:rsidRDefault="008608CB" w:rsidP="002025F5">
            <w:pPr>
              <w:widowControl w:val="0"/>
              <w:spacing w:after="120" w:line="240" w:lineRule="auto"/>
              <w:rPr>
                <w:rFonts w:ascii="Arial" w:hAnsi="Arial" w:cs="Arial"/>
                <w:b/>
                <w:color w:val="000000"/>
                <w:sz w:val="20"/>
                <w:szCs w:val="20"/>
                <w:lang w:val="uk-UA"/>
              </w:rPr>
            </w:pPr>
          </w:p>
        </w:tc>
        <w:tc>
          <w:tcPr>
            <w:tcW w:w="7088" w:type="dxa"/>
          </w:tcPr>
          <w:p w:rsidR="008608CB" w:rsidRPr="002025F5" w:rsidRDefault="008608CB" w:rsidP="002025F5">
            <w:pPr>
              <w:spacing w:after="120" w:line="240" w:lineRule="auto"/>
              <w:ind w:firstLine="34"/>
              <w:rPr>
                <w:rFonts w:ascii="Arial" w:hAnsi="Arial" w:cs="Arial"/>
                <w:color w:val="000000"/>
                <w:sz w:val="20"/>
                <w:szCs w:val="20"/>
                <w:lang w:val="uk-UA"/>
              </w:rPr>
            </w:pPr>
            <w:r w:rsidRPr="002025F5">
              <w:rPr>
                <w:rFonts w:ascii="Arial" w:hAnsi="Arial" w:cs="Arial"/>
                <w:color w:val="000000"/>
                <w:sz w:val="20"/>
                <w:szCs w:val="20"/>
                <w:lang w:val="uk-UA"/>
              </w:rPr>
              <w:t>2.1.3. Трансформація культурного простору</w:t>
            </w:r>
          </w:p>
        </w:tc>
      </w:tr>
      <w:tr w:rsidR="008608CB" w:rsidRPr="00D74F4F" w:rsidTr="002025F5">
        <w:trPr>
          <w:gridAfter w:val="1"/>
          <w:wAfter w:w="15" w:type="dxa"/>
        </w:trPr>
        <w:tc>
          <w:tcPr>
            <w:tcW w:w="2864" w:type="dxa"/>
            <w:vMerge/>
            <w:vAlign w:val="center"/>
          </w:tcPr>
          <w:p w:rsidR="008608CB" w:rsidRPr="002025F5" w:rsidRDefault="008608CB" w:rsidP="002025F5">
            <w:pPr>
              <w:widowControl w:val="0"/>
              <w:spacing w:after="120" w:line="240" w:lineRule="auto"/>
              <w:rPr>
                <w:rFonts w:ascii="Arial" w:hAnsi="Arial" w:cs="Arial"/>
                <w:b/>
                <w:color w:val="000000"/>
                <w:sz w:val="20"/>
                <w:szCs w:val="20"/>
                <w:lang w:val="uk-UA"/>
              </w:rPr>
            </w:pPr>
          </w:p>
        </w:tc>
        <w:tc>
          <w:tcPr>
            <w:tcW w:w="7088" w:type="dxa"/>
          </w:tcPr>
          <w:p w:rsidR="008608CB" w:rsidRPr="002025F5" w:rsidRDefault="008608CB" w:rsidP="002025F5">
            <w:pPr>
              <w:spacing w:after="120" w:line="240" w:lineRule="auto"/>
              <w:ind w:firstLine="34"/>
              <w:rPr>
                <w:rFonts w:ascii="Arial" w:hAnsi="Arial" w:cs="Arial"/>
                <w:color w:val="000000"/>
                <w:sz w:val="20"/>
                <w:szCs w:val="20"/>
                <w:lang w:val="uk-UA"/>
              </w:rPr>
            </w:pPr>
            <w:r w:rsidRPr="002025F5">
              <w:rPr>
                <w:rFonts w:ascii="Arial" w:hAnsi="Arial" w:cs="Arial"/>
                <w:color w:val="000000"/>
                <w:sz w:val="20"/>
                <w:szCs w:val="20"/>
                <w:lang w:val="uk-UA"/>
              </w:rPr>
              <w:t xml:space="preserve">2.1.4. Розвиток фізичної культури та спорту, популяризація здорового способу життя </w:t>
            </w:r>
          </w:p>
        </w:tc>
      </w:tr>
      <w:tr w:rsidR="008608CB" w:rsidRPr="00D74F4F" w:rsidTr="002025F5">
        <w:trPr>
          <w:gridAfter w:val="1"/>
          <w:wAfter w:w="15" w:type="dxa"/>
        </w:trPr>
        <w:tc>
          <w:tcPr>
            <w:tcW w:w="2864" w:type="dxa"/>
            <w:vMerge/>
            <w:vAlign w:val="center"/>
          </w:tcPr>
          <w:p w:rsidR="008608CB" w:rsidRPr="002025F5" w:rsidRDefault="008608CB" w:rsidP="002025F5">
            <w:pPr>
              <w:widowControl w:val="0"/>
              <w:spacing w:after="120" w:line="240" w:lineRule="auto"/>
              <w:rPr>
                <w:rFonts w:ascii="Arial" w:hAnsi="Arial" w:cs="Arial"/>
                <w:b/>
                <w:color w:val="000000"/>
                <w:sz w:val="20"/>
                <w:szCs w:val="20"/>
                <w:lang w:val="uk-UA"/>
              </w:rPr>
            </w:pPr>
          </w:p>
        </w:tc>
        <w:tc>
          <w:tcPr>
            <w:tcW w:w="7088" w:type="dxa"/>
          </w:tcPr>
          <w:p w:rsidR="008608CB" w:rsidRPr="002025F5" w:rsidRDefault="008608CB" w:rsidP="002025F5">
            <w:pPr>
              <w:spacing w:after="120" w:line="240" w:lineRule="auto"/>
              <w:ind w:firstLine="34"/>
              <w:rPr>
                <w:rFonts w:ascii="Arial" w:hAnsi="Arial" w:cs="Arial"/>
                <w:color w:val="000000"/>
                <w:sz w:val="20"/>
                <w:szCs w:val="20"/>
                <w:lang w:val="uk-UA"/>
              </w:rPr>
            </w:pPr>
            <w:r w:rsidRPr="002025F5">
              <w:rPr>
                <w:rFonts w:ascii="Arial" w:hAnsi="Arial" w:cs="Arial"/>
                <w:color w:val="000000"/>
                <w:sz w:val="20"/>
                <w:szCs w:val="20"/>
                <w:lang w:val="uk-UA"/>
              </w:rPr>
              <w:t xml:space="preserve">2.1.5. </w:t>
            </w:r>
            <w:r w:rsidRPr="002025F5">
              <w:rPr>
                <w:rFonts w:ascii="Arial" w:hAnsi="Arial" w:cs="Arial"/>
                <w:sz w:val="20"/>
                <w:szCs w:val="20"/>
                <w:lang w:val="uk-UA"/>
              </w:rPr>
              <w:t>Підтримка громадської активності молоді та н</w:t>
            </w:r>
            <w:r w:rsidRPr="002025F5">
              <w:rPr>
                <w:rFonts w:ascii="Arial" w:hAnsi="Arial" w:cs="Arial"/>
                <w:color w:val="000000"/>
                <w:sz w:val="20"/>
                <w:szCs w:val="20"/>
                <w:lang w:val="uk-UA"/>
              </w:rPr>
              <w:t>аціонально-патріотичне виховання</w:t>
            </w:r>
          </w:p>
        </w:tc>
      </w:tr>
      <w:tr w:rsidR="008608CB" w:rsidRPr="00D74F4F" w:rsidTr="002025F5">
        <w:trPr>
          <w:gridAfter w:val="1"/>
          <w:wAfter w:w="15" w:type="dxa"/>
          <w:trHeight w:val="462"/>
        </w:trPr>
        <w:tc>
          <w:tcPr>
            <w:tcW w:w="2864" w:type="dxa"/>
            <w:vMerge w:val="restart"/>
            <w:vAlign w:val="center"/>
          </w:tcPr>
          <w:p w:rsidR="008608CB" w:rsidRPr="002025F5" w:rsidRDefault="008608CB" w:rsidP="002025F5">
            <w:pPr>
              <w:spacing w:after="120" w:line="240" w:lineRule="auto"/>
              <w:ind w:firstLine="0"/>
              <w:rPr>
                <w:rFonts w:ascii="Arial" w:hAnsi="Arial" w:cs="Arial"/>
                <w:b/>
                <w:color w:val="000000"/>
                <w:sz w:val="20"/>
                <w:szCs w:val="20"/>
                <w:lang w:val="uk-UA"/>
              </w:rPr>
            </w:pPr>
            <w:r w:rsidRPr="002025F5">
              <w:rPr>
                <w:rFonts w:ascii="Arial" w:hAnsi="Arial" w:cs="Arial"/>
                <w:b/>
                <w:color w:val="000000"/>
                <w:sz w:val="20"/>
                <w:szCs w:val="20"/>
                <w:lang w:val="uk-UA"/>
              </w:rPr>
              <w:t>2.2.Комфортне і безпечне середовище</w:t>
            </w:r>
          </w:p>
        </w:tc>
        <w:tc>
          <w:tcPr>
            <w:tcW w:w="7088" w:type="dxa"/>
          </w:tcPr>
          <w:p w:rsidR="008608CB" w:rsidRPr="002025F5" w:rsidRDefault="008608CB" w:rsidP="002025F5">
            <w:pPr>
              <w:spacing w:after="120" w:line="240" w:lineRule="auto"/>
              <w:ind w:firstLine="34"/>
              <w:rPr>
                <w:rFonts w:ascii="Arial" w:hAnsi="Arial" w:cs="Arial"/>
                <w:color w:val="000000"/>
                <w:sz w:val="20"/>
                <w:szCs w:val="20"/>
                <w:lang w:val="uk-UA"/>
              </w:rPr>
            </w:pPr>
            <w:r w:rsidRPr="002025F5">
              <w:rPr>
                <w:rFonts w:ascii="Arial" w:hAnsi="Arial" w:cs="Arial"/>
                <w:color w:val="000000"/>
                <w:sz w:val="20"/>
                <w:szCs w:val="20"/>
                <w:lang w:val="uk-UA"/>
              </w:rPr>
              <w:t>2.2.1.</w:t>
            </w:r>
            <w:r w:rsidRPr="002025F5">
              <w:rPr>
                <w:rFonts w:ascii="Arial" w:hAnsi="Arial" w:cs="Arial"/>
                <w:sz w:val="20"/>
                <w:szCs w:val="20"/>
                <w:lang w:val="uk-UA"/>
              </w:rPr>
              <w:t>Підвищення рівня громадської та особистої безпеки</w:t>
            </w:r>
          </w:p>
        </w:tc>
      </w:tr>
      <w:tr w:rsidR="008608CB" w:rsidRPr="00D74F4F" w:rsidTr="002025F5">
        <w:trPr>
          <w:gridAfter w:val="1"/>
          <w:wAfter w:w="15" w:type="dxa"/>
        </w:trPr>
        <w:tc>
          <w:tcPr>
            <w:tcW w:w="2864" w:type="dxa"/>
            <w:vMerge/>
            <w:vAlign w:val="center"/>
          </w:tcPr>
          <w:p w:rsidR="008608CB" w:rsidRPr="002025F5" w:rsidRDefault="008608CB" w:rsidP="002025F5">
            <w:pPr>
              <w:widowControl w:val="0"/>
              <w:spacing w:after="120" w:line="240" w:lineRule="auto"/>
              <w:rPr>
                <w:rFonts w:ascii="Arial" w:hAnsi="Arial" w:cs="Arial"/>
                <w:b/>
                <w:color w:val="000000"/>
                <w:sz w:val="20"/>
                <w:szCs w:val="20"/>
                <w:lang w:val="uk-UA"/>
              </w:rPr>
            </w:pPr>
          </w:p>
        </w:tc>
        <w:tc>
          <w:tcPr>
            <w:tcW w:w="7088" w:type="dxa"/>
          </w:tcPr>
          <w:p w:rsidR="008608CB" w:rsidRPr="002025F5" w:rsidRDefault="008608CB" w:rsidP="002025F5">
            <w:pPr>
              <w:spacing w:after="120" w:line="240" w:lineRule="auto"/>
              <w:ind w:firstLine="34"/>
              <w:rPr>
                <w:rFonts w:ascii="Arial" w:hAnsi="Arial" w:cs="Arial"/>
                <w:color w:val="000000"/>
                <w:sz w:val="20"/>
                <w:szCs w:val="20"/>
                <w:lang w:val="uk-UA"/>
              </w:rPr>
            </w:pPr>
            <w:r w:rsidRPr="002025F5">
              <w:rPr>
                <w:rFonts w:ascii="Arial" w:hAnsi="Arial" w:cs="Arial"/>
                <w:color w:val="000000"/>
                <w:sz w:val="20"/>
                <w:szCs w:val="20"/>
                <w:lang w:val="uk-UA"/>
              </w:rPr>
              <w:t xml:space="preserve">2.2.2. </w:t>
            </w:r>
            <w:r w:rsidRPr="002025F5">
              <w:rPr>
                <w:rFonts w:ascii="Arial" w:hAnsi="Arial" w:cs="Arial"/>
                <w:sz w:val="20"/>
                <w:szCs w:val="20"/>
                <w:lang w:val="uk-UA"/>
              </w:rPr>
              <w:t>Покращення благоустрою</w:t>
            </w:r>
            <w:r w:rsidRPr="002025F5">
              <w:rPr>
                <w:rFonts w:ascii="Arial" w:hAnsi="Arial" w:cs="Arial"/>
                <w:color w:val="000000"/>
                <w:sz w:val="20"/>
                <w:szCs w:val="20"/>
                <w:lang w:val="uk-UA"/>
              </w:rPr>
              <w:t xml:space="preserve"> громадського простору</w:t>
            </w:r>
          </w:p>
        </w:tc>
      </w:tr>
      <w:tr w:rsidR="008608CB" w:rsidRPr="00D74F4F" w:rsidTr="002025F5">
        <w:trPr>
          <w:gridAfter w:val="1"/>
          <w:wAfter w:w="15" w:type="dxa"/>
        </w:trPr>
        <w:tc>
          <w:tcPr>
            <w:tcW w:w="2864" w:type="dxa"/>
            <w:vMerge w:val="restart"/>
            <w:vAlign w:val="center"/>
          </w:tcPr>
          <w:p w:rsidR="008608CB" w:rsidRPr="002025F5" w:rsidRDefault="008608CB" w:rsidP="002025F5">
            <w:pPr>
              <w:spacing w:after="120" w:line="240" w:lineRule="auto"/>
              <w:ind w:firstLine="67"/>
              <w:rPr>
                <w:rFonts w:ascii="Arial" w:hAnsi="Arial" w:cs="Arial"/>
                <w:b/>
                <w:color w:val="000000"/>
                <w:sz w:val="20"/>
                <w:szCs w:val="20"/>
                <w:lang w:val="uk-UA"/>
              </w:rPr>
            </w:pPr>
            <w:r w:rsidRPr="002025F5">
              <w:rPr>
                <w:rFonts w:ascii="Arial" w:hAnsi="Arial" w:cs="Arial"/>
                <w:b/>
                <w:color w:val="000000"/>
                <w:sz w:val="20"/>
                <w:szCs w:val="20"/>
                <w:lang w:val="uk-UA"/>
              </w:rPr>
              <w:t>2.3. Ефективна влада, активна громада</w:t>
            </w:r>
          </w:p>
        </w:tc>
        <w:tc>
          <w:tcPr>
            <w:tcW w:w="7088" w:type="dxa"/>
          </w:tcPr>
          <w:p w:rsidR="008608CB" w:rsidRPr="002025F5" w:rsidRDefault="008608CB" w:rsidP="002025F5">
            <w:pPr>
              <w:spacing w:after="120" w:line="240" w:lineRule="auto"/>
              <w:ind w:firstLine="34"/>
              <w:rPr>
                <w:rFonts w:ascii="Arial" w:hAnsi="Arial" w:cs="Arial"/>
                <w:color w:val="000000"/>
                <w:sz w:val="20"/>
                <w:szCs w:val="20"/>
                <w:lang w:val="uk-UA"/>
              </w:rPr>
            </w:pPr>
            <w:r w:rsidRPr="002025F5">
              <w:rPr>
                <w:rFonts w:ascii="Arial" w:hAnsi="Arial" w:cs="Arial"/>
                <w:color w:val="000000"/>
                <w:sz w:val="20"/>
                <w:szCs w:val="20"/>
                <w:lang w:val="uk-UA"/>
              </w:rPr>
              <w:t>2.3.1. Удосконалення системи управління громадою</w:t>
            </w:r>
          </w:p>
        </w:tc>
      </w:tr>
      <w:tr w:rsidR="008608CB" w:rsidRPr="00D74F4F" w:rsidTr="002025F5">
        <w:trPr>
          <w:gridAfter w:val="1"/>
          <w:wAfter w:w="15" w:type="dxa"/>
          <w:trHeight w:val="519"/>
        </w:trPr>
        <w:tc>
          <w:tcPr>
            <w:tcW w:w="2864" w:type="dxa"/>
            <w:vMerge/>
            <w:vAlign w:val="center"/>
          </w:tcPr>
          <w:p w:rsidR="008608CB" w:rsidRPr="002025F5" w:rsidRDefault="008608CB" w:rsidP="002025F5">
            <w:pPr>
              <w:widowControl w:val="0"/>
              <w:spacing w:after="120" w:line="240" w:lineRule="auto"/>
              <w:rPr>
                <w:rFonts w:ascii="Arial" w:hAnsi="Arial" w:cs="Arial"/>
                <w:color w:val="000000"/>
                <w:sz w:val="20"/>
                <w:szCs w:val="20"/>
                <w:lang w:val="uk-UA"/>
              </w:rPr>
            </w:pPr>
          </w:p>
        </w:tc>
        <w:tc>
          <w:tcPr>
            <w:tcW w:w="7088" w:type="dxa"/>
          </w:tcPr>
          <w:p w:rsidR="008608CB" w:rsidRPr="002025F5" w:rsidRDefault="008608CB" w:rsidP="002025F5">
            <w:pPr>
              <w:spacing w:after="120" w:line="240" w:lineRule="auto"/>
              <w:ind w:firstLine="34"/>
              <w:rPr>
                <w:rFonts w:ascii="Arial" w:hAnsi="Arial" w:cs="Arial"/>
                <w:color w:val="000000"/>
                <w:sz w:val="20"/>
                <w:szCs w:val="20"/>
                <w:lang w:val="uk-UA"/>
              </w:rPr>
            </w:pPr>
            <w:r w:rsidRPr="002025F5">
              <w:rPr>
                <w:rFonts w:ascii="Arial" w:hAnsi="Arial" w:cs="Arial"/>
                <w:color w:val="000000"/>
                <w:sz w:val="20"/>
                <w:szCs w:val="20"/>
                <w:lang w:val="uk-UA"/>
              </w:rPr>
              <w:t>2.3.2. Підвищення активності організацій громадянського суспільства</w:t>
            </w:r>
          </w:p>
        </w:tc>
      </w:tr>
      <w:tr w:rsidR="008608CB" w:rsidRPr="00D74F4F" w:rsidTr="002025F5">
        <w:trPr>
          <w:trHeight w:val="280"/>
        </w:trPr>
        <w:tc>
          <w:tcPr>
            <w:tcW w:w="9967" w:type="dxa"/>
            <w:gridSpan w:val="3"/>
            <w:shd w:val="clear" w:color="auto" w:fill="1F3864"/>
          </w:tcPr>
          <w:p w:rsidR="008608CB" w:rsidRPr="002025F5" w:rsidRDefault="008608CB" w:rsidP="002025F5">
            <w:pPr>
              <w:spacing w:after="120" w:line="240" w:lineRule="auto"/>
              <w:jc w:val="center"/>
              <w:rPr>
                <w:rFonts w:ascii="Arial" w:hAnsi="Arial" w:cs="Arial"/>
                <w:b/>
                <w:color w:val="000000"/>
                <w:sz w:val="20"/>
                <w:szCs w:val="20"/>
                <w:lang w:val="uk-UA"/>
              </w:rPr>
            </w:pPr>
            <w:r w:rsidRPr="002025F5">
              <w:rPr>
                <w:rFonts w:ascii="Arial" w:hAnsi="Arial" w:cs="Arial"/>
                <w:b/>
                <w:color w:val="FFFFFF"/>
                <w:sz w:val="20"/>
                <w:szCs w:val="20"/>
                <w:lang w:val="uk-UA"/>
              </w:rPr>
              <w:t>Стратегічна ціль 3. Сталий розвиток території</w:t>
            </w:r>
          </w:p>
        </w:tc>
      </w:tr>
      <w:tr w:rsidR="008608CB" w:rsidRPr="00D74F4F" w:rsidTr="002025F5">
        <w:trPr>
          <w:gridAfter w:val="1"/>
          <w:wAfter w:w="15" w:type="dxa"/>
        </w:trPr>
        <w:tc>
          <w:tcPr>
            <w:tcW w:w="2864" w:type="dxa"/>
            <w:shd w:val="clear" w:color="auto" w:fill="D9D9D9"/>
          </w:tcPr>
          <w:p w:rsidR="008608CB" w:rsidRPr="002025F5" w:rsidRDefault="008608CB" w:rsidP="002025F5">
            <w:pPr>
              <w:spacing w:after="120" w:line="240" w:lineRule="auto"/>
              <w:ind w:firstLine="204"/>
              <w:rPr>
                <w:rFonts w:ascii="Arial" w:hAnsi="Arial" w:cs="Arial"/>
                <w:i/>
                <w:color w:val="000000"/>
                <w:sz w:val="20"/>
                <w:szCs w:val="20"/>
                <w:lang w:val="uk-UA"/>
              </w:rPr>
            </w:pPr>
            <w:r w:rsidRPr="002025F5">
              <w:rPr>
                <w:rFonts w:ascii="Arial" w:hAnsi="Arial" w:cs="Arial"/>
                <w:i/>
                <w:color w:val="000000"/>
                <w:sz w:val="20"/>
                <w:szCs w:val="20"/>
                <w:lang w:val="uk-UA"/>
              </w:rPr>
              <w:t>Оперативні цілі</w:t>
            </w:r>
          </w:p>
        </w:tc>
        <w:tc>
          <w:tcPr>
            <w:tcW w:w="7088" w:type="dxa"/>
            <w:shd w:val="clear" w:color="auto" w:fill="D9D9D9"/>
          </w:tcPr>
          <w:p w:rsidR="008608CB" w:rsidRPr="002025F5" w:rsidRDefault="008608CB" w:rsidP="002025F5">
            <w:pPr>
              <w:spacing w:after="120" w:line="240" w:lineRule="auto"/>
              <w:ind w:firstLine="2018"/>
              <w:rPr>
                <w:rFonts w:ascii="Arial" w:hAnsi="Arial" w:cs="Arial"/>
                <w:i/>
                <w:color w:val="000000"/>
                <w:sz w:val="20"/>
                <w:szCs w:val="20"/>
                <w:lang w:val="uk-UA"/>
              </w:rPr>
            </w:pPr>
            <w:r w:rsidRPr="002025F5">
              <w:rPr>
                <w:rFonts w:ascii="Arial" w:hAnsi="Arial" w:cs="Arial"/>
                <w:i/>
                <w:color w:val="000000"/>
                <w:sz w:val="20"/>
                <w:szCs w:val="20"/>
                <w:lang w:val="uk-UA"/>
              </w:rPr>
              <w:t>Завдання</w:t>
            </w:r>
          </w:p>
        </w:tc>
      </w:tr>
      <w:tr w:rsidR="008608CB" w:rsidRPr="00D74F4F" w:rsidTr="002025F5">
        <w:trPr>
          <w:gridAfter w:val="1"/>
          <w:wAfter w:w="15" w:type="dxa"/>
        </w:trPr>
        <w:tc>
          <w:tcPr>
            <w:tcW w:w="2864" w:type="dxa"/>
            <w:vMerge w:val="restart"/>
            <w:vAlign w:val="center"/>
          </w:tcPr>
          <w:p w:rsidR="008608CB" w:rsidRPr="002025F5" w:rsidRDefault="008608CB" w:rsidP="002025F5">
            <w:pPr>
              <w:spacing w:after="120" w:line="240" w:lineRule="auto"/>
              <w:ind w:firstLine="0"/>
              <w:rPr>
                <w:rFonts w:ascii="Arial" w:hAnsi="Arial" w:cs="Arial"/>
                <w:b/>
                <w:color w:val="000000"/>
                <w:sz w:val="20"/>
                <w:szCs w:val="20"/>
                <w:lang w:val="uk-UA"/>
              </w:rPr>
            </w:pPr>
            <w:r w:rsidRPr="002025F5">
              <w:rPr>
                <w:rFonts w:ascii="Arial" w:hAnsi="Arial" w:cs="Arial"/>
                <w:b/>
                <w:color w:val="000000"/>
                <w:sz w:val="20"/>
                <w:szCs w:val="20"/>
                <w:lang w:val="uk-UA"/>
              </w:rPr>
              <w:t>3.1.Інженерна інфраструктура громади</w:t>
            </w:r>
          </w:p>
        </w:tc>
        <w:tc>
          <w:tcPr>
            <w:tcW w:w="7088" w:type="dxa"/>
          </w:tcPr>
          <w:p w:rsidR="008608CB" w:rsidRPr="002025F5" w:rsidRDefault="008608CB" w:rsidP="002025F5">
            <w:pPr>
              <w:spacing w:after="120" w:line="240" w:lineRule="auto"/>
              <w:ind w:firstLine="34"/>
              <w:rPr>
                <w:rFonts w:ascii="Arial" w:hAnsi="Arial" w:cs="Arial"/>
                <w:color w:val="000000"/>
                <w:sz w:val="20"/>
                <w:szCs w:val="20"/>
                <w:lang w:val="uk-UA"/>
              </w:rPr>
            </w:pPr>
            <w:r w:rsidRPr="002025F5">
              <w:rPr>
                <w:rFonts w:ascii="Arial" w:hAnsi="Arial" w:cs="Arial"/>
                <w:color w:val="000000"/>
                <w:sz w:val="20"/>
                <w:szCs w:val="20"/>
                <w:lang w:val="uk-UA"/>
              </w:rPr>
              <w:t xml:space="preserve">3.1.1. </w:t>
            </w:r>
            <w:r w:rsidRPr="002025F5">
              <w:rPr>
                <w:rFonts w:ascii="Arial" w:hAnsi="Arial" w:cs="Arial"/>
                <w:sz w:val="20"/>
                <w:szCs w:val="20"/>
                <w:lang w:val="uk-UA"/>
              </w:rPr>
              <w:t>Модернізація та розвиток  і</w:t>
            </w:r>
            <w:r w:rsidRPr="002025F5">
              <w:rPr>
                <w:rFonts w:ascii="Arial" w:hAnsi="Arial" w:cs="Arial"/>
                <w:color w:val="000000"/>
                <w:sz w:val="20"/>
                <w:szCs w:val="20"/>
                <w:lang w:val="uk-UA"/>
              </w:rPr>
              <w:t>нженерн</w:t>
            </w:r>
            <w:r w:rsidRPr="002025F5">
              <w:rPr>
                <w:rFonts w:ascii="Arial" w:hAnsi="Arial" w:cs="Arial"/>
                <w:sz w:val="20"/>
                <w:szCs w:val="20"/>
                <w:lang w:val="uk-UA"/>
              </w:rPr>
              <w:t>ої</w:t>
            </w:r>
            <w:r w:rsidRPr="002025F5">
              <w:rPr>
                <w:rFonts w:ascii="Arial" w:hAnsi="Arial" w:cs="Arial"/>
                <w:color w:val="000000"/>
                <w:sz w:val="20"/>
                <w:szCs w:val="20"/>
                <w:lang w:val="uk-UA"/>
              </w:rPr>
              <w:t xml:space="preserve"> інфраструктур</w:t>
            </w:r>
            <w:r w:rsidRPr="002025F5">
              <w:rPr>
                <w:rFonts w:ascii="Arial" w:hAnsi="Arial" w:cs="Arial"/>
                <w:sz w:val="20"/>
                <w:szCs w:val="20"/>
                <w:lang w:val="uk-UA"/>
              </w:rPr>
              <w:t>и</w:t>
            </w:r>
            <w:r w:rsidRPr="002025F5">
              <w:rPr>
                <w:rFonts w:ascii="Arial" w:hAnsi="Arial" w:cs="Arial"/>
                <w:color w:val="000000"/>
                <w:sz w:val="20"/>
                <w:szCs w:val="20"/>
                <w:lang w:val="uk-UA"/>
              </w:rPr>
              <w:t xml:space="preserve"> громади</w:t>
            </w:r>
          </w:p>
        </w:tc>
      </w:tr>
      <w:tr w:rsidR="008608CB" w:rsidRPr="00D74F4F" w:rsidTr="002025F5">
        <w:trPr>
          <w:gridAfter w:val="1"/>
          <w:wAfter w:w="15" w:type="dxa"/>
        </w:trPr>
        <w:tc>
          <w:tcPr>
            <w:tcW w:w="2864" w:type="dxa"/>
            <w:vMerge/>
            <w:vAlign w:val="center"/>
          </w:tcPr>
          <w:p w:rsidR="008608CB" w:rsidRPr="002025F5" w:rsidRDefault="008608CB" w:rsidP="002025F5">
            <w:pPr>
              <w:widowControl w:val="0"/>
              <w:spacing w:after="120" w:line="240" w:lineRule="auto"/>
              <w:rPr>
                <w:rFonts w:ascii="Arial" w:hAnsi="Arial" w:cs="Arial"/>
                <w:b/>
                <w:color w:val="000000"/>
                <w:sz w:val="20"/>
                <w:szCs w:val="20"/>
                <w:lang w:val="uk-UA"/>
              </w:rPr>
            </w:pPr>
          </w:p>
        </w:tc>
        <w:tc>
          <w:tcPr>
            <w:tcW w:w="7088" w:type="dxa"/>
          </w:tcPr>
          <w:p w:rsidR="008608CB" w:rsidRPr="002025F5" w:rsidRDefault="008608CB" w:rsidP="002025F5">
            <w:pPr>
              <w:spacing w:after="120" w:line="240" w:lineRule="auto"/>
              <w:ind w:firstLine="34"/>
              <w:rPr>
                <w:rFonts w:ascii="Arial" w:hAnsi="Arial" w:cs="Arial"/>
                <w:color w:val="000000"/>
                <w:sz w:val="20"/>
                <w:szCs w:val="20"/>
                <w:lang w:val="uk-UA"/>
              </w:rPr>
            </w:pPr>
            <w:r w:rsidRPr="002025F5">
              <w:rPr>
                <w:rFonts w:ascii="Arial" w:hAnsi="Arial" w:cs="Arial"/>
                <w:color w:val="000000"/>
                <w:sz w:val="20"/>
                <w:szCs w:val="20"/>
                <w:lang w:val="uk-UA"/>
              </w:rPr>
              <w:t xml:space="preserve">3.1.2. </w:t>
            </w:r>
            <w:r w:rsidRPr="002025F5">
              <w:rPr>
                <w:rFonts w:ascii="Arial" w:hAnsi="Arial" w:cs="Arial"/>
                <w:sz w:val="20"/>
                <w:szCs w:val="20"/>
                <w:lang w:val="uk-UA"/>
              </w:rPr>
              <w:t>Формування якісної дорожньої</w:t>
            </w:r>
            <w:r w:rsidRPr="002025F5">
              <w:rPr>
                <w:rFonts w:ascii="Arial" w:hAnsi="Arial" w:cs="Arial"/>
                <w:color w:val="000000"/>
                <w:sz w:val="20"/>
                <w:szCs w:val="20"/>
                <w:lang w:val="uk-UA"/>
              </w:rPr>
              <w:t xml:space="preserve"> інфраструктур</w:t>
            </w:r>
            <w:r w:rsidRPr="002025F5">
              <w:rPr>
                <w:rFonts w:ascii="Arial" w:hAnsi="Arial" w:cs="Arial"/>
                <w:sz w:val="20"/>
                <w:szCs w:val="20"/>
                <w:lang w:val="uk-UA"/>
              </w:rPr>
              <w:t>и</w:t>
            </w:r>
            <w:r w:rsidRPr="002025F5">
              <w:rPr>
                <w:rFonts w:ascii="Arial" w:hAnsi="Arial" w:cs="Arial"/>
                <w:color w:val="000000"/>
                <w:sz w:val="20"/>
                <w:szCs w:val="20"/>
                <w:lang w:val="uk-UA"/>
              </w:rPr>
              <w:t xml:space="preserve"> </w:t>
            </w:r>
            <w:r w:rsidRPr="002025F5">
              <w:rPr>
                <w:rFonts w:ascii="Arial" w:hAnsi="Arial" w:cs="Arial"/>
                <w:sz w:val="20"/>
                <w:szCs w:val="20"/>
                <w:lang w:val="uk-UA"/>
              </w:rPr>
              <w:t>громади та пасажирського сполучення</w:t>
            </w:r>
          </w:p>
        </w:tc>
      </w:tr>
      <w:tr w:rsidR="008608CB" w:rsidRPr="00D74F4F" w:rsidTr="002025F5">
        <w:trPr>
          <w:gridAfter w:val="1"/>
          <w:wAfter w:w="15" w:type="dxa"/>
          <w:trHeight w:val="240"/>
        </w:trPr>
        <w:tc>
          <w:tcPr>
            <w:tcW w:w="2864" w:type="dxa"/>
            <w:vMerge w:val="restart"/>
            <w:vAlign w:val="center"/>
          </w:tcPr>
          <w:p w:rsidR="008608CB" w:rsidRPr="002025F5" w:rsidRDefault="008608CB" w:rsidP="002025F5">
            <w:pPr>
              <w:spacing w:after="120" w:line="240" w:lineRule="auto"/>
              <w:ind w:firstLine="63"/>
              <w:rPr>
                <w:rFonts w:ascii="Arial" w:hAnsi="Arial" w:cs="Arial"/>
                <w:b/>
                <w:color w:val="000000"/>
                <w:sz w:val="20"/>
                <w:szCs w:val="20"/>
                <w:lang w:val="uk-UA"/>
              </w:rPr>
            </w:pPr>
            <w:r w:rsidRPr="002025F5">
              <w:rPr>
                <w:rFonts w:ascii="Arial" w:hAnsi="Arial" w:cs="Arial"/>
                <w:b/>
                <w:color w:val="000000"/>
                <w:sz w:val="20"/>
                <w:szCs w:val="20"/>
                <w:lang w:val="uk-UA"/>
              </w:rPr>
              <w:t>3.2.Збереження навколишнього середовища</w:t>
            </w:r>
          </w:p>
        </w:tc>
        <w:tc>
          <w:tcPr>
            <w:tcW w:w="7088" w:type="dxa"/>
          </w:tcPr>
          <w:p w:rsidR="008608CB" w:rsidRPr="002025F5" w:rsidRDefault="008608CB" w:rsidP="002025F5">
            <w:pPr>
              <w:spacing w:after="120" w:line="240" w:lineRule="auto"/>
              <w:ind w:firstLine="34"/>
              <w:rPr>
                <w:rFonts w:ascii="Arial" w:hAnsi="Arial" w:cs="Arial"/>
                <w:color w:val="000000"/>
                <w:sz w:val="20"/>
                <w:szCs w:val="20"/>
                <w:lang w:val="uk-UA"/>
              </w:rPr>
            </w:pPr>
            <w:r w:rsidRPr="002025F5">
              <w:rPr>
                <w:rFonts w:ascii="Arial" w:hAnsi="Arial" w:cs="Arial"/>
                <w:color w:val="000000"/>
                <w:sz w:val="20"/>
                <w:szCs w:val="20"/>
                <w:lang w:val="uk-UA"/>
              </w:rPr>
              <w:t>3.2.1. Забезпечення екологічної безпеки та захист населення та території від надзвичайних ситуацій природнього та техногенного характеру</w:t>
            </w:r>
          </w:p>
        </w:tc>
      </w:tr>
      <w:tr w:rsidR="008608CB" w:rsidRPr="00D74F4F" w:rsidTr="002025F5">
        <w:trPr>
          <w:gridAfter w:val="1"/>
          <w:wAfter w:w="15" w:type="dxa"/>
          <w:trHeight w:val="275"/>
        </w:trPr>
        <w:tc>
          <w:tcPr>
            <w:tcW w:w="2864" w:type="dxa"/>
            <w:vMerge/>
            <w:vAlign w:val="center"/>
          </w:tcPr>
          <w:p w:rsidR="008608CB" w:rsidRPr="002025F5" w:rsidRDefault="008608CB" w:rsidP="002025F5">
            <w:pPr>
              <w:widowControl w:val="0"/>
              <w:spacing w:after="120" w:line="240" w:lineRule="auto"/>
              <w:rPr>
                <w:rFonts w:ascii="Arial" w:hAnsi="Arial" w:cs="Arial"/>
                <w:b/>
                <w:color w:val="000000"/>
                <w:sz w:val="20"/>
                <w:szCs w:val="20"/>
                <w:lang w:val="uk-UA"/>
              </w:rPr>
            </w:pPr>
          </w:p>
        </w:tc>
        <w:tc>
          <w:tcPr>
            <w:tcW w:w="7088" w:type="dxa"/>
          </w:tcPr>
          <w:p w:rsidR="008608CB" w:rsidRPr="002025F5" w:rsidRDefault="008608CB" w:rsidP="002025F5">
            <w:pPr>
              <w:spacing w:after="120" w:line="240" w:lineRule="auto"/>
              <w:ind w:firstLine="34"/>
              <w:rPr>
                <w:rFonts w:ascii="Arial" w:hAnsi="Arial" w:cs="Arial"/>
                <w:color w:val="000000"/>
                <w:sz w:val="20"/>
                <w:szCs w:val="20"/>
                <w:lang w:val="uk-UA"/>
              </w:rPr>
            </w:pPr>
            <w:r w:rsidRPr="002025F5">
              <w:rPr>
                <w:rFonts w:ascii="Arial" w:hAnsi="Arial" w:cs="Arial"/>
                <w:color w:val="000000"/>
                <w:sz w:val="20"/>
                <w:szCs w:val="20"/>
                <w:lang w:val="uk-UA"/>
              </w:rPr>
              <w:t>3.2.2. Впровадження енергозберігаючих технологій</w:t>
            </w:r>
          </w:p>
        </w:tc>
      </w:tr>
      <w:tr w:rsidR="008608CB" w:rsidRPr="00D74F4F" w:rsidTr="002025F5">
        <w:trPr>
          <w:gridAfter w:val="1"/>
          <w:wAfter w:w="15" w:type="dxa"/>
          <w:trHeight w:val="275"/>
        </w:trPr>
        <w:tc>
          <w:tcPr>
            <w:tcW w:w="2864" w:type="dxa"/>
            <w:vMerge/>
            <w:vAlign w:val="center"/>
          </w:tcPr>
          <w:p w:rsidR="008608CB" w:rsidRPr="002025F5" w:rsidRDefault="008608CB" w:rsidP="002025F5">
            <w:pPr>
              <w:widowControl w:val="0"/>
              <w:spacing w:after="120" w:line="240" w:lineRule="auto"/>
              <w:rPr>
                <w:rFonts w:ascii="Arial" w:hAnsi="Arial" w:cs="Arial"/>
                <w:b/>
                <w:color w:val="000000"/>
                <w:sz w:val="20"/>
                <w:szCs w:val="20"/>
                <w:lang w:val="uk-UA"/>
              </w:rPr>
            </w:pPr>
          </w:p>
        </w:tc>
        <w:tc>
          <w:tcPr>
            <w:tcW w:w="7088" w:type="dxa"/>
          </w:tcPr>
          <w:p w:rsidR="008608CB" w:rsidRPr="002025F5" w:rsidRDefault="008608CB" w:rsidP="002025F5">
            <w:pPr>
              <w:spacing w:after="120" w:line="240" w:lineRule="auto"/>
              <w:ind w:firstLine="34"/>
              <w:rPr>
                <w:rFonts w:ascii="Arial" w:hAnsi="Arial" w:cs="Arial"/>
                <w:color w:val="000000"/>
                <w:sz w:val="20"/>
                <w:szCs w:val="20"/>
                <w:lang w:val="uk-UA"/>
              </w:rPr>
            </w:pPr>
            <w:r w:rsidRPr="002025F5">
              <w:rPr>
                <w:rFonts w:ascii="Arial" w:hAnsi="Arial" w:cs="Arial"/>
                <w:sz w:val="20"/>
                <w:szCs w:val="20"/>
                <w:lang w:val="uk-UA"/>
              </w:rPr>
              <w:t>3.2.3.Формування екологічної культури мешканців та підвищення культури поводження з ТПВ</w:t>
            </w:r>
          </w:p>
        </w:tc>
      </w:tr>
      <w:tr w:rsidR="008608CB" w:rsidRPr="00D74F4F" w:rsidTr="002025F5">
        <w:trPr>
          <w:gridAfter w:val="1"/>
          <w:wAfter w:w="15" w:type="dxa"/>
        </w:trPr>
        <w:tc>
          <w:tcPr>
            <w:tcW w:w="2864" w:type="dxa"/>
            <w:vMerge w:val="restart"/>
            <w:vAlign w:val="center"/>
          </w:tcPr>
          <w:p w:rsidR="008608CB" w:rsidRPr="002025F5" w:rsidRDefault="008608CB" w:rsidP="002025F5">
            <w:pPr>
              <w:spacing w:after="120" w:line="240" w:lineRule="auto"/>
              <w:ind w:firstLine="0"/>
              <w:rPr>
                <w:rFonts w:ascii="Arial" w:hAnsi="Arial" w:cs="Arial"/>
                <w:b/>
                <w:color w:val="000000"/>
                <w:sz w:val="20"/>
                <w:szCs w:val="20"/>
                <w:lang w:val="uk-UA"/>
              </w:rPr>
            </w:pPr>
            <w:r w:rsidRPr="002025F5">
              <w:rPr>
                <w:rFonts w:ascii="Arial" w:hAnsi="Arial" w:cs="Arial"/>
                <w:b/>
                <w:color w:val="000000"/>
                <w:sz w:val="20"/>
                <w:szCs w:val="20"/>
                <w:lang w:val="uk-UA"/>
              </w:rPr>
              <w:t>3.3.Планування розвитку територій</w:t>
            </w:r>
          </w:p>
        </w:tc>
        <w:tc>
          <w:tcPr>
            <w:tcW w:w="7088" w:type="dxa"/>
          </w:tcPr>
          <w:p w:rsidR="008608CB" w:rsidRPr="002025F5" w:rsidRDefault="008608CB" w:rsidP="002025F5">
            <w:pPr>
              <w:spacing w:after="120" w:line="240" w:lineRule="auto"/>
              <w:ind w:firstLine="34"/>
              <w:rPr>
                <w:rFonts w:ascii="Arial" w:hAnsi="Arial" w:cs="Arial"/>
                <w:color w:val="000000"/>
                <w:sz w:val="20"/>
                <w:szCs w:val="20"/>
                <w:lang w:val="uk-UA"/>
              </w:rPr>
            </w:pPr>
            <w:r w:rsidRPr="002025F5">
              <w:rPr>
                <w:rFonts w:ascii="Arial" w:hAnsi="Arial" w:cs="Arial"/>
                <w:color w:val="000000"/>
                <w:sz w:val="20"/>
                <w:szCs w:val="20"/>
                <w:lang w:val="uk-UA"/>
              </w:rPr>
              <w:t>3.3.1. Оновлення та виготовлення планувальних, містобудівних документів</w:t>
            </w:r>
          </w:p>
        </w:tc>
      </w:tr>
      <w:tr w:rsidR="008608CB" w:rsidRPr="00D74F4F" w:rsidTr="002025F5">
        <w:trPr>
          <w:gridAfter w:val="1"/>
          <w:wAfter w:w="15" w:type="dxa"/>
        </w:trPr>
        <w:tc>
          <w:tcPr>
            <w:tcW w:w="2864" w:type="dxa"/>
            <w:vMerge/>
            <w:vAlign w:val="center"/>
          </w:tcPr>
          <w:p w:rsidR="008608CB" w:rsidRPr="002025F5" w:rsidRDefault="008608CB" w:rsidP="002025F5">
            <w:pPr>
              <w:widowControl w:val="0"/>
              <w:spacing w:after="120" w:line="240" w:lineRule="auto"/>
              <w:rPr>
                <w:rFonts w:ascii="Arial" w:hAnsi="Arial" w:cs="Arial"/>
                <w:color w:val="000000"/>
                <w:sz w:val="20"/>
                <w:szCs w:val="20"/>
                <w:lang w:val="uk-UA"/>
              </w:rPr>
            </w:pPr>
          </w:p>
        </w:tc>
        <w:tc>
          <w:tcPr>
            <w:tcW w:w="7088" w:type="dxa"/>
          </w:tcPr>
          <w:p w:rsidR="008608CB" w:rsidRPr="002025F5" w:rsidRDefault="008608CB" w:rsidP="002025F5">
            <w:pPr>
              <w:spacing w:after="120" w:line="240" w:lineRule="auto"/>
              <w:ind w:firstLine="34"/>
              <w:rPr>
                <w:rFonts w:ascii="Arial" w:hAnsi="Arial" w:cs="Arial"/>
                <w:color w:val="000000"/>
                <w:sz w:val="20"/>
                <w:szCs w:val="20"/>
                <w:lang w:val="uk-UA"/>
              </w:rPr>
            </w:pPr>
            <w:r w:rsidRPr="002025F5">
              <w:rPr>
                <w:rFonts w:ascii="Arial" w:hAnsi="Arial" w:cs="Arial"/>
                <w:color w:val="000000"/>
                <w:sz w:val="20"/>
                <w:szCs w:val="20"/>
                <w:lang w:val="uk-UA"/>
              </w:rPr>
              <w:t>3.3.2. Цифровізація громади</w:t>
            </w:r>
          </w:p>
        </w:tc>
      </w:tr>
    </w:tbl>
    <w:p w:rsidR="008608CB" w:rsidRPr="002025F5" w:rsidRDefault="008608CB" w:rsidP="002025F5">
      <w:pPr>
        <w:tabs>
          <w:tab w:val="left" w:pos="425"/>
          <w:tab w:val="left" w:pos="993"/>
        </w:tabs>
        <w:spacing w:line="240" w:lineRule="auto"/>
        <w:ind w:firstLine="426"/>
        <w:rPr>
          <w:rFonts w:ascii="Arial" w:hAnsi="Arial" w:cs="Arial"/>
          <w:bCs/>
          <w:sz w:val="22"/>
          <w:szCs w:val="22"/>
          <w:lang w:val="uk-UA"/>
        </w:rPr>
      </w:pPr>
      <w:r w:rsidRPr="002025F5">
        <w:rPr>
          <w:rFonts w:ascii="Arial" w:hAnsi="Arial" w:cs="Arial"/>
          <w:bCs/>
          <w:sz w:val="22"/>
          <w:szCs w:val="22"/>
          <w:lang w:val="uk-UA"/>
        </w:rPr>
        <w:t xml:space="preserve">Система стратегічного планування в Україні базується на координації процесів стратегічного планування на центральному, регіональному та місцевому рівнях. Державна стратегія регіонального розвитку на 2021-2027 роки є основним планувальним документом для реалізації секторальних стратегій розвитку, координації державної політики у різних сферах, досягнення ефективності використання державних ресурсів у територіальних громадах та регіонах в інтересах людини, єдності держави, сталого розвитку історичних населених місць та збереження традиційного характеру історичного середовища, збереження навколишнього природного середовища та сталого використання природних ресурсів для нинішнього та майбутніх поколінь українців. </w:t>
      </w:r>
    </w:p>
    <w:p w:rsidR="008608CB" w:rsidRPr="002025F5" w:rsidRDefault="008608CB" w:rsidP="002025F5">
      <w:pPr>
        <w:tabs>
          <w:tab w:val="left" w:pos="425"/>
          <w:tab w:val="left" w:pos="993"/>
        </w:tabs>
        <w:spacing w:line="240" w:lineRule="auto"/>
        <w:ind w:firstLine="426"/>
        <w:rPr>
          <w:rFonts w:ascii="Arial" w:hAnsi="Arial" w:cs="Arial"/>
          <w:bCs/>
          <w:sz w:val="22"/>
          <w:szCs w:val="22"/>
          <w:lang w:val="uk-UA"/>
        </w:rPr>
      </w:pPr>
      <w:r>
        <w:rPr>
          <w:rFonts w:ascii="Arial" w:hAnsi="Arial" w:cs="Arial"/>
          <w:bCs/>
          <w:sz w:val="22"/>
          <w:szCs w:val="22"/>
          <w:lang w:val="uk-UA"/>
        </w:rPr>
        <w:t xml:space="preserve">Стратегія розвитку Рожищенської </w:t>
      </w:r>
      <w:r w:rsidRPr="002025F5">
        <w:rPr>
          <w:rFonts w:ascii="Arial" w:hAnsi="Arial" w:cs="Arial"/>
          <w:bCs/>
          <w:sz w:val="22"/>
          <w:szCs w:val="22"/>
          <w:lang w:val="uk-UA"/>
        </w:rPr>
        <w:t xml:space="preserve"> міської територіальної громади на період до 2027 року розроблена відповідно до Цілей сталого розвитку України до 2030 року, затверджених Указом Президента України від 30.09.2019 № 722. При розробці Стратегії розвитку </w:t>
      </w:r>
      <w:r>
        <w:rPr>
          <w:rFonts w:ascii="Arial" w:hAnsi="Arial" w:cs="Arial"/>
          <w:bCs/>
          <w:sz w:val="22"/>
          <w:szCs w:val="22"/>
          <w:lang w:val="uk-UA"/>
        </w:rPr>
        <w:t xml:space="preserve">Рожищенської </w:t>
      </w:r>
      <w:r w:rsidRPr="002025F5">
        <w:rPr>
          <w:rFonts w:ascii="Arial" w:hAnsi="Arial" w:cs="Arial"/>
          <w:bCs/>
          <w:sz w:val="22"/>
          <w:szCs w:val="22"/>
          <w:lang w:val="uk-UA"/>
        </w:rPr>
        <w:t xml:space="preserve">міської територіальної громади до 2027 року враховані ключові аспекти Державної стратегії регіонального розвитку на 2021-2027 роки, в якій визначено 3 стратегічні цілі: </w:t>
      </w:r>
    </w:p>
    <w:p w:rsidR="008608CB" w:rsidRPr="002025F5" w:rsidRDefault="008608CB" w:rsidP="002025F5">
      <w:pPr>
        <w:tabs>
          <w:tab w:val="left" w:pos="425"/>
          <w:tab w:val="left" w:pos="993"/>
        </w:tabs>
        <w:spacing w:line="240" w:lineRule="auto"/>
        <w:ind w:firstLine="426"/>
        <w:rPr>
          <w:rFonts w:ascii="Arial" w:hAnsi="Arial" w:cs="Arial"/>
          <w:bCs/>
          <w:sz w:val="22"/>
          <w:szCs w:val="22"/>
          <w:lang w:val="uk-UA"/>
        </w:rPr>
      </w:pPr>
      <w:r w:rsidRPr="002025F5">
        <w:rPr>
          <w:rFonts w:ascii="Arial" w:hAnsi="Arial" w:cs="Arial"/>
          <w:bCs/>
          <w:sz w:val="22"/>
          <w:szCs w:val="22"/>
          <w:lang w:val="uk-UA"/>
        </w:rPr>
        <w:t>1. Формування згуртованої держави в соціальному, гуманітарному, економічному, екологічному, безпековому та просторовому вимірах;</w:t>
      </w:r>
    </w:p>
    <w:p w:rsidR="008608CB" w:rsidRPr="002025F5" w:rsidRDefault="008608CB" w:rsidP="002025F5">
      <w:pPr>
        <w:tabs>
          <w:tab w:val="left" w:pos="425"/>
          <w:tab w:val="left" w:pos="993"/>
        </w:tabs>
        <w:spacing w:line="240" w:lineRule="auto"/>
        <w:ind w:firstLine="426"/>
        <w:rPr>
          <w:rFonts w:ascii="Arial" w:hAnsi="Arial" w:cs="Arial"/>
          <w:bCs/>
          <w:sz w:val="22"/>
          <w:szCs w:val="22"/>
          <w:lang w:val="uk-UA"/>
        </w:rPr>
      </w:pPr>
      <w:r w:rsidRPr="002025F5">
        <w:rPr>
          <w:rFonts w:ascii="Arial" w:hAnsi="Arial" w:cs="Arial"/>
          <w:bCs/>
          <w:sz w:val="22"/>
          <w:szCs w:val="22"/>
          <w:lang w:val="uk-UA"/>
        </w:rPr>
        <w:t xml:space="preserve">2. Підвищення рівня конкурентоспроможності регіонів; </w:t>
      </w:r>
    </w:p>
    <w:p w:rsidR="008608CB" w:rsidRDefault="008608CB" w:rsidP="002025F5">
      <w:pPr>
        <w:tabs>
          <w:tab w:val="left" w:pos="425"/>
          <w:tab w:val="left" w:pos="993"/>
        </w:tabs>
        <w:spacing w:line="240" w:lineRule="auto"/>
        <w:ind w:firstLine="426"/>
        <w:rPr>
          <w:rFonts w:ascii="Arial" w:hAnsi="Arial" w:cs="Arial"/>
          <w:bCs/>
          <w:sz w:val="22"/>
          <w:szCs w:val="22"/>
          <w:lang w:val="uk-UA"/>
        </w:rPr>
      </w:pPr>
      <w:r w:rsidRPr="002025F5">
        <w:rPr>
          <w:rFonts w:ascii="Arial" w:hAnsi="Arial" w:cs="Arial"/>
          <w:bCs/>
          <w:sz w:val="22"/>
          <w:szCs w:val="22"/>
          <w:lang w:val="uk-UA"/>
        </w:rPr>
        <w:t>3. Розбудова ефективного багаторівневого врядування (таблиця 1.2).</w:t>
      </w:r>
    </w:p>
    <w:p w:rsidR="008608CB" w:rsidRPr="002025F5" w:rsidRDefault="008608CB" w:rsidP="003A4746">
      <w:pPr>
        <w:tabs>
          <w:tab w:val="left" w:pos="425"/>
          <w:tab w:val="left" w:pos="993"/>
        </w:tabs>
        <w:spacing w:line="240" w:lineRule="auto"/>
        <w:ind w:firstLine="425"/>
        <w:rPr>
          <w:rFonts w:ascii="Arial" w:hAnsi="Arial" w:cs="Arial"/>
          <w:bCs/>
          <w:sz w:val="22"/>
          <w:szCs w:val="22"/>
          <w:lang w:val="uk-UA"/>
        </w:rPr>
      </w:pPr>
    </w:p>
    <w:p w:rsidR="008608CB" w:rsidRPr="002025F5" w:rsidRDefault="008608CB" w:rsidP="00DA0452">
      <w:pPr>
        <w:pStyle w:val="9"/>
      </w:pPr>
      <w:bookmarkStart w:id="6" w:name="_Toc149045303"/>
      <w:r w:rsidRPr="002025F5">
        <w:t xml:space="preserve">Таблиця </w:t>
      </w:r>
      <w:fldSimple w:instr=" STYLEREF 1 \s ">
        <w:r>
          <w:rPr>
            <w:noProof/>
          </w:rPr>
          <w:t>0</w:t>
        </w:r>
      </w:fldSimple>
      <w:r w:rsidRPr="002025F5">
        <w:t>.</w:t>
      </w:r>
      <w:fldSimple w:instr=" SEQ Таблиця \* ARABIC \s 1 ">
        <w:r>
          <w:rPr>
            <w:noProof/>
          </w:rPr>
          <w:t>1</w:t>
        </w:r>
      </w:fldSimple>
      <w:r w:rsidRPr="002025F5">
        <w:t xml:space="preserve">. Аналіз відповідності стратегічних та оперативних цілей Стратегії розвитку </w:t>
      </w:r>
      <w:r>
        <w:t>Рожищенської</w:t>
      </w:r>
      <w:r w:rsidRPr="002025F5">
        <w:t xml:space="preserve"> міської територіальної громади до 2027 року Державній стратегії регіонального розвитку на 2021-2027 роки</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2"/>
        <w:gridCol w:w="516"/>
        <w:gridCol w:w="517"/>
        <w:gridCol w:w="571"/>
        <w:gridCol w:w="513"/>
        <w:gridCol w:w="513"/>
        <w:gridCol w:w="513"/>
        <w:gridCol w:w="513"/>
        <w:gridCol w:w="513"/>
        <w:gridCol w:w="513"/>
        <w:gridCol w:w="513"/>
        <w:gridCol w:w="513"/>
        <w:gridCol w:w="513"/>
      </w:tblGrid>
      <w:tr w:rsidR="008608CB" w:rsidRPr="00D74F4F" w:rsidTr="003A4746">
        <w:trPr>
          <w:tblHeader/>
        </w:trPr>
        <w:tc>
          <w:tcPr>
            <w:tcW w:w="3692" w:type="dxa"/>
            <w:vMerge w:val="restart"/>
            <w:vAlign w:val="center"/>
          </w:tcPr>
          <w:p w:rsidR="008608CB" w:rsidRPr="002025F5" w:rsidRDefault="008608CB" w:rsidP="002025F5">
            <w:pPr>
              <w:autoSpaceDE w:val="0"/>
              <w:autoSpaceDN w:val="0"/>
              <w:adjustRightInd w:val="0"/>
              <w:spacing w:after="120" w:line="240" w:lineRule="auto"/>
              <w:ind w:firstLine="0"/>
              <w:jc w:val="center"/>
              <w:rPr>
                <w:rFonts w:ascii="Arial" w:hAnsi="Arial" w:cs="Arial"/>
                <w:sz w:val="22"/>
                <w:szCs w:val="18"/>
                <w:shd w:val="clear" w:color="auto" w:fill="FFFFFF"/>
                <w:lang w:val="uk-UA" w:eastAsia="ru-RU"/>
              </w:rPr>
            </w:pPr>
            <w:r w:rsidRPr="002025F5">
              <w:rPr>
                <w:rFonts w:ascii="Arial" w:hAnsi="Arial" w:cs="Arial"/>
                <w:sz w:val="22"/>
                <w:lang w:val="uk-UA" w:eastAsia="ru-RU"/>
              </w:rPr>
              <w:t>Стратегічні та оперативні цілі ДСРР до 2027 р.</w:t>
            </w:r>
          </w:p>
        </w:tc>
        <w:tc>
          <w:tcPr>
            <w:tcW w:w="6221" w:type="dxa"/>
            <w:gridSpan w:val="12"/>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lang w:val="uk-UA" w:eastAsia="ru-RU"/>
              </w:rPr>
              <w:t>Стратегічні та оперативні цілі Стратегії розвитку Рожищенської міської територіальної громади на період до 2027 року</w:t>
            </w:r>
          </w:p>
        </w:tc>
      </w:tr>
      <w:tr w:rsidR="008608CB" w:rsidRPr="00D74F4F" w:rsidTr="003A4746">
        <w:trPr>
          <w:cantSplit/>
          <w:trHeight w:val="2640"/>
          <w:tblHeader/>
        </w:trPr>
        <w:tc>
          <w:tcPr>
            <w:tcW w:w="3692" w:type="dxa"/>
            <w:vMerge/>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6" w:type="dxa"/>
            <w:textDirection w:val="btLr"/>
            <w:vAlign w:val="center"/>
          </w:tcPr>
          <w:p w:rsidR="008608CB" w:rsidRPr="002025F5" w:rsidRDefault="008608CB" w:rsidP="002025F5">
            <w:pPr>
              <w:autoSpaceDE w:val="0"/>
              <w:autoSpaceDN w:val="0"/>
              <w:adjustRightInd w:val="0"/>
              <w:spacing w:line="240" w:lineRule="auto"/>
              <w:ind w:left="113" w:firstLine="0"/>
              <w:jc w:val="center"/>
              <w:rPr>
                <w:rFonts w:ascii="Arial" w:hAnsi="Arial" w:cs="Arial"/>
                <w:b/>
                <w:bCs/>
                <w:sz w:val="18"/>
                <w:szCs w:val="18"/>
                <w:shd w:val="clear" w:color="auto" w:fill="FFFFFF"/>
                <w:lang w:val="uk-UA" w:eastAsia="ru-RU"/>
              </w:rPr>
            </w:pPr>
            <w:r w:rsidRPr="002025F5">
              <w:rPr>
                <w:rFonts w:ascii="Arial" w:hAnsi="Arial" w:cs="Arial"/>
                <w:b/>
                <w:bCs/>
                <w:sz w:val="18"/>
                <w:szCs w:val="18"/>
                <w:shd w:val="clear" w:color="auto" w:fill="FFFFFF"/>
                <w:lang w:val="uk-UA" w:eastAsia="ru-RU"/>
              </w:rPr>
              <w:t>Конкурентоздатна економіка</w:t>
            </w:r>
          </w:p>
        </w:tc>
        <w:tc>
          <w:tcPr>
            <w:tcW w:w="517" w:type="dxa"/>
            <w:textDirection w:val="btLr"/>
            <w:vAlign w:val="center"/>
          </w:tcPr>
          <w:p w:rsidR="008608CB" w:rsidRPr="002025F5" w:rsidRDefault="008608CB" w:rsidP="002025F5">
            <w:pPr>
              <w:numPr>
                <w:ilvl w:val="1"/>
                <w:numId w:val="37"/>
              </w:numPr>
              <w:autoSpaceDE w:val="0"/>
              <w:autoSpaceDN w:val="0"/>
              <w:adjustRightInd w:val="0"/>
              <w:spacing w:line="240" w:lineRule="auto"/>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Формування інвестиційної   привабливості</w:t>
            </w:r>
          </w:p>
        </w:tc>
        <w:tc>
          <w:tcPr>
            <w:tcW w:w="571" w:type="dxa"/>
            <w:textDirection w:val="btLr"/>
            <w:vAlign w:val="center"/>
          </w:tcPr>
          <w:p w:rsidR="008608CB" w:rsidRPr="002025F5" w:rsidRDefault="008608CB" w:rsidP="002025F5">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1.2.Підтримка розвитку агропромислового сектору</w:t>
            </w:r>
          </w:p>
        </w:tc>
        <w:tc>
          <w:tcPr>
            <w:tcW w:w="513" w:type="dxa"/>
            <w:textDirection w:val="btLr"/>
            <w:vAlign w:val="center"/>
          </w:tcPr>
          <w:p w:rsidR="008608CB" w:rsidRPr="002025F5" w:rsidRDefault="008608CB" w:rsidP="002025F5">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1.3.Підтримка малого, середнього бізнесу</w:t>
            </w:r>
          </w:p>
        </w:tc>
        <w:tc>
          <w:tcPr>
            <w:tcW w:w="513" w:type="dxa"/>
            <w:textDirection w:val="btLr"/>
            <w:vAlign w:val="center"/>
          </w:tcPr>
          <w:p w:rsidR="008608CB" w:rsidRPr="002025F5" w:rsidRDefault="008608CB" w:rsidP="002025F5">
            <w:pPr>
              <w:autoSpaceDE w:val="0"/>
              <w:autoSpaceDN w:val="0"/>
              <w:adjustRightInd w:val="0"/>
              <w:spacing w:line="240" w:lineRule="auto"/>
              <w:ind w:left="113" w:firstLine="0"/>
              <w:jc w:val="center"/>
              <w:rPr>
                <w:rFonts w:ascii="Arial" w:hAnsi="Arial" w:cs="Arial"/>
                <w:b/>
                <w:bCs/>
                <w:sz w:val="18"/>
                <w:szCs w:val="18"/>
                <w:shd w:val="clear" w:color="auto" w:fill="FFFFFF"/>
                <w:lang w:val="uk-UA" w:eastAsia="ru-RU"/>
              </w:rPr>
            </w:pPr>
            <w:r w:rsidRPr="002025F5">
              <w:rPr>
                <w:rFonts w:ascii="Arial" w:hAnsi="Arial" w:cs="Arial"/>
                <w:b/>
                <w:bCs/>
                <w:sz w:val="18"/>
                <w:szCs w:val="18"/>
                <w:shd w:val="clear" w:color="auto" w:fill="FFFFFF"/>
                <w:lang w:val="uk-UA" w:eastAsia="ru-RU"/>
              </w:rPr>
              <w:t>Розвиток людського капіталу та підвищення якості життя</w:t>
            </w:r>
          </w:p>
        </w:tc>
        <w:tc>
          <w:tcPr>
            <w:tcW w:w="513" w:type="dxa"/>
            <w:textDirection w:val="btLr"/>
            <w:vAlign w:val="center"/>
          </w:tcPr>
          <w:p w:rsidR="008608CB" w:rsidRPr="002025F5" w:rsidRDefault="008608CB" w:rsidP="002025F5">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2.1.Розвиток людського капіталу</w:t>
            </w:r>
          </w:p>
        </w:tc>
        <w:tc>
          <w:tcPr>
            <w:tcW w:w="513" w:type="dxa"/>
            <w:textDirection w:val="btLr"/>
            <w:vAlign w:val="center"/>
          </w:tcPr>
          <w:p w:rsidR="008608CB" w:rsidRPr="002025F5" w:rsidRDefault="008608CB" w:rsidP="002025F5">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2.2.Комфортне і безпечне середовище</w:t>
            </w:r>
          </w:p>
        </w:tc>
        <w:tc>
          <w:tcPr>
            <w:tcW w:w="513" w:type="dxa"/>
            <w:textDirection w:val="btLr"/>
            <w:vAlign w:val="center"/>
          </w:tcPr>
          <w:p w:rsidR="008608CB" w:rsidRPr="002025F5" w:rsidRDefault="008608CB" w:rsidP="002025F5">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2.3.Ефективна влада, активна громад</w:t>
            </w:r>
          </w:p>
        </w:tc>
        <w:tc>
          <w:tcPr>
            <w:tcW w:w="513" w:type="dxa"/>
            <w:textDirection w:val="btLr"/>
            <w:vAlign w:val="center"/>
          </w:tcPr>
          <w:p w:rsidR="008608CB" w:rsidRPr="002025F5" w:rsidRDefault="008608CB" w:rsidP="002025F5">
            <w:pPr>
              <w:autoSpaceDE w:val="0"/>
              <w:autoSpaceDN w:val="0"/>
              <w:adjustRightInd w:val="0"/>
              <w:spacing w:line="240" w:lineRule="auto"/>
              <w:ind w:left="113" w:firstLine="0"/>
              <w:jc w:val="center"/>
              <w:rPr>
                <w:rFonts w:ascii="Arial" w:hAnsi="Arial" w:cs="Arial"/>
                <w:b/>
                <w:bCs/>
                <w:sz w:val="18"/>
                <w:szCs w:val="18"/>
                <w:shd w:val="clear" w:color="auto" w:fill="FFFFFF"/>
                <w:lang w:val="uk-UA" w:eastAsia="ru-RU"/>
              </w:rPr>
            </w:pPr>
            <w:r w:rsidRPr="002025F5">
              <w:rPr>
                <w:rFonts w:ascii="Arial" w:hAnsi="Arial" w:cs="Arial"/>
                <w:b/>
                <w:bCs/>
                <w:sz w:val="18"/>
                <w:szCs w:val="18"/>
                <w:shd w:val="clear" w:color="auto" w:fill="FFFFFF"/>
                <w:lang w:val="uk-UA" w:eastAsia="ru-RU"/>
              </w:rPr>
              <w:t>Сталий розвиток території</w:t>
            </w:r>
          </w:p>
        </w:tc>
        <w:tc>
          <w:tcPr>
            <w:tcW w:w="513" w:type="dxa"/>
            <w:textDirection w:val="btLr"/>
            <w:vAlign w:val="center"/>
          </w:tcPr>
          <w:p w:rsidR="008608CB" w:rsidRPr="002025F5" w:rsidRDefault="008608CB" w:rsidP="002025F5">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3.1.Інженерна інфраструктура громади</w:t>
            </w:r>
          </w:p>
        </w:tc>
        <w:tc>
          <w:tcPr>
            <w:tcW w:w="513" w:type="dxa"/>
            <w:textDirection w:val="btLr"/>
            <w:vAlign w:val="center"/>
          </w:tcPr>
          <w:p w:rsidR="008608CB" w:rsidRPr="002025F5" w:rsidRDefault="008608CB" w:rsidP="002025F5">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3.2. Збереження навколишнього середовища</w:t>
            </w:r>
          </w:p>
        </w:tc>
        <w:tc>
          <w:tcPr>
            <w:tcW w:w="513" w:type="dxa"/>
            <w:textDirection w:val="btLr"/>
            <w:vAlign w:val="center"/>
          </w:tcPr>
          <w:p w:rsidR="008608CB" w:rsidRPr="002025F5" w:rsidRDefault="008608CB" w:rsidP="002025F5">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3.3.Планування розвитку території</w:t>
            </w:r>
          </w:p>
        </w:tc>
      </w:tr>
      <w:tr w:rsidR="008608CB" w:rsidRPr="00D74F4F" w:rsidTr="003A4746">
        <w:tc>
          <w:tcPr>
            <w:tcW w:w="3692" w:type="dxa"/>
          </w:tcPr>
          <w:p w:rsidR="008608CB" w:rsidRPr="002025F5" w:rsidRDefault="008608CB"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I. Формування згуртованої держави в соціальному, гуманітарному, економічному, екологічному, безпековому та просторовому вимірах</w:t>
            </w:r>
          </w:p>
        </w:tc>
        <w:tc>
          <w:tcPr>
            <w:tcW w:w="516"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7"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71"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A4746">
        <w:tc>
          <w:tcPr>
            <w:tcW w:w="3692" w:type="dxa"/>
          </w:tcPr>
          <w:p w:rsidR="008608CB" w:rsidRPr="002025F5" w:rsidRDefault="008608CB"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1.1. Стимулювання центрів економічного розвитку (агломерації, міста)</w:t>
            </w:r>
          </w:p>
        </w:tc>
        <w:tc>
          <w:tcPr>
            <w:tcW w:w="516"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7"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71"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A4746">
        <w:tc>
          <w:tcPr>
            <w:tcW w:w="3692" w:type="dxa"/>
          </w:tcPr>
          <w:p w:rsidR="008608CB" w:rsidRPr="002025F5" w:rsidRDefault="008608CB"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1.2. 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w:t>
            </w:r>
          </w:p>
        </w:tc>
        <w:tc>
          <w:tcPr>
            <w:tcW w:w="516"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7"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71"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A4746">
        <w:tc>
          <w:tcPr>
            <w:tcW w:w="3692" w:type="dxa"/>
          </w:tcPr>
          <w:p w:rsidR="008608CB" w:rsidRPr="002025F5" w:rsidRDefault="008608CB"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1.3. Створення умов для реінтеграції тимчасово окупованої території Автономної Республіки Крим та м. Севастополя, тимчасово окупованих територій у Донецькій та Луганській областях в український простір</w:t>
            </w:r>
          </w:p>
        </w:tc>
        <w:tc>
          <w:tcPr>
            <w:tcW w:w="516"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7"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71"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A4746">
        <w:tc>
          <w:tcPr>
            <w:tcW w:w="3692" w:type="dxa"/>
          </w:tcPr>
          <w:p w:rsidR="008608CB" w:rsidRPr="002025F5" w:rsidRDefault="008608CB"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1.4. Розвиток інфраструктури та цифрова трансформація регіонів</w:t>
            </w:r>
          </w:p>
        </w:tc>
        <w:tc>
          <w:tcPr>
            <w:tcW w:w="516"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7"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71"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r>
      <w:tr w:rsidR="008608CB" w:rsidRPr="00D74F4F" w:rsidTr="003A4746">
        <w:tc>
          <w:tcPr>
            <w:tcW w:w="3692" w:type="dxa"/>
          </w:tcPr>
          <w:p w:rsidR="008608CB" w:rsidRPr="002025F5" w:rsidRDefault="008608CB"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1.5. Формування єдиного освітнього, інформаційного, культурного простору в межах всієї території України</w:t>
            </w:r>
          </w:p>
        </w:tc>
        <w:tc>
          <w:tcPr>
            <w:tcW w:w="516"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7"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71"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A4746">
        <w:tc>
          <w:tcPr>
            <w:tcW w:w="3692" w:type="dxa"/>
          </w:tcPr>
          <w:p w:rsidR="008608CB" w:rsidRPr="002025F5" w:rsidRDefault="008608CB"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1.6. Ефективне використання економічного потенціалу культурної спадщини для сталого розвитку громад</w:t>
            </w:r>
          </w:p>
        </w:tc>
        <w:tc>
          <w:tcPr>
            <w:tcW w:w="516"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7"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71"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A4746">
        <w:tc>
          <w:tcPr>
            <w:tcW w:w="3692" w:type="dxa"/>
          </w:tcPr>
          <w:p w:rsidR="008608CB" w:rsidRPr="002025F5" w:rsidRDefault="008608CB"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І. Підвищення рівня конкурентоспроможності регіонів</w:t>
            </w:r>
          </w:p>
        </w:tc>
        <w:tc>
          <w:tcPr>
            <w:tcW w:w="516"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7"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71"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A4746">
        <w:tc>
          <w:tcPr>
            <w:tcW w:w="3692" w:type="dxa"/>
          </w:tcPr>
          <w:p w:rsidR="008608CB" w:rsidRPr="002025F5" w:rsidRDefault="008608CB"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2.1. Розвиток людського капіталу</w:t>
            </w:r>
          </w:p>
        </w:tc>
        <w:tc>
          <w:tcPr>
            <w:tcW w:w="516"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7"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71"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A4746">
        <w:tc>
          <w:tcPr>
            <w:tcW w:w="3692" w:type="dxa"/>
          </w:tcPr>
          <w:p w:rsidR="008608CB" w:rsidRPr="002025F5" w:rsidRDefault="008608CB"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2.2. Сприяння розвитку підприємництва, підтримка інтернаціоналізації бізнесу у секторі малого та середнього підприємництва</w:t>
            </w:r>
          </w:p>
        </w:tc>
        <w:tc>
          <w:tcPr>
            <w:tcW w:w="516"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7"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71"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A4746">
        <w:tc>
          <w:tcPr>
            <w:tcW w:w="3692" w:type="dxa"/>
          </w:tcPr>
          <w:p w:rsidR="008608CB" w:rsidRPr="002025F5" w:rsidRDefault="008608CB"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2.3. Підвищення інвестиційної привабливості територій, підтримка залучення інвестицій</w:t>
            </w:r>
          </w:p>
        </w:tc>
        <w:tc>
          <w:tcPr>
            <w:tcW w:w="516"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7"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71"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A4746">
        <w:tc>
          <w:tcPr>
            <w:tcW w:w="3692" w:type="dxa"/>
          </w:tcPr>
          <w:p w:rsidR="008608CB" w:rsidRPr="002025F5" w:rsidRDefault="008608CB"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2.4. Сприяння впровадженню інновацій та зростанню технологічного рівня регіональної економіки, підтримка інноваційних підприємств та стартапів</w:t>
            </w:r>
          </w:p>
        </w:tc>
        <w:tc>
          <w:tcPr>
            <w:tcW w:w="516"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7"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71"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A4746">
        <w:tc>
          <w:tcPr>
            <w:tcW w:w="3692" w:type="dxa"/>
          </w:tcPr>
          <w:p w:rsidR="008608CB" w:rsidRPr="002025F5" w:rsidRDefault="008608CB"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2.5. Сталий розвиток промисловості</w:t>
            </w:r>
          </w:p>
        </w:tc>
        <w:tc>
          <w:tcPr>
            <w:tcW w:w="516"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7"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71"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A4746">
        <w:tc>
          <w:tcPr>
            <w:tcW w:w="3692" w:type="dxa"/>
          </w:tcPr>
          <w:p w:rsidR="008608CB" w:rsidRPr="002025F5" w:rsidRDefault="008608CB"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III. Розбудова ефективного багаторівневого врядування</w:t>
            </w:r>
          </w:p>
        </w:tc>
        <w:tc>
          <w:tcPr>
            <w:tcW w:w="516"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7"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71"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A4746">
        <w:tc>
          <w:tcPr>
            <w:tcW w:w="3692" w:type="dxa"/>
          </w:tcPr>
          <w:p w:rsidR="008608CB" w:rsidRPr="002025F5" w:rsidRDefault="008608CB"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3.1. Формування ефективного місцевого самоврядування та органів державної влади на новій територіальній основі</w:t>
            </w:r>
          </w:p>
        </w:tc>
        <w:tc>
          <w:tcPr>
            <w:tcW w:w="516"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7"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71"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A4746">
        <w:tc>
          <w:tcPr>
            <w:tcW w:w="3692" w:type="dxa"/>
          </w:tcPr>
          <w:p w:rsidR="008608CB" w:rsidRPr="002025F5" w:rsidRDefault="008608CB"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3.2. Формування горизонтальної та вертикальної координації державних секторальних політик та державної регіональної політики</w:t>
            </w:r>
          </w:p>
        </w:tc>
        <w:tc>
          <w:tcPr>
            <w:tcW w:w="516"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7"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71"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A4746">
        <w:tc>
          <w:tcPr>
            <w:tcW w:w="3692" w:type="dxa"/>
          </w:tcPr>
          <w:p w:rsidR="008608CB" w:rsidRPr="002025F5" w:rsidRDefault="008608CB"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3.3. Побудова системи ефективного публічного інвестування на всіх рівнях врядування</w:t>
            </w:r>
          </w:p>
        </w:tc>
        <w:tc>
          <w:tcPr>
            <w:tcW w:w="516"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7"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71"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r>
      <w:tr w:rsidR="008608CB" w:rsidRPr="00D74F4F" w:rsidTr="003A4746">
        <w:tc>
          <w:tcPr>
            <w:tcW w:w="3692" w:type="dxa"/>
          </w:tcPr>
          <w:p w:rsidR="008608CB" w:rsidRPr="002025F5" w:rsidRDefault="008608CB"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3.4. Розбудова потенціалу суб’єктів державної регіональної політики</w:t>
            </w:r>
          </w:p>
        </w:tc>
        <w:tc>
          <w:tcPr>
            <w:tcW w:w="516"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7"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71"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A4746">
        <w:tc>
          <w:tcPr>
            <w:tcW w:w="3692" w:type="dxa"/>
          </w:tcPr>
          <w:p w:rsidR="008608CB" w:rsidRPr="002025F5" w:rsidRDefault="008608CB"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3.5. Забезпечення рівних прав та можливостей жінок і чоловіків, запобігання та протидія домашньому насильству та дискримінації</w:t>
            </w:r>
          </w:p>
        </w:tc>
        <w:tc>
          <w:tcPr>
            <w:tcW w:w="516"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7"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71"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A4746">
        <w:tc>
          <w:tcPr>
            <w:tcW w:w="3692" w:type="dxa"/>
          </w:tcPr>
          <w:p w:rsidR="008608CB" w:rsidRPr="002025F5" w:rsidRDefault="008608CB"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3.6. Розбудова системи інформаційно-аналітичного забезпечення та розвиток управлінських навичок для прийняття рішень, що базуються на об’єктивних даних та просторовому плануванні</w:t>
            </w:r>
          </w:p>
        </w:tc>
        <w:tc>
          <w:tcPr>
            <w:tcW w:w="516"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7"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71"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8608CB" w:rsidRPr="002025F5" w:rsidRDefault="008608CB"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r>
    </w:tbl>
    <w:p w:rsidR="008608CB" w:rsidRPr="003A4746" w:rsidRDefault="008608CB" w:rsidP="003A4746">
      <w:pPr>
        <w:tabs>
          <w:tab w:val="left" w:pos="425"/>
          <w:tab w:val="left" w:pos="993"/>
        </w:tabs>
        <w:spacing w:line="240" w:lineRule="auto"/>
        <w:ind w:firstLine="425"/>
        <w:rPr>
          <w:rFonts w:ascii="Arial" w:hAnsi="Arial" w:cs="Arial"/>
          <w:bCs/>
          <w:sz w:val="22"/>
          <w:szCs w:val="22"/>
          <w:lang w:val="uk-UA"/>
        </w:rPr>
      </w:pPr>
      <w:r w:rsidRPr="003A4746">
        <w:rPr>
          <w:rFonts w:ascii="Arial" w:hAnsi="Arial" w:cs="Arial"/>
          <w:bCs/>
          <w:sz w:val="22"/>
          <w:szCs w:val="22"/>
          <w:lang w:val="uk-UA"/>
        </w:rPr>
        <w:t xml:space="preserve">За усіма 3 зазначеними цілями простежується повне (понад 50% оперативних цілей) або часткове (менше 50% оперативних цілей) співпадіння зі змістом цілей Стратегії </w:t>
      </w:r>
      <w:r>
        <w:rPr>
          <w:rFonts w:ascii="Arial" w:hAnsi="Arial" w:cs="Arial"/>
          <w:bCs/>
          <w:sz w:val="22"/>
          <w:szCs w:val="22"/>
          <w:lang w:val="uk-UA"/>
        </w:rPr>
        <w:t>розвитку Рожищенської</w:t>
      </w:r>
      <w:r w:rsidRPr="003A4746">
        <w:rPr>
          <w:rFonts w:ascii="Arial" w:hAnsi="Arial" w:cs="Arial"/>
          <w:bCs/>
          <w:sz w:val="22"/>
          <w:szCs w:val="22"/>
          <w:lang w:val="uk-UA"/>
        </w:rPr>
        <w:t xml:space="preserve"> міської територіальної громади на період до 2027 року.</w:t>
      </w:r>
    </w:p>
    <w:p w:rsidR="008608CB" w:rsidRPr="003A4746" w:rsidRDefault="008608CB" w:rsidP="003A4746">
      <w:pPr>
        <w:tabs>
          <w:tab w:val="left" w:pos="425"/>
          <w:tab w:val="left" w:pos="993"/>
        </w:tabs>
        <w:spacing w:line="240" w:lineRule="auto"/>
        <w:ind w:firstLine="425"/>
        <w:rPr>
          <w:rFonts w:ascii="Arial" w:hAnsi="Arial" w:cs="Arial"/>
          <w:bCs/>
          <w:sz w:val="22"/>
          <w:szCs w:val="22"/>
          <w:lang w:val="uk-UA"/>
        </w:rPr>
      </w:pPr>
      <w:r w:rsidRPr="003A4746">
        <w:rPr>
          <w:rFonts w:ascii="Arial" w:hAnsi="Arial" w:cs="Arial"/>
          <w:bCs/>
          <w:sz w:val="22"/>
          <w:szCs w:val="22"/>
          <w:lang w:val="uk-UA"/>
        </w:rPr>
        <w:t xml:space="preserve">Стратегічна ціль 1 «Конкурентоспроможна економіка громади» Стратегії </w:t>
      </w:r>
      <w:r>
        <w:rPr>
          <w:rFonts w:ascii="Arial" w:hAnsi="Arial" w:cs="Arial"/>
          <w:bCs/>
          <w:sz w:val="22"/>
          <w:szCs w:val="22"/>
          <w:lang w:val="uk-UA"/>
        </w:rPr>
        <w:t xml:space="preserve">Рожищенської  </w:t>
      </w:r>
      <w:r w:rsidRPr="003A4746">
        <w:rPr>
          <w:rFonts w:ascii="Arial" w:hAnsi="Arial" w:cs="Arial"/>
          <w:bCs/>
          <w:sz w:val="22"/>
          <w:szCs w:val="22"/>
          <w:lang w:val="uk-UA"/>
        </w:rPr>
        <w:t xml:space="preserve">міської територіальної громади на період до 2027 року прямо співвідноситься зі стратегічною ціллю 2 Державної стратегії та частково – 1 та 3. </w:t>
      </w:r>
    </w:p>
    <w:p w:rsidR="008608CB" w:rsidRPr="003A4746" w:rsidRDefault="008608CB" w:rsidP="003A4746">
      <w:pPr>
        <w:tabs>
          <w:tab w:val="left" w:pos="425"/>
          <w:tab w:val="left" w:pos="993"/>
        </w:tabs>
        <w:spacing w:line="240" w:lineRule="auto"/>
        <w:ind w:firstLine="425"/>
        <w:rPr>
          <w:rFonts w:ascii="Arial" w:hAnsi="Arial" w:cs="Arial"/>
          <w:bCs/>
          <w:sz w:val="22"/>
          <w:szCs w:val="22"/>
          <w:lang w:val="uk-UA"/>
        </w:rPr>
      </w:pPr>
      <w:r w:rsidRPr="003A4746">
        <w:rPr>
          <w:rFonts w:ascii="Arial" w:hAnsi="Arial" w:cs="Arial"/>
          <w:bCs/>
          <w:sz w:val="22"/>
          <w:szCs w:val="22"/>
          <w:lang w:val="uk-UA"/>
        </w:rPr>
        <w:t xml:space="preserve">Стратегічна ціль 2 «Розвиток людського </w:t>
      </w:r>
      <w:r>
        <w:rPr>
          <w:rFonts w:ascii="Arial" w:hAnsi="Arial" w:cs="Arial"/>
          <w:bCs/>
          <w:sz w:val="22"/>
          <w:szCs w:val="22"/>
          <w:lang w:val="uk-UA"/>
        </w:rPr>
        <w:t xml:space="preserve">капіталу </w:t>
      </w:r>
      <w:r w:rsidRPr="003A4746">
        <w:rPr>
          <w:rFonts w:ascii="Arial" w:hAnsi="Arial" w:cs="Arial"/>
          <w:bCs/>
          <w:sz w:val="22"/>
          <w:szCs w:val="22"/>
          <w:lang w:val="uk-UA"/>
        </w:rPr>
        <w:t>та якості життя мешканців громади» прямо кореспондується з ціллю 1, частково – з цілями 2 та 3.</w:t>
      </w:r>
    </w:p>
    <w:p w:rsidR="008608CB" w:rsidRPr="003A4746" w:rsidRDefault="008608CB" w:rsidP="003A4746">
      <w:pPr>
        <w:tabs>
          <w:tab w:val="left" w:pos="425"/>
          <w:tab w:val="left" w:pos="993"/>
        </w:tabs>
        <w:spacing w:line="240" w:lineRule="auto"/>
        <w:ind w:firstLine="425"/>
        <w:rPr>
          <w:rFonts w:ascii="Arial" w:hAnsi="Arial" w:cs="Arial"/>
          <w:bCs/>
          <w:sz w:val="22"/>
          <w:szCs w:val="22"/>
          <w:lang w:val="uk-UA"/>
        </w:rPr>
      </w:pPr>
      <w:r w:rsidRPr="003A4746">
        <w:rPr>
          <w:rFonts w:ascii="Arial" w:hAnsi="Arial" w:cs="Arial"/>
          <w:bCs/>
          <w:sz w:val="22"/>
          <w:szCs w:val="22"/>
          <w:lang w:val="uk-UA"/>
        </w:rPr>
        <w:t>Стратегічна ціль 3 «Сталий розвиток території» повністю узгоджується з ціллю 1 та частково – з цілями 2 та 3.</w:t>
      </w:r>
    </w:p>
    <w:p w:rsidR="008608CB" w:rsidRDefault="008608CB" w:rsidP="003A4746">
      <w:pPr>
        <w:tabs>
          <w:tab w:val="left" w:pos="425"/>
          <w:tab w:val="left" w:pos="993"/>
        </w:tabs>
        <w:spacing w:line="240" w:lineRule="auto"/>
        <w:ind w:firstLine="426"/>
        <w:rPr>
          <w:rFonts w:ascii="Arial" w:hAnsi="Arial" w:cs="Arial"/>
          <w:bCs/>
          <w:sz w:val="22"/>
          <w:szCs w:val="22"/>
          <w:lang w:val="uk-UA"/>
        </w:rPr>
      </w:pPr>
    </w:p>
    <w:p w:rsidR="008608CB" w:rsidRPr="003A4746" w:rsidRDefault="008608CB" w:rsidP="003A4746">
      <w:pPr>
        <w:tabs>
          <w:tab w:val="left" w:pos="425"/>
          <w:tab w:val="left" w:pos="993"/>
        </w:tabs>
        <w:spacing w:line="240" w:lineRule="auto"/>
        <w:ind w:firstLine="426"/>
        <w:rPr>
          <w:rFonts w:ascii="Arial" w:hAnsi="Arial" w:cs="Arial"/>
          <w:bCs/>
          <w:sz w:val="22"/>
          <w:szCs w:val="22"/>
          <w:lang w:val="uk-UA"/>
        </w:rPr>
      </w:pPr>
      <w:r w:rsidRPr="003A4746">
        <w:rPr>
          <w:rFonts w:ascii="Arial" w:hAnsi="Arial" w:cs="Arial"/>
          <w:bCs/>
          <w:sz w:val="22"/>
          <w:szCs w:val="22"/>
          <w:lang w:val="uk-UA"/>
        </w:rPr>
        <w:t xml:space="preserve">Стратегічні напрямки розвитку </w:t>
      </w:r>
      <w:r>
        <w:rPr>
          <w:rFonts w:ascii="Arial" w:hAnsi="Arial" w:cs="Arial"/>
          <w:bCs/>
          <w:sz w:val="22"/>
          <w:szCs w:val="22"/>
          <w:lang w:val="uk-UA"/>
        </w:rPr>
        <w:t xml:space="preserve">Рожищенської </w:t>
      </w:r>
      <w:r w:rsidRPr="003A4746">
        <w:rPr>
          <w:rFonts w:ascii="Arial" w:hAnsi="Arial" w:cs="Arial"/>
          <w:bCs/>
          <w:sz w:val="22"/>
          <w:szCs w:val="22"/>
          <w:lang w:val="uk-UA"/>
        </w:rPr>
        <w:t xml:space="preserve">МТГ також сформовані відповідно до стратегічних цілей Стратегії розвитку Волинської області на період до 2027 року. </w:t>
      </w:r>
      <w:r>
        <w:rPr>
          <w:rFonts w:ascii="Arial" w:hAnsi="Arial" w:cs="Arial"/>
          <w:bCs/>
          <w:sz w:val="22"/>
          <w:szCs w:val="22"/>
          <w:lang w:val="uk-UA"/>
        </w:rPr>
        <w:t xml:space="preserve">Передбачена </w:t>
      </w:r>
      <w:r w:rsidRPr="003A4746">
        <w:rPr>
          <w:rFonts w:ascii="Arial" w:hAnsi="Arial" w:cs="Arial"/>
          <w:bCs/>
          <w:sz w:val="22"/>
          <w:szCs w:val="22"/>
          <w:lang w:val="uk-UA"/>
        </w:rPr>
        <w:t>система заходів повинна забезпечити розвиток людського капіталу, досягнення високої якості життя та економічного зростання на основі раціонального використання природніх ресурсів, екологічно орієнтованої промисловості на засадах смарт-спеціалізації (виробництво меблів, виробниц</w:t>
      </w:r>
      <w:r>
        <w:rPr>
          <w:rFonts w:ascii="Arial" w:hAnsi="Arial" w:cs="Arial"/>
          <w:bCs/>
          <w:sz w:val="22"/>
          <w:szCs w:val="22"/>
          <w:lang w:val="uk-UA"/>
        </w:rPr>
        <w:t>тво паперу та паперових виробів</w:t>
      </w:r>
      <w:r w:rsidRPr="003A4746">
        <w:rPr>
          <w:rFonts w:ascii="Arial" w:hAnsi="Arial" w:cs="Arial"/>
          <w:bCs/>
          <w:sz w:val="22"/>
          <w:szCs w:val="22"/>
          <w:lang w:val="uk-UA"/>
        </w:rPr>
        <w:t xml:space="preserve">), підвищенні продуктивності агропромислового сектору. </w:t>
      </w:r>
    </w:p>
    <w:p w:rsidR="008608CB" w:rsidRPr="003A4746" w:rsidRDefault="008608CB" w:rsidP="003A4746">
      <w:pPr>
        <w:tabs>
          <w:tab w:val="left" w:pos="425"/>
          <w:tab w:val="left" w:pos="993"/>
        </w:tabs>
        <w:spacing w:line="240" w:lineRule="auto"/>
        <w:ind w:firstLine="426"/>
        <w:rPr>
          <w:rFonts w:ascii="Arial" w:hAnsi="Arial" w:cs="Arial"/>
          <w:bCs/>
          <w:sz w:val="22"/>
          <w:szCs w:val="22"/>
          <w:lang w:val="uk-UA"/>
        </w:rPr>
      </w:pPr>
      <w:r w:rsidRPr="003A4746">
        <w:rPr>
          <w:rFonts w:ascii="Arial" w:hAnsi="Arial" w:cs="Arial"/>
          <w:bCs/>
          <w:sz w:val="22"/>
          <w:szCs w:val="22"/>
          <w:lang w:val="uk-UA"/>
        </w:rPr>
        <w:t xml:space="preserve">Аналіз відповідності стратегічних та оперативних цілей Стратегії розвитку </w:t>
      </w:r>
      <w:r>
        <w:rPr>
          <w:rFonts w:ascii="Arial" w:hAnsi="Arial" w:cs="Arial"/>
          <w:bCs/>
          <w:sz w:val="22"/>
          <w:szCs w:val="22"/>
          <w:lang w:val="uk-UA"/>
        </w:rPr>
        <w:t xml:space="preserve">Рожищенської </w:t>
      </w:r>
      <w:r w:rsidRPr="003A4746">
        <w:rPr>
          <w:rFonts w:ascii="Arial" w:hAnsi="Arial" w:cs="Arial"/>
          <w:bCs/>
          <w:sz w:val="22"/>
          <w:szCs w:val="22"/>
          <w:lang w:val="uk-UA"/>
        </w:rPr>
        <w:t>міської територіальної громади до 2027 року Стратегії розвитку Волинської області на період до 2027 року проведено у таблиці 1.3.</w:t>
      </w:r>
    </w:p>
    <w:p w:rsidR="008608CB" w:rsidRPr="003A4746" w:rsidRDefault="008608CB" w:rsidP="003A4746">
      <w:pPr>
        <w:tabs>
          <w:tab w:val="left" w:pos="425"/>
          <w:tab w:val="left" w:pos="993"/>
        </w:tabs>
        <w:spacing w:line="240" w:lineRule="auto"/>
        <w:ind w:firstLine="426"/>
        <w:rPr>
          <w:rFonts w:ascii="Arial" w:hAnsi="Arial" w:cs="Arial"/>
          <w:bCs/>
          <w:sz w:val="22"/>
          <w:szCs w:val="22"/>
          <w:lang w:val="uk-UA"/>
        </w:rPr>
      </w:pPr>
      <w:r w:rsidRPr="003A4746">
        <w:rPr>
          <w:rFonts w:ascii="Arial" w:hAnsi="Arial" w:cs="Arial"/>
          <w:bCs/>
          <w:sz w:val="22"/>
          <w:szCs w:val="22"/>
          <w:lang w:val="uk-UA"/>
        </w:rPr>
        <w:t xml:space="preserve">Стратегія розвитку </w:t>
      </w:r>
      <w:r>
        <w:rPr>
          <w:rFonts w:ascii="Arial" w:hAnsi="Arial" w:cs="Arial"/>
          <w:bCs/>
          <w:sz w:val="22"/>
          <w:szCs w:val="22"/>
          <w:lang w:val="uk-UA"/>
        </w:rPr>
        <w:t xml:space="preserve">Рожищенської </w:t>
      </w:r>
      <w:r w:rsidRPr="003A4746">
        <w:rPr>
          <w:rFonts w:ascii="Arial" w:hAnsi="Arial" w:cs="Arial"/>
          <w:bCs/>
          <w:sz w:val="22"/>
          <w:szCs w:val="22"/>
          <w:lang w:val="uk-UA"/>
        </w:rPr>
        <w:t>МТГ безпосередньо відповідає стратегічним цілям Стратегії розвитку Волинської області на період до 2027 року. Вона містить відповідні зазначеному документу стратегічні та оперативні цілі, а також завдання, що передбачають спільні дії центральних та місцевих органів виконавчої влади, органів місцевого самоврядування.</w:t>
      </w:r>
    </w:p>
    <w:p w:rsidR="008608CB" w:rsidRPr="003A4746" w:rsidRDefault="008608CB" w:rsidP="003A4746">
      <w:pPr>
        <w:tabs>
          <w:tab w:val="left" w:pos="425"/>
          <w:tab w:val="left" w:pos="993"/>
        </w:tabs>
        <w:spacing w:line="240" w:lineRule="auto"/>
        <w:ind w:firstLine="425"/>
        <w:rPr>
          <w:rFonts w:ascii="Arial" w:hAnsi="Arial" w:cs="Arial"/>
          <w:bCs/>
          <w:sz w:val="22"/>
          <w:szCs w:val="22"/>
          <w:lang w:val="uk-UA"/>
        </w:rPr>
      </w:pPr>
      <w:r w:rsidRPr="003A4746">
        <w:rPr>
          <w:rFonts w:ascii="Arial" w:hAnsi="Arial" w:cs="Arial"/>
          <w:bCs/>
          <w:sz w:val="22"/>
          <w:szCs w:val="22"/>
          <w:lang w:val="uk-UA"/>
        </w:rPr>
        <w:t xml:space="preserve">Стратегічна ціль 1 «Конкурентоспроможна економіка громади» Стратегії </w:t>
      </w:r>
      <w:r>
        <w:rPr>
          <w:rFonts w:ascii="Arial" w:hAnsi="Arial" w:cs="Arial"/>
          <w:bCs/>
          <w:sz w:val="22"/>
          <w:szCs w:val="22"/>
          <w:lang w:val="uk-UA"/>
        </w:rPr>
        <w:t xml:space="preserve">Рожищенської </w:t>
      </w:r>
      <w:r w:rsidRPr="003A4746">
        <w:rPr>
          <w:rFonts w:ascii="Arial" w:hAnsi="Arial" w:cs="Arial"/>
          <w:bCs/>
          <w:sz w:val="22"/>
          <w:szCs w:val="22"/>
          <w:lang w:val="uk-UA"/>
        </w:rPr>
        <w:t xml:space="preserve">міської територіальної громади на період до 2027 року прямо співвідноситься зі стратегічною ціллю 1 Стратегії розвитку Волинської області на період до 2027 року та частково – з цілями 3 та 5. </w:t>
      </w:r>
    </w:p>
    <w:p w:rsidR="008608CB" w:rsidRPr="003A4746" w:rsidRDefault="008608CB" w:rsidP="003A4746">
      <w:pPr>
        <w:tabs>
          <w:tab w:val="left" w:pos="425"/>
          <w:tab w:val="left" w:pos="993"/>
        </w:tabs>
        <w:spacing w:line="240" w:lineRule="auto"/>
        <w:ind w:firstLine="425"/>
        <w:rPr>
          <w:rFonts w:ascii="Arial" w:hAnsi="Arial" w:cs="Arial"/>
          <w:bCs/>
          <w:sz w:val="22"/>
          <w:szCs w:val="22"/>
          <w:lang w:val="uk-UA"/>
        </w:rPr>
      </w:pPr>
      <w:r w:rsidRPr="003A4746">
        <w:rPr>
          <w:rFonts w:ascii="Arial" w:hAnsi="Arial" w:cs="Arial"/>
          <w:bCs/>
          <w:sz w:val="22"/>
          <w:szCs w:val="22"/>
          <w:lang w:val="uk-UA"/>
        </w:rPr>
        <w:t xml:space="preserve">Стратегічна ціль 2 «Розвиток людського </w:t>
      </w:r>
      <w:r>
        <w:rPr>
          <w:rFonts w:ascii="Arial" w:hAnsi="Arial" w:cs="Arial"/>
          <w:bCs/>
          <w:sz w:val="22"/>
          <w:szCs w:val="22"/>
          <w:lang w:val="uk-UA"/>
        </w:rPr>
        <w:t xml:space="preserve">капіталу та підвищення </w:t>
      </w:r>
      <w:r w:rsidRPr="003A4746">
        <w:rPr>
          <w:rFonts w:ascii="Arial" w:hAnsi="Arial" w:cs="Arial"/>
          <w:bCs/>
          <w:sz w:val="22"/>
          <w:szCs w:val="22"/>
          <w:lang w:val="uk-UA"/>
        </w:rPr>
        <w:t>якості життя мешканців громади» прямо кореспондується з ціллю 2, частково – з ціллю 5.</w:t>
      </w:r>
    </w:p>
    <w:p w:rsidR="008608CB" w:rsidRPr="003A4746" w:rsidRDefault="008608CB" w:rsidP="003A4746">
      <w:pPr>
        <w:tabs>
          <w:tab w:val="left" w:pos="425"/>
          <w:tab w:val="left" w:pos="993"/>
        </w:tabs>
        <w:spacing w:line="240" w:lineRule="auto"/>
        <w:ind w:firstLine="425"/>
        <w:rPr>
          <w:rFonts w:ascii="Arial" w:hAnsi="Arial" w:cs="Arial"/>
          <w:bCs/>
          <w:sz w:val="22"/>
          <w:szCs w:val="22"/>
          <w:lang w:val="uk-UA"/>
        </w:rPr>
      </w:pPr>
      <w:r w:rsidRPr="003A4746">
        <w:rPr>
          <w:rFonts w:ascii="Arial" w:hAnsi="Arial" w:cs="Arial"/>
          <w:bCs/>
          <w:sz w:val="22"/>
          <w:szCs w:val="22"/>
          <w:lang w:val="uk-UA"/>
        </w:rPr>
        <w:t>Стратегічна ціль 3 «Сталий розвиток території» узгоджується з стратегічними цілями 3, 4, 5 Стратегії розвитку Волинської області на період до 2027 року.</w:t>
      </w:r>
    </w:p>
    <w:p w:rsidR="008608CB" w:rsidRPr="003A4746" w:rsidRDefault="008608CB" w:rsidP="00DA0452">
      <w:pPr>
        <w:pStyle w:val="9"/>
      </w:pPr>
    </w:p>
    <w:p w:rsidR="008608CB" w:rsidRPr="003A4746" w:rsidRDefault="008608CB" w:rsidP="00DA0452">
      <w:pPr>
        <w:pStyle w:val="9"/>
        <w:rPr>
          <w:iCs/>
        </w:rPr>
      </w:pPr>
      <w:bookmarkStart w:id="7" w:name="_Toc149045304"/>
      <w:r w:rsidRPr="003A4746">
        <w:rPr>
          <w:iCs/>
        </w:rPr>
        <w:t xml:space="preserve">Таблиця </w:t>
      </w:r>
      <w:r w:rsidRPr="003A4746">
        <w:rPr>
          <w:iCs/>
        </w:rPr>
        <w:fldChar w:fldCharType="begin"/>
      </w:r>
      <w:r w:rsidRPr="003A4746">
        <w:rPr>
          <w:iCs/>
        </w:rPr>
        <w:instrText xml:space="preserve"> STYLEREF 1 \s </w:instrText>
      </w:r>
      <w:r w:rsidRPr="003A4746">
        <w:rPr>
          <w:iCs/>
        </w:rPr>
        <w:fldChar w:fldCharType="separate"/>
      </w:r>
      <w:r>
        <w:rPr>
          <w:iCs/>
          <w:noProof/>
        </w:rPr>
        <w:t>0</w:t>
      </w:r>
      <w:r w:rsidRPr="003A4746">
        <w:rPr>
          <w:iCs/>
        </w:rPr>
        <w:fldChar w:fldCharType="end"/>
      </w:r>
      <w:r w:rsidRPr="003A4746">
        <w:rPr>
          <w:iCs/>
        </w:rPr>
        <w:t>.</w:t>
      </w:r>
      <w:r w:rsidRPr="003A4746">
        <w:rPr>
          <w:iCs/>
        </w:rPr>
        <w:fldChar w:fldCharType="begin"/>
      </w:r>
      <w:r w:rsidRPr="003A4746">
        <w:rPr>
          <w:iCs/>
        </w:rPr>
        <w:instrText xml:space="preserve"> SEQ Таблиця \* ARABIC \s 1 </w:instrText>
      </w:r>
      <w:r w:rsidRPr="003A4746">
        <w:rPr>
          <w:iCs/>
        </w:rPr>
        <w:fldChar w:fldCharType="separate"/>
      </w:r>
      <w:r>
        <w:rPr>
          <w:iCs/>
          <w:noProof/>
        </w:rPr>
        <w:t>2</w:t>
      </w:r>
      <w:r w:rsidRPr="003A4746">
        <w:rPr>
          <w:iCs/>
        </w:rPr>
        <w:fldChar w:fldCharType="end"/>
      </w:r>
      <w:r w:rsidRPr="003A4746">
        <w:rPr>
          <w:iCs/>
        </w:rPr>
        <w:t xml:space="preserve">. Аналіз відповідності стратегічних та оперативних цілей Стратегії розвитку </w:t>
      </w:r>
      <w:r>
        <w:rPr>
          <w:iCs/>
        </w:rPr>
        <w:t xml:space="preserve">Рожищенської </w:t>
      </w:r>
      <w:r w:rsidRPr="003A4746">
        <w:rPr>
          <w:iCs/>
        </w:rPr>
        <w:t>міської територіальної громади до 2027 року Стратегії розвитку Волинської області на період до 2027 року</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30"/>
        <w:gridCol w:w="523"/>
        <w:gridCol w:w="523"/>
        <w:gridCol w:w="574"/>
        <w:gridCol w:w="521"/>
        <w:gridCol w:w="521"/>
        <w:gridCol w:w="521"/>
        <w:gridCol w:w="521"/>
        <w:gridCol w:w="521"/>
        <w:gridCol w:w="521"/>
        <w:gridCol w:w="521"/>
        <w:gridCol w:w="521"/>
        <w:gridCol w:w="521"/>
      </w:tblGrid>
      <w:tr w:rsidR="008608CB" w:rsidRPr="00D74F4F" w:rsidTr="00344AD7">
        <w:trPr>
          <w:tblHeader/>
        </w:trPr>
        <w:tc>
          <w:tcPr>
            <w:tcW w:w="6771" w:type="dxa"/>
            <w:vMerge w:val="restart"/>
            <w:vAlign w:val="center"/>
          </w:tcPr>
          <w:p w:rsidR="008608CB" w:rsidRPr="003A4746" w:rsidRDefault="008608CB" w:rsidP="003A4746">
            <w:pPr>
              <w:autoSpaceDE w:val="0"/>
              <w:autoSpaceDN w:val="0"/>
              <w:adjustRightInd w:val="0"/>
              <w:spacing w:after="120" w:line="240" w:lineRule="auto"/>
              <w:ind w:firstLine="0"/>
              <w:jc w:val="center"/>
              <w:rPr>
                <w:rFonts w:ascii="Arial" w:hAnsi="Arial" w:cs="Arial"/>
                <w:sz w:val="20"/>
                <w:szCs w:val="18"/>
                <w:shd w:val="clear" w:color="auto" w:fill="FFFFFF"/>
                <w:lang w:val="uk-UA" w:eastAsia="ru-RU"/>
              </w:rPr>
            </w:pPr>
            <w:r w:rsidRPr="003A4746">
              <w:rPr>
                <w:rFonts w:ascii="Arial" w:hAnsi="Arial" w:cs="Arial"/>
                <w:sz w:val="20"/>
                <w:lang w:val="uk-UA" w:eastAsia="ru-RU"/>
              </w:rPr>
              <w:t>Стратегічні та оперативні цілі Стратегії Волинської області на період до 2027 року</w:t>
            </w:r>
          </w:p>
        </w:tc>
        <w:tc>
          <w:tcPr>
            <w:tcW w:w="8583" w:type="dxa"/>
            <w:gridSpan w:val="12"/>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lang w:val="uk-UA" w:eastAsia="ru-RU"/>
              </w:rPr>
              <w:t>Стратегічні та оперативні цілі Стратегії розвитку Рожищенської міської територіальної громади на період до 2027 року</w:t>
            </w:r>
          </w:p>
        </w:tc>
      </w:tr>
      <w:tr w:rsidR="008608CB" w:rsidRPr="00D74F4F" w:rsidTr="00344AD7">
        <w:trPr>
          <w:cantSplit/>
          <w:trHeight w:val="2446"/>
          <w:tblHeader/>
        </w:trPr>
        <w:tc>
          <w:tcPr>
            <w:tcW w:w="6771" w:type="dxa"/>
            <w:vMerge/>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8" w:type="dxa"/>
            <w:textDirection w:val="btLr"/>
            <w:vAlign w:val="center"/>
          </w:tcPr>
          <w:p w:rsidR="008608CB" w:rsidRPr="003A4746" w:rsidRDefault="008608CB" w:rsidP="003A4746">
            <w:pPr>
              <w:autoSpaceDE w:val="0"/>
              <w:autoSpaceDN w:val="0"/>
              <w:adjustRightInd w:val="0"/>
              <w:spacing w:line="240" w:lineRule="auto"/>
              <w:ind w:left="113" w:firstLine="0"/>
              <w:jc w:val="center"/>
              <w:rPr>
                <w:rFonts w:ascii="Arial" w:hAnsi="Arial" w:cs="Arial"/>
                <w:b/>
                <w:bCs/>
                <w:i/>
                <w:iCs/>
                <w:sz w:val="18"/>
                <w:szCs w:val="18"/>
                <w:shd w:val="clear" w:color="auto" w:fill="FFFFFF"/>
                <w:lang w:val="uk-UA" w:eastAsia="ru-RU"/>
              </w:rPr>
            </w:pPr>
            <w:r w:rsidRPr="003A4746">
              <w:rPr>
                <w:rFonts w:ascii="Arial" w:hAnsi="Arial" w:cs="Arial"/>
                <w:b/>
                <w:bCs/>
                <w:i/>
                <w:iCs/>
                <w:sz w:val="18"/>
                <w:szCs w:val="18"/>
                <w:shd w:val="clear" w:color="auto" w:fill="FFFFFF"/>
                <w:lang w:val="uk-UA" w:eastAsia="ru-RU"/>
              </w:rPr>
              <w:t>Конкурентоздатна економіка</w:t>
            </w:r>
          </w:p>
        </w:tc>
        <w:tc>
          <w:tcPr>
            <w:tcW w:w="709" w:type="dxa"/>
            <w:textDirection w:val="btLr"/>
            <w:vAlign w:val="center"/>
          </w:tcPr>
          <w:p w:rsidR="008608CB" w:rsidRPr="003A4746" w:rsidRDefault="008608CB" w:rsidP="003A4746">
            <w:pPr>
              <w:numPr>
                <w:ilvl w:val="1"/>
                <w:numId w:val="37"/>
              </w:numPr>
              <w:autoSpaceDE w:val="0"/>
              <w:autoSpaceDN w:val="0"/>
              <w:adjustRightInd w:val="0"/>
              <w:spacing w:line="240" w:lineRule="auto"/>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Формування інвестиційної   привабливості</w:t>
            </w:r>
          </w:p>
        </w:tc>
        <w:tc>
          <w:tcPr>
            <w:tcW w:w="884" w:type="dxa"/>
            <w:textDirection w:val="btLr"/>
            <w:vAlign w:val="center"/>
          </w:tcPr>
          <w:p w:rsidR="008608CB" w:rsidRPr="003A4746" w:rsidRDefault="008608CB" w:rsidP="003A4746">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1.2.Підтримка розвитку агропромислового сектору</w:t>
            </w:r>
          </w:p>
        </w:tc>
        <w:tc>
          <w:tcPr>
            <w:tcW w:w="698" w:type="dxa"/>
            <w:textDirection w:val="btLr"/>
            <w:vAlign w:val="center"/>
          </w:tcPr>
          <w:p w:rsidR="008608CB" w:rsidRPr="003A4746" w:rsidRDefault="008608CB" w:rsidP="003A4746">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1.3.Підтримка малого, середнього бізнесу</w:t>
            </w:r>
          </w:p>
        </w:tc>
        <w:tc>
          <w:tcPr>
            <w:tcW w:w="698" w:type="dxa"/>
            <w:textDirection w:val="btLr"/>
            <w:vAlign w:val="center"/>
          </w:tcPr>
          <w:p w:rsidR="008608CB" w:rsidRPr="003A4746" w:rsidRDefault="008608CB" w:rsidP="003A4746">
            <w:pPr>
              <w:autoSpaceDE w:val="0"/>
              <w:autoSpaceDN w:val="0"/>
              <w:adjustRightInd w:val="0"/>
              <w:spacing w:line="240" w:lineRule="auto"/>
              <w:ind w:left="113" w:firstLine="0"/>
              <w:jc w:val="center"/>
              <w:rPr>
                <w:rFonts w:ascii="Arial" w:hAnsi="Arial" w:cs="Arial"/>
                <w:b/>
                <w:bCs/>
                <w:i/>
                <w:iCs/>
                <w:sz w:val="18"/>
                <w:szCs w:val="18"/>
                <w:shd w:val="clear" w:color="auto" w:fill="FFFFFF"/>
                <w:lang w:val="uk-UA" w:eastAsia="ru-RU"/>
              </w:rPr>
            </w:pPr>
            <w:r w:rsidRPr="003A4746">
              <w:rPr>
                <w:rFonts w:ascii="Arial" w:hAnsi="Arial" w:cs="Arial"/>
                <w:b/>
                <w:bCs/>
                <w:i/>
                <w:iCs/>
                <w:sz w:val="18"/>
                <w:szCs w:val="18"/>
                <w:shd w:val="clear" w:color="auto" w:fill="FFFFFF"/>
                <w:lang w:val="uk-UA" w:eastAsia="ru-RU"/>
              </w:rPr>
              <w:t>Розвиток людського капіталу та підвищення якості життя</w:t>
            </w:r>
          </w:p>
        </w:tc>
        <w:tc>
          <w:tcPr>
            <w:tcW w:w="698" w:type="dxa"/>
            <w:textDirection w:val="btLr"/>
            <w:vAlign w:val="center"/>
          </w:tcPr>
          <w:p w:rsidR="008608CB" w:rsidRPr="003A4746" w:rsidRDefault="008608CB" w:rsidP="003A4746">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2.1.Розвиток людського капіталу</w:t>
            </w:r>
          </w:p>
        </w:tc>
        <w:tc>
          <w:tcPr>
            <w:tcW w:w="698" w:type="dxa"/>
            <w:textDirection w:val="btLr"/>
            <w:vAlign w:val="center"/>
          </w:tcPr>
          <w:p w:rsidR="008608CB" w:rsidRPr="003A4746" w:rsidRDefault="008608CB" w:rsidP="003A4746">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2.2.Комфортне і безпечне середовище</w:t>
            </w:r>
          </w:p>
        </w:tc>
        <w:tc>
          <w:tcPr>
            <w:tcW w:w="698" w:type="dxa"/>
            <w:textDirection w:val="btLr"/>
            <w:vAlign w:val="center"/>
          </w:tcPr>
          <w:p w:rsidR="008608CB" w:rsidRPr="003A4746" w:rsidRDefault="008608CB" w:rsidP="003A4746">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2.3.Ефективна влада, активна громад</w:t>
            </w:r>
          </w:p>
        </w:tc>
        <w:tc>
          <w:tcPr>
            <w:tcW w:w="698" w:type="dxa"/>
            <w:textDirection w:val="btLr"/>
            <w:vAlign w:val="center"/>
          </w:tcPr>
          <w:p w:rsidR="008608CB" w:rsidRPr="003A4746" w:rsidRDefault="008608CB" w:rsidP="003A4746">
            <w:pPr>
              <w:autoSpaceDE w:val="0"/>
              <w:autoSpaceDN w:val="0"/>
              <w:adjustRightInd w:val="0"/>
              <w:spacing w:line="240" w:lineRule="auto"/>
              <w:ind w:left="113" w:firstLine="0"/>
              <w:jc w:val="center"/>
              <w:rPr>
                <w:rFonts w:ascii="Arial" w:hAnsi="Arial" w:cs="Arial"/>
                <w:b/>
                <w:bCs/>
                <w:i/>
                <w:iCs/>
                <w:sz w:val="18"/>
                <w:szCs w:val="18"/>
                <w:shd w:val="clear" w:color="auto" w:fill="FFFFFF"/>
                <w:lang w:val="uk-UA" w:eastAsia="ru-RU"/>
              </w:rPr>
            </w:pPr>
            <w:r w:rsidRPr="003A4746">
              <w:rPr>
                <w:rFonts w:ascii="Arial" w:hAnsi="Arial" w:cs="Arial"/>
                <w:b/>
                <w:bCs/>
                <w:i/>
                <w:iCs/>
                <w:sz w:val="18"/>
                <w:szCs w:val="18"/>
                <w:shd w:val="clear" w:color="auto" w:fill="FFFFFF"/>
                <w:lang w:val="uk-UA" w:eastAsia="ru-RU"/>
              </w:rPr>
              <w:t>Сталий розвиток території</w:t>
            </w:r>
          </w:p>
        </w:tc>
        <w:tc>
          <w:tcPr>
            <w:tcW w:w="698" w:type="dxa"/>
            <w:textDirection w:val="btLr"/>
            <w:vAlign w:val="center"/>
          </w:tcPr>
          <w:p w:rsidR="008608CB" w:rsidRPr="003A4746" w:rsidRDefault="008608CB" w:rsidP="003A4746">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3.1.Інженерна інфраструктура громади</w:t>
            </w:r>
          </w:p>
        </w:tc>
        <w:tc>
          <w:tcPr>
            <w:tcW w:w="698" w:type="dxa"/>
            <w:textDirection w:val="btLr"/>
            <w:vAlign w:val="center"/>
          </w:tcPr>
          <w:p w:rsidR="008608CB" w:rsidRPr="003A4746" w:rsidRDefault="008608CB" w:rsidP="003A4746">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3.2. Збереження навколишнього середовища</w:t>
            </w:r>
          </w:p>
        </w:tc>
        <w:tc>
          <w:tcPr>
            <w:tcW w:w="698" w:type="dxa"/>
            <w:textDirection w:val="btLr"/>
            <w:vAlign w:val="center"/>
          </w:tcPr>
          <w:p w:rsidR="008608CB" w:rsidRPr="003A4746" w:rsidRDefault="008608CB" w:rsidP="003A4746">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3.3.Планування розвитку території</w:t>
            </w:r>
          </w:p>
        </w:tc>
      </w:tr>
      <w:tr w:rsidR="008608CB" w:rsidRPr="00D74F4F" w:rsidTr="00344AD7">
        <w:tc>
          <w:tcPr>
            <w:tcW w:w="6771" w:type="dxa"/>
          </w:tcPr>
          <w:p w:rsidR="008608CB" w:rsidRPr="003A4746" w:rsidRDefault="008608CB"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1.</w:t>
            </w:r>
            <w:r w:rsidRPr="003A4746">
              <w:rPr>
                <w:rFonts w:ascii="Arial" w:hAnsi="Arial" w:cs="Arial"/>
                <w:b/>
                <w:bCs/>
                <w:i/>
                <w:iCs/>
                <w:sz w:val="18"/>
                <w:szCs w:val="18"/>
                <w:lang w:val="uk-UA" w:eastAsia="ru-RU"/>
              </w:rPr>
              <w:t> Підвищення конкурентоспроможності регіональної економіки.</w:t>
            </w:r>
          </w:p>
        </w:tc>
        <w:tc>
          <w:tcPr>
            <w:tcW w:w="70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709"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44AD7">
        <w:tc>
          <w:tcPr>
            <w:tcW w:w="6771" w:type="dxa"/>
          </w:tcPr>
          <w:p w:rsidR="008608CB" w:rsidRPr="003A4746" w:rsidRDefault="008608CB"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1.1. Підвищення інвестиційної привабливості</w:t>
            </w:r>
          </w:p>
        </w:tc>
        <w:tc>
          <w:tcPr>
            <w:tcW w:w="70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709"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884"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44AD7">
        <w:tc>
          <w:tcPr>
            <w:tcW w:w="6771" w:type="dxa"/>
          </w:tcPr>
          <w:p w:rsidR="008608CB" w:rsidRPr="003A4746" w:rsidRDefault="008608CB"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1.2. Нарощення туристично-рекреаційного потенціалу</w:t>
            </w:r>
          </w:p>
        </w:tc>
        <w:tc>
          <w:tcPr>
            <w:tcW w:w="70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44AD7">
        <w:tc>
          <w:tcPr>
            <w:tcW w:w="6771" w:type="dxa"/>
          </w:tcPr>
          <w:p w:rsidR="008608CB" w:rsidRPr="003A4746" w:rsidRDefault="008608CB"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1.3. Розвиток малого та середнього бізнесу</w:t>
            </w:r>
          </w:p>
        </w:tc>
        <w:tc>
          <w:tcPr>
            <w:tcW w:w="70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709"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44AD7">
        <w:tc>
          <w:tcPr>
            <w:tcW w:w="6771" w:type="dxa"/>
          </w:tcPr>
          <w:p w:rsidR="008608CB" w:rsidRPr="003A4746" w:rsidRDefault="008608CB"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1.4. Ефективна регіональна енергетика</w:t>
            </w:r>
          </w:p>
        </w:tc>
        <w:tc>
          <w:tcPr>
            <w:tcW w:w="70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884"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44AD7">
        <w:tc>
          <w:tcPr>
            <w:tcW w:w="6771" w:type="dxa"/>
          </w:tcPr>
          <w:p w:rsidR="008608CB" w:rsidRPr="003A4746" w:rsidRDefault="008608CB"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1.5. Підвищення продуктивності агропромислового сектору</w:t>
            </w:r>
          </w:p>
        </w:tc>
        <w:tc>
          <w:tcPr>
            <w:tcW w:w="70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709"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44AD7">
        <w:tc>
          <w:tcPr>
            <w:tcW w:w="6771" w:type="dxa"/>
          </w:tcPr>
          <w:p w:rsidR="008608CB" w:rsidRPr="003A4746" w:rsidRDefault="008608CB"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1.6.</w:t>
            </w:r>
            <w:r w:rsidRPr="003A4746">
              <w:rPr>
                <w:rFonts w:ascii="Arial" w:hAnsi="Arial" w:cs="Arial"/>
                <w:i/>
                <w:iCs/>
                <w:sz w:val="18"/>
                <w:szCs w:val="18"/>
                <w:lang w:val="uk-UA" w:eastAsia="ru-RU"/>
              </w:rPr>
              <w:t> </w:t>
            </w:r>
            <w:r w:rsidRPr="003A4746">
              <w:rPr>
                <w:rFonts w:ascii="Arial" w:hAnsi="Arial" w:cs="Arial"/>
                <w:sz w:val="18"/>
                <w:szCs w:val="18"/>
                <w:lang w:val="uk-UA" w:eastAsia="ru-RU"/>
              </w:rPr>
              <w:t>Підтримка перспективних видів аграрного виробництва</w:t>
            </w:r>
          </w:p>
        </w:tc>
        <w:tc>
          <w:tcPr>
            <w:tcW w:w="70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709"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44AD7">
        <w:tc>
          <w:tcPr>
            <w:tcW w:w="6771" w:type="dxa"/>
          </w:tcPr>
          <w:p w:rsidR="008608CB" w:rsidRPr="003A4746" w:rsidRDefault="008608CB"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1.7.  Ефективне використання економічного потенціалу культурної спадщини для сталого розвитку громад</w:t>
            </w:r>
          </w:p>
        </w:tc>
        <w:tc>
          <w:tcPr>
            <w:tcW w:w="70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44AD7">
        <w:tc>
          <w:tcPr>
            <w:tcW w:w="6771" w:type="dxa"/>
          </w:tcPr>
          <w:p w:rsidR="008608CB" w:rsidRPr="003A4746" w:rsidRDefault="008608CB"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2.</w:t>
            </w:r>
            <w:r w:rsidRPr="003A4746">
              <w:rPr>
                <w:rFonts w:ascii="Arial" w:hAnsi="Arial" w:cs="Arial"/>
                <w:b/>
                <w:bCs/>
                <w:i/>
                <w:iCs/>
                <w:sz w:val="18"/>
                <w:szCs w:val="18"/>
                <w:lang w:val="uk-UA" w:eastAsia="ru-RU"/>
              </w:rPr>
              <w:t> Розвиток людського капіталу та підвищення якості життя населення</w:t>
            </w:r>
          </w:p>
        </w:tc>
        <w:tc>
          <w:tcPr>
            <w:tcW w:w="70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44AD7">
        <w:tc>
          <w:tcPr>
            <w:tcW w:w="6771" w:type="dxa"/>
          </w:tcPr>
          <w:p w:rsidR="008608CB" w:rsidRPr="003A4746" w:rsidRDefault="008608CB"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2.1. Збереження та розвиток людського капіталу</w:t>
            </w:r>
          </w:p>
        </w:tc>
        <w:tc>
          <w:tcPr>
            <w:tcW w:w="70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44AD7">
        <w:tc>
          <w:tcPr>
            <w:tcW w:w="6771" w:type="dxa"/>
          </w:tcPr>
          <w:p w:rsidR="008608CB" w:rsidRPr="003A4746" w:rsidRDefault="008608CB"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2.2. Створення умов для комфортного та безпечного проживання мешканців</w:t>
            </w:r>
          </w:p>
        </w:tc>
        <w:tc>
          <w:tcPr>
            <w:tcW w:w="70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44AD7">
        <w:tc>
          <w:tcPr>
            <w:tcW w:w="6771" w:type="dxa"/>
          </w:tcPr>
          <w:p w:rsidR="008608CB" w:rsidRPr="003A4746" w:rsidRDefault="008608CB"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2.3. Підвищення спроможності органів державної влади та місцевого самоврядування на новій територіальній основі</w:t>
            </w:r>
          </w:p>
        </w:tc>
        <w:tc>
          <w:tcPr>
            <w:tcW w:w="70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44AD7">
        <w:tc>
          <w:tcPr>
            <w:tcW w:w="6771" w:type="dxa"/>
          </w:tcPr>
          <w:p w:rsidR="008608CB" w:rsidRPr="003A4746" w:rsidRDefault="008608CB"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3.</w:t>
            </w:r>
            <w:r w:rsidRPr="003A4746">
              <w:rPr>
                <w:rFonts w:ascii="Arial" w:hAnsi="Arial" w:cs="Arial"/>
                <w:b/>
                <w:bCs/>
                <w:i/>
                <w:iCs/>
                <w:sz w:val="18"/>
                <w:szCs w:val="18"/>
                <w:lang w:val="uk-UA" w:eastAsia="ru-RU"/>
              </w:rPr>
              <w:t> Розвиток інноваційної економіки (на засадах смарт-спеціалізації).</w:t>
            </w:r>
          </w:p>
        </w:tc>
        <w:tc>
          <w:tcPr>
            <w:tcW w:w="70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884"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44AD7">
        <w:tc>
          <w:tcPr>
            <w:tcW w:w="6771" w:type="dxa"/>
          </w:tcPr>
          <w:p w:rsidR="008608CB" w:rsidRPr="003A4746" w:rsidRDefault="008608CB"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3.1. Збільшення доданої вартості промислової продукції  в секторах смарт-спеціалізації</w:t>
            </w:r>
          </w:p>
        </w:tc>
        <w:tc>
          <w:tcPr>
            <w:tcW w:w="70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884"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44AD7">
        <w:tc>
          <w:tcPr>
            <w:tcW w:w="6771" w:type="dxa"/>
          </w:tcPr>
          <w:p w:rsidR="008608CB" w:rsidRPr="003A4746" w:rsidRDefault="008608CB"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3.2. Розвиток інноваційної інфраструктури</w:t>
            </w:r>
          </w:p>
        </w:tc>
        <w:tc>
          <w:tcPr>
            <w:tcW w:w="70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709"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884"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44AD7">
        <w:tc>
          <w:tcPr>
            <w:tcW w:w="6771" w:type="dxa"/>
          </w:tcPr>
          <w:p w:rsidR="008608CB" w:rsidRPr="003A4746" w:rsidRDefault="008608CB"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3.3. Розвиток людських ресурсів в галузях смарт-спеціалізації</w:t>
            </w:r>
          </w:p>
        </w:tc>
        <w:tc>
          <w:tcPr>
            <w:tcW w:w="70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44AD7">
        <w:tc>
          <w:tcPr>
            <w:tcW w:w="6771" w:type="dxa"/>
          </w:tcPr>
          <w:p w:rsidR="008608CB" w:rsidRPr="003A4746" w:rsidRDefault="008608CB"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3.4. «Цифрова трансформація»</w:t>
            </w:r>
          </w:p>
        </w:tc>
        <w:tc>
          <w:tcPr>
            <w:tcW w:w="70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r>
      <w:tr w:rsidR="008608CB" w:rsidRPr="00D74F4F" w:rsidTr="00344AD7">
        <w:tc>
          <w:tcPr>
            <w:tcW w:w="6771" w:type="dxa"/>
          </w:tcPr>
          <w:p w:rsidR="008608CB" w:rsidRPr="003A4746" w:rsidRDefault="008608CB"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4. </w:t>
            </w:r>
            <w:r w:rsidRPr="003A4746">
              <w:rPr>
                <w:rFonts w:ascii="Arial" w:hAnsi="Arial" w:cs="Arial"/>
                <w:b/>
                <w:bCs/>
                <w:i/>
                <w:iCs/>
                <w:sz w:val="18"/>
                <w:szCs w:val="18"/>
                <w:lang w:val="uk-UA" w:eastAsia="ru-RU"/>
              </w:rPr>
              <w:t>Розвиток транскордонного співробітництва</w:t>
            </w:r>
          </w:p>
        </w:tc>
        <w:tc>
          <w:tcPr>
            <w:tcW w:w="70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44AD7">
        <w:tc>
          <w:tcPr>
            <w:tcW w:w="6771" w:type="dxa"/>
          </w:tcPr>
          <w:p w:rsidR="008608CB" w:rsidRPr="003A4746" w:rsidRDefault="008608CB"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4.1. Інфраструктурне забезпечення транскордонного співробітництва</w:t>
            </w:r>
          </w:p>
        </w:tc>
        <w:tc>
          <w:tcPr>
            <w:tcW w:w="70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44AD7">
        <w:tc>
          <w:tcPr>
            <w:tcW w:w="6771" w:type="dxa"/>
          </w:tcPr>
          <w:p w:rsidR="008608CB" w:rsidRPr="003A4746" w:rsidRDefault="008608CB"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4.2.</w:t>
            </w:r>
            <w:r w:rsidRPr="003A4746">
              <w:rPr>
                <w:rFonts w:ascii="Arial" w:hAnsi="Arial" w:cs="Arial"/>
                <w:b/>
                <w:bCs/>
                <w:i/>
                <w:iCs/>
                <w:sz w:val="18"/>
                <w:szCs w:val="18"/>
                <w:lang w:val="uk-UA" w:eastAsia="ru-RU"/>
              </w:rPr>
              <w:t> </w:t>
            </w:r>
            <w:r w:rsidRPr="003A4746">
              <w:rPr>
                <w:rFonts w:ascii="Arial" w:hAnsi="Arial" w:cs="Arial"/>
                <w:sz w:val="18"/>
                <w:szCs w:val="18"/>
                <w:lang w:val="uk-UA" w:eastAsia="ru-RU"/>
              </w:rPr>
              <w:t>Стимулювання транскордонного співробітництва регіону</w:t>
            </w:r>
          </w:p>
        </w:tc>
        <w:tc>
          <w:tcPr>
            <w:tcW w:w="70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44AD7">
        <w:tc>
          <w:tcPr>
            <w:tcW w:w="6771" w:type="dxa"/>
          </w:tcPr>
          <w:p w:rsidR="008608CB" w:rsidRPr="003A4746" w:rsidRDefault="008608CB" w:rsidP="003A4746">
            <w:pPr>
              <w:autoSpaceDE w:val="0"/>
              <w:autoSpaceDN w:val="0"/>
              <w:adjustRightInd w:val="0"/>
              <w:spacing w:after="120" w:line="240" w:lineRule="auto"/>
              <w:ind w:firstLine="0"/>
              <w:rPr>
                <w:rFonts w:ascii="Arial" w:hAnsi="Arial" w:cs="Arial"/>
                <w:sz w:val="18"/>
                <w:szCs w:val="18"/>
                <w:lang w:val="uk-UA" w:eastAsia="ru-RU"/>
              </w:rPr>
            </w:pPr>
            <w:r w:rsidRPr="003A4746">
              <w:rPr>
                <w:rFonts w:ascii="Arial" w:hAnsi="Arial" w:cs="Arial"/>
                <w:sz w:val="18"/>
                <w:szCs w:val="18"/>
                <w:lang w:val="uk-UA" w:eastAsia="ru-RU"/>
              </w:rPr>
              <w:t>5.</w:t>
            </w:r>
            <w:r w:rsidRPr="003A4746">
              <w:rPr>
                <w:rFonts w:ascii="Arial" w:hAnsi="Arial" w:cs="Arial"/>
                <w:b/>
                <w:bCs/>
                <w:i/>
                <w:iCs/>
                <w:sz w:val="18"/>
                <w:szCs w:val="18"/>
                <w:lang w:val="uk-UA" w:eastAsia="ru-RU"/>
              </w:rPr>
              <w:t> Раціональне використання природних ресурсів та екологічна безпека</w:t>
            </w:r>
          </w:p>
        </w:tc>
        <w:tc>
          <w:tcPr>
            <w:tcW w:w="70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44AD7">
        <w:tc>
          <w:tcPr>
            <w:tcW w:w="6771" w:type="dxa"/>
          </w:tcPr>
          <w:p w:rsidR="008608CB" w:rsidRPr="003A4746" w:rsidRDefault="008608CB" w:rsidP="003A4746">
            <w:pPr>
              <w:autoSpaceDE w:val="0"/>
              <w:autoSpaceDN w:val="0"/>
              <w:adjustRightInd w:val="0"/>
              <w:spacing w:after="120" w:line="240" w:lineRule="auto"/>
              <w:ind w:firstLine="0"/>
              <w:rPr>
                <w:rFonts w:ascii="Arial" w:hAnsi="Arial" w:cs="Arial"/>
                <w:sz w:val="18"/>
                <w:szCs w:val="18"/>
                <w:lang w:val="uk-UA" w:eastAsia="ru-RU"/>
              </w:rPr>
            </w:pPr>
            <w:r w:rsidRPr="003A4746">
              <w:rPr>
                <w:rFonts w:ascii="Arial" w:hAnsi="Arial" w:cs="Arial"/>
                <w:sz w:val="18"/>
                <w:szCs w:val="18"/>
                <w:lang w:val="uk-UA" w:eastAsia="ru-RU"/>
              </w:rPr>
              <w:t>5.1.</w:t>
            </w:r>
            <w:r w:rsidRPr="003A4746">
              <w:rPr>
                <w:rFonts w:ascii="Arial" w:hAnsi="Arial" w:cs="Arial"/>
                <w:i/>
                <w:iCs/>
                <w:sz w:val="18"/>
                <w:szCs w:val="18"/>
                <w:lang w:val="uk-UA" w:eastAsia="ru-RU"/>
              </w:rPr>
              <w:t> </w:t>
            </w:r>
            <w:r w:rsidRPr="003A4746">
              <w:rPr>
                <w:rFonts w:ascii="Arial" w:hAnsi="Arial" w:cs="Arial"/>
                <w:sz w:val="18"/>
                <w:szCs w:val="18"/>
                <w:lang w:val="uk-UA" w:eastAsia="ru-RU"/>
              </w:rPr>
              <w:t>Охорона та раціональне використання водних ресурсів та зниження негативного впливу на атмосферу</w:t>
            </w:r>
          </w:p>
        </w:tc>
        <w:tc>
          <w:tcPr>
            <w:tcW w:w="70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44AD7">
        <w:tc>
          <w:tcPr>
            <w:tcW w:w="6771" w:type="dxa"/>
          </w:tcPr>
          <w:p w:rsidR="008608CB" w:rsidRPr="003A4746" w:rsidRDefault="008608CB" w:rsidP="003A4746">
            <w:pPr>
              <w:autoSpaceDE w:val="0"/>
              <w:autoSpaceDN w:val="0"/>
              <w:adjustRightInd w:val="0"/>
              <w:spacing w:after="120" w:line="240" w:lineRule="auto"/>
              <w:ind w:firstLine="0"/>
              <w:rPr>
                <w:rFonts w:ascii="Arial" w:hAnsi="Arial" w:cs="Arial"/>
                <w:sz w:val="18"/>
                <w:szCs w:val="18"/>
                <w:lang w:val="uk-UA" w:eastAsia="ru-RU"/>
              </w:rPr>
            </w:pPr>
            <w:r w:rsidRPr="003A4746">
              <w:rPr>
                <w:rFonts w:ascii="Arial" w:hAnsi="Arial" w:cs="Arial"/>
                <w:sz w:val="18"/>
                <w:szCs w:val="18"/>
                <w:lang w:val="uk-UA" w:eastAsia="ru-RU"/>
              </w:rPr>
              <w:t>5.2. Покращення господарювання відходами</w:t>
            </w:r>
          </w:p>
        </w:tc>
        <w:tc>
          <w:tcPr>
            <w:tcW w:w="70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8608CB" w:rsidRPr="00D74F4F" w:rsidTr="00344AD7">
        <w:tc>
          <w:tcPr>
            <w:tcW w:w="6771" w:type="dxa"/>
          </w:tcPr>
          <w:p w:rsidR="008608CB" w:rsidRPr="003A4746" w:rsidRDefault="008608CB" w:rsidP="003A4746">
            <w:pPr>
              <w:autoSpaceDE w:val="0"/>
              <w:autoSpaceDN w:val="0"/>
              <w:adjustRightInd w:val="0"/>
              <w:spacing w:after="120" w:line="240" w:lineRule="auto"/>
              <w:ind w:firstLine="0"/>
              <w:rPr>
                <w:rFonts w:ascii="Arial" w:hAnsi="Arial" w:cs="Arial"/>
                <w:sz w:val="18"/>
                <w:szCs w:val="18"/>
                <w:lang w:val="uk-UA" w:eastAsia="ru-RU"/>
              </w:rPr>
            </w:pPr>
            <w:r w:rsidRPr="003A4746">
              <w:rPr>
                <w:rFonts w:ascii="Arial" w:hAnsi="Arial" w:cs="Arial"/>
                <w:sz w:val="18"/>
                <w:szCs w:val="18"/>
                <w:lang w:val="uk-UA" w:eastAsia="ru-RU"/>
              </w:rPr>
              <w:t>5.3. Збереження біологічного та відновлення ландшафтного розмаїття області</w:t>
            </w:r>
          </w:p>
        </w:tc>
        <w:tc>
          <w:tcPr>
            <w:tcW w:w="70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8608CB" w:rsidRPr="003A4746" w:rsidRDefault="008608CB"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bl>
    <w:p w:rsidR="008608CB" w:rsidRDefault="008608CB" w:rsidP="002025F5">
      <w:pPr>
        <w:tabs>
          <w:tab w:val="left" w:pos="425"/>
          <w:tab w:val="left" w:pos="993"/>
        </w:tabs>
        <w:spacing w:line="240" w:lineRule="auto"/>
        <w:ind w:firstLine="425"/>
        <w:rPr>
          <w:rFonts w:ascii="Arial" w:hAnsi="Arial" w:cs="Arial"/>
          <w:bCs/>
          <w:sz w:val="22"/>
          <w:szCs w:val="22"/>
          <w:lang w:val="uk-UA"/>
        </w:rPr>
      </w:pPr>
    </w:p>
    <w:p w:rsidR="008608CB" w:rsidRDefault="008608CB" w:rsidP="006F0EE6">
      <w:pPr>
        <w:tabs>
          <w:tab w:val="left" w:pos="425"/>
          <w:tab w:val="left" w:pos="993"/>
        </w:tabs>
        <w:spacing w:line="240" w:lineRule="auto"/>
        <w:ind w:firstLine="426"/>
        <w:rPr>
          <w:rFonts w:ascii="Arial" w:hAnsi="Arial" w:cs="Arial"/>
          <w:bCs/>
          <w:sz w:val="22"/>
          <w:szCs w:val="22"/>
          <w:lang w:val="uk-UA"/>
        </w:rPr>
      </w:pPr>
      <w:r w:rsidRPr="006F0EE6">
        <w:rPr>
          <w:rFonts w:ascii="Arial" w:hAnsi="Arial" w:cs="Arial"/>
          <w:bCs/>
          <w:sz w:val="22"/>
          <w:szCs w:val="22"/>
          <w:lang w:val="uk-UA"/>
        </w:rPr>
        <w:t xml:space="preserve">У </w:t>
      </w:r>
      <w:hyperlink r:id="rId13" w:history="1">
        <w:r w:rsidRPr="006F0EE6">
          <w:rPr>
            <w:rFonts w:ascii="Arial" w:hAnsi="Arial" w:cs="Arial"/>
            <w:bCs/>
            <w:color w:val="0000FF"/>
            <w:sz w:val="22"/>
            <w:szCs w:val="22"/>
            <w:u w:val="single"/>
            <w:lang w:val="uk-UA"/>
          </w:rPr>
          <w:t>Стратегії розвитку Волинської області на період до 2027 року</w:t>
        </w:r>
      </w:hyperlink>
      <w:r w:rsidRPr="006F0EE6">
        <w:rPr>
          <w:rFonts w:ascii="Arial" w:hAnsi="Arial" w:cs="Arial"/>
          <w:bCs/>
          <w:sz w:val="22"/>
          <w:szCs w:val="22"/>
          <w:lang w:val="uk-UA"/>
        </w:rPr>
        <w:t xml:space="preserve"> </w:t>
      </w:r>
      <w:r>
        <w:rPr>
          <w:rFonts w:ascii="Arial" w:hAnsi="Arial" w:cs="Arial"/>
          <w:bCs/>
          <w:sz w:val="22"/>
          <w:szCs w:val="22"/>
          <w:lang w:val="uk-UA"/>
        </w:rPr>
        <w:t xml:space="preserve"> у Стратегічній цілі</w:t>
      </w:r>
      <w:r w:rsidRPr="006F0EE6">
        <w:rPr>
          <w:rFonts w:ascii="Arial" w:hAnsi="Arial" w:cs="Arial"/>
          <w:bCs/>
          <w:sz w:val="22"/>
          <w:szCs w:val="22"/>
          <w:lang w:val="uk-UA"/>
        </w:rPr>
        <w:t xml:space="preserve"> 2. «Розвиток людського капіталу та підвищення якості життя населення», в межах яких у </w:t>
      </w:r>
      <w:hyperlink r:id="rId14" w:history="1">
        <w:r w:rsidRPr="006F0EE6">
          <w:rPr>
            <w:rFonts w:ascii="Arial" w:hAnsi="Arial" w:cs="Arial"/>
            <w:bCs/>
            <w:color w:val="0000FF"/>
            <w:sz w:val="22"/>
            <w:szCs w:val="22"/>
            <w:u w:val="single"/>
            <w:lang w:val="uk-UA"/>
          </w:rPr>
          <w:t>Плані заходів на 2021-2023 роки з реалізації Стратегії розвитку Волинської області</w:t>
        </w:r>
      </w:hyperlink>
      <w:r w:rsidRPr="006F0EE6">
        <w:rPr>
          <w:rFonts w:ascii="Arial" w:hAnsi="Arial" w:cs="Arial"/>
          <w:bCs/>
          <w:sz w:val="22"/>
          <w:szCs w:val="22"/>
          <w:lang w:val="uk-UA"/>
        </w:rPr>
        <w:t xml:space="preserve"> було деталізовано напрями фінансування, пов’</w:t>
      </w:r>
      <w:r>
        <w:rPr>
          <w:rFonts w:ascii="Arial" w:hAnsi="Arial" w:cs="Arial"/>
          <w:bCs/>
          <w:sz w:val="22"/>
          <w:szCs w:val="22"/>
          <w:lang w:val="uk-UA"/>
        </w:rPr>
        <w:t>язані з територією Рожищенської</w:t>
      </w:r>
      <w:r w:rsidRPr="006F0EE6">
        <w:rPr>
          <w:rFonts w:ascii="Arial" w:hAnsi="Arial" w:cs="Arial"/>
          <w:bCs/>
          <w:sz w:val="22"/>
          <w:szCs w:val="22"/>
          <w:lang w:val="uk-UA"/>
        </w:rPr>
        <w:t xml:space="preserve"> громади. Зокрема </w:t>
      </w:r>
    </w:p>
    <w:p w:rsidR="008608CB" w:rsidRPr="00EC2ECF" w:rsidRDefault="008608CB" w:rsidP="00F65DB9">
      <w:pPr>
        <w:spacing w:after="120" w:line="240" w:lineRule="auto"/>
        <w:ind w:firstLine="0"/>
        <w:rPr>
          <w:rFonts w:ascii="Arial" w:hAnsi="Arial" w:cs="Arial"/>
          <w:sz w:val="22"/>
          <w:szCs w:val="22"/>
          <w:lang w:val="uk-UA"/>
        </w:rPr>
      </w:pPr>
      <w:r w:rsidRPr="00EC2ECF">
        <w:rPr>
          <w:rFonts w:ascii="Arial" w:hAnsi="Arial" w:cs="Arial"/>
          <w:b/>
          <w:bCs/>
          <w:sz w:val="22"/>
          <w:szCs w:val="22"/>
          <w:lang w:val="uk-UA"/>
        </w:rPr>
        <w:t>2.1.5.1. Популяризація здорового способу життя</w:t>
      </w:r>
      <w:r w:rsidRPr="00EC2ECF">
        <w:rPr>
          <w:rFonts w:ascii="Arial" w:hAnsi="Arial" w:cs="Arial"/>
          <w:sz w:val="22"/>
          <w:szCs w:val="22"/>
          <w:lang w:val="uk-UA"/>
        </w:rPr>
        <w:t xml:space="preserve">Реконструкція бігових доріжок дитячо-юнацької спортивної школи по вул.Гагаріна,40 в м.Рожище (2021 – 4132,9 тис.грн) та </w:t>
      </w:r>
      <w:r w:rsidRPr="00EC2ECF">
        <w:rPr>
          <w:rFonts w:ascii="Arial" w:hAnsi="Arial" w:cs="Arial"/>
          <w:b/>
          <w:bCs/>
          <w:sz w:val="22"/>
          <w:szCs w:val="22"/>
          <w:lang w:val="uk-UA"/>
        </w:rPr>
        <w:t>2.2.1.2. Нове будівництво вуличних водопроводів</w:t>
      </w:r>
      <w:r w:rsidRPr="00EC2ECF">
        <w:rPr>
          <w:rFonts w:ascii="Arial" w:hAnsi="Arial" w:cs="Arial"/>
          <w:sz w:val="22"/>
          <w:szCs w:val="22"/>
          <w:lang w:val="uk-UA"/>
        </w:rPr>
        <w:t>смт Рожище (будівництво мереж водопостачання по вул.Чайковського та Шилокадзе (2021-2023 – 23476,6 тис.грн). Через війну  чимало проектів було відтерміновані. Водночас  у Плані заходів на 2024-2027 роки з реалізації  Стратегії розвитку Рожищенської територіальної громади до 2027 року є проекти Реконструкція бігових доріжок дитячо-юнацької спортивної школи по вул. Степана Бандери, 40  м. Рожище Луцького району Волинської області та Будівництво мереж водопостачання по вулицях м.Рожище та смт Дубище  Волинської області.</w:t>
      </w:r>
    </w:p>
    <w:p w:rsidR="008608CB" w:rsidRPr="002E4BB9" w:rsidRDefault="008608CB" w:rsidP="00F65DB9">
      <w:pPr>
        <w:spacing w:after="120" w:line="240" w:lineRule="auto"/>
        <w:ind w:firstLine="0"/>
        <w:rPr>
          <w:rFonts w:ascii="Arial" w:hAnsi="Arial" w:cs="Arial"/>
          <w:sz w:val="22"/>
          <w:szCs w:val="22"/>
          <w:lang w:val="uk-UA"/>
        </w:rPr>
      </w:pPr>
      <w:r w:rsidRPr="002E4BB9">
        <w:rPr>
          <w:rFonts w:ascii="Arial" w:hAnsi="Arial" w:cs="Arial"/>
          <w:sz w:val="22"/>
          <w:szCs w:val="22"/>
          <w:lang w:val="uk-UA"/>
        </w:rPr>
        <w:t>Стратегічними цілями державної екологічної політики України відповідно до Закону України «Про Основні засади (стратегію) державної екологічної політики України на період до 2030 року» визначено:</w:t>
      </w:r>
    </w:p>
    <w:p w:rsidR="008608CB" w:rsidRPr="002E4BB9" w:rsidRDefault="008608CB" w:rsidP="00F65DB9">
      <w:pPr>
        <w:spacing w:after="120" w:line="240" w:lineRule="auto"/>
        <w:ind w:firstLine="0"/>
        <w:rPr>
          <w:rFonts w:ascii="Arial" w:hAnsi="Arial" w:cs="Arial"/>
          <w:sz w:val="22"/>
          <w:szCs w:val="22"/>
          <w:lang w:val="uk-UA"/>
        </w:rPr>
      </w:pPr>
      <w:r w:rsidRPr="002E4BB9">
        <w:rPr>
          <w:rFonts w:ascii="Arial" w:hAnsi="Arial" w:cs="Arial"/>
          <w:sz w:val="22"/>
          <w:szCs w:val="22"/>
          <w:lang w:val="uk-UA"/>
        </w:rPr>
        <w:t>Ціль 1. Формування в суспільстві екологічних цінностей і засад сталого споживання та виробництва.</w:t>
      </w:r>
    </w:p>
    <w:p w:rsidR="008608CB" w:rsidRPr="002E4BB9" w:rsidRDefault="008608CB" w:rsidP="00F65DB9">
      <w:pPr>
        <w:spacing w:after="120" w:line="240" w:lineRule="auto"/>
        <w:ind w:firstLine="0"/>
        <w:rPr>
          <w:rFonts w:ascii="Arial" w:hAnsi="Arial" w:cs="Arial"/>
          <w:sz w:val="22"/>
          <w:szCs w:val="22"/>
          <w:lang w:val="uk-UA"/>
        </w:rPr>
      </w:pPr>
      <w:r w:rsidRPr="002E4BB9">
        <w:rPr>
          <w:rFonts w:ascii="Arial" w:hAnsi="Arial" w:cs="Arial"/>
          <w:sz w:val="22"/>
          <w:szCs w:val="22"/>
          <w:lang w:val="uk-UA"/>
        </w:rPr>
        <w:t>Ціль 2. Забезпечення сталого розвитку природно-ресурсного потенціалу України.</w:t>
      </w:r>
    </w:p>
    <w:p w:rsidR="008608CB" w:rsidRPr="002E4BB9" w:rsidRDefault="008608CB" w:rsidP="00F65DB9">
      <w:pPr>
        <w:spacing w:after="120" w:line="240" w:lineRule="auto"/>
        <w:ind w:firstLine="0"/>
        <w:rPr>
          <w:rFonts w:ascii="Arial" w:hAnsi="Arial" w:cs="Arial"/>
          <w:sz w:val="22"/>
          <w:szCs w:val="22"/>
          <w:lang w:val="uk-UA"/>
        </w:rPr>
      </w:pPr>
      <w:r w:rsidRPr="002E4BB9">
        <w:rPr>
          <w:rFonts w:ascii="Arial" w:hAnsi="Arial" w:cs="Arial"/>
          <w:sz w:val="22"/>
          <w:szCs w:val="22"/>
          <w:lang w:val="uk-UA"/>
        </w:rPr>
        <w:t>Ціль 3. Забезпечення інтеграції екологічної політики у процес прийняття рішень щодо соціально-економічного розвитку України.</w:t>
      </w:r>
    </w:p>
    <w:p w:rsidR="008608CB" w:rsidRPr="002E4BB9" w:rsidRDefault="008608CB" w:rsidP="00F65DB9">
      <w:pPr>
        <w:spacing w:after="120" w:line="240" w:lineRule="auto"/>
        <w:ind w:firstLine="0"/>
        <w:rPr>
          <w:rFonts w:ascii="Arial" w:hAnsi="Arial" w:cs="Arial"/>
          <w:sz w:val="22"/>
          <w:szCs w:val="22"/>
          <w:lang w:val="uk-UA"/>
        </w:rPr>
      </w:pPr>
      <w:r w:rsidRPr="002E4BB9">
        <w:rPr>
          <w:rFonts w:ascii="Arial" w:hAnsi="Arial" w:cs="Arial"/>
          <w:sz w:val="22"/>
          <w:szCs w:val="22"/>
          <w:lang w:val="uk-UA"/>
        </w:rPr>
        <w:t>Ціль 4. Зниження екологічних ризиків з метою мінімізації їх впливу на екосистеми, соціально-економічний розвиток та здоров’я населення.</w:t>
      </w:r>
    </w:p>
    <w:p w:rsidR="008608CB" w:rsidRPr="002E4BB9" w:rsidRDefault="008608CB" w:rsidP="00F65DB9">
      <w:pPr>
        <w:spacing w:after="120" w:line="240" w:lineRule="auto"/>
        <w:ind w:firstLine="0"/>
        <w:rPr>
          <w:rFonts w:ascii="Arial" w:hAnsi="Arial" w:cs="Arial"/>
          <w:sz w:val="22"/>
          <w:szCs w:val="22"/>
          <w:lang w:val="uk-UA"/>
        </w:rPr>
      </w:pPr>
      <w:r w:rsidRPr="002E4BB9">
        <w:rPr>
          <w:rFonts w:ascii="Arial" w:hAnsi="Arial" w:cs="Arial"/>
          <w:sz w:val="22"/>
          <w:szCs w:val="22"/>
          <w:lang w:val="uk-UA"/>
        </w:rPr>
        <w:t>Ціль 5. Удосконалення та розвиток державної системи природоохоронного управління.</w:t>
      </w:r>
    </w:p>
    <w:p w:rsidR="008608CB" w:rsidRDefault="008608CB" w:rsidP="000547F8">
      <w:pPr>
        <w:pStyle w:val="TOC1"/>
      </w:pPr>
    </w:p>
    <w:p w:rsidR="008608CB" w:rsidRDefault="008608CB" w:rsidP="00F65DB9">
      <w:pPr>
        <w:spacing w:after="120" w:line="240" w:lineRule="auto"/>
        <w:ind w:firstLine="0"/>
        <w:rPr>
          <w:rFonts w:ascii="Arial" w:hAnsi="Arial" w:cs="Arial"/>
          <w:sz w:val="22"/>
          <w:szCs w:val="22"/>
          <w:lang w:val="uk-UA"/>
        </w:rPr>
      </w:pPr>
      <w:r w:rsidRPr="00BF1EE9">
        <w:rPr>
          <w:rFonts w:ascii="Arial" w:hAnsi="Arial" w:cs="Arial"/>
          <w:sz w:val="22"/>
          <w:szCs w:val="22"/>
          <w:lang w:val="uk-UA"/>
        </w:rPr>
        <w:t>Аналіз відповідності стратегічних цілей Стратегії розвитку Рожищенської міської територіальної громади на період до 2027 року</w:t>
      </w:r>
      <w:r>
        <w:rPr>
          <w:rFonts w:ascii="Arial" w:hAnsi="Arial" w:cs="Arial"/>
          <w:sz w:val="22"/>
          <w:szCs w:val="22"/>
          <w:lang w:val="uk-UA"/>
        </w:rPr>
        <w:t xml:space="preserve"> </w:t>
      </w:r>
      <w:r w:rsidRPr="00FC68C5">
        <w:rPr>
          <w:rFonts w:ascii="Arial" w:hAnsi="Arial" w:cs="Arial"/>
          <w:sz w:val="22"/>
          <w:szCs w:val="22"/>
          <w:lang w:val="uk-UA"/>
        </w:rPr>
        <w:t>та Плану заходів на 2024-2027  рр з реалізації Стратегії розвитку Рожищенської міської територіальної громади до 2027 року</w:t>
      </w:r>
      <w:r w:rsidRPr="00BF1EE9">
        <w:rPr>
          <w:rFonts w:ascii="Arial" w:hAnsi="Arial" w:cs="Arial"/>
          <w:sz w:val="22"/>
          <w:szCs w:val="22"/>
          <w:lang w:val="uk-UA"/>
        </w:rPr>
        <w:t xml:space="preserve"> </w:t>
      </w:r>
      <w:bookmarkStart w:id="8" w:name="_Hlk141717248"/>
      <w:r w:rsidRPr="00BF1EE9">
        <w:rPr>
          <w:rFonts w:ascii="Arial" w:hAnsi="Arial" w:cs="Arial"/>
          <w:sz w:val="22"/>
          <w:szCs w:val="22"/>
          <w:lang w:val="uk-UA"/>
        </w:rPr>
        <w:t>стратегічним цілям державної екологічної політики, визначени</w:t>
      </w:r>
      <w:r>
        <w:rPr>
          <w:rFonts w:ascii="Arial" w:hAnsi="Arial" w:cs="Arial"/>
          <w:sz w:val="22"/>
          <w:szCs w:val="22"/>
          <w:lang w:val="uk-UA"/>
        </w:rPr>
        <w:t>х</w:t>
      </w:r>
      <w:r w:rsidRPr="00BF1EE9">
        <w:rPr>
          <w:rFonts w:ascii="Arial" w:hAnsi="Arial" w:cs="Arial"/>
          <w:sz w:val="22"/>
          <w:szCs w:val="22"/>
          <w:lang w:val="uk-UA"/>
        </w:rPr>
        <w:t xml:space="preserve"> </w:t>
      </w:r>
      <w:bookmarkStart w:id="9" w:name="_Hlk141716782"/>
      <w:r w:rsidRPr="00BF1EE9">
        <w:rPr>
          <w:rFonts w:ascii="Arial" w:hAnsi="Arial" w:cs="Arial"/>
          <w:sz w:val="22"/>
          <w:szCs w:val="22"/>
          <w:lang w:val="uk-UA"/>
        </w:rPr>
        <w:t xml:space="preserve">Законом України «Про Основні засади (стратегію) державної екологічної політики України на період до 2030 року» </w:t>
      </w:r>
      <w:bookmarkEnd w:id="8"/>
      <w:bookmarkEnd w:id="9"/>
      <w:r w:rsidRPr="00BF1EE9">
        <w:rPr>
          <w:rFonts w:ascii="Arial" w:hAnsi="Arial" w:cs="Arial"/>
          <w:sz w:val="22"/>
          <w:szCs w:val="22"/>
          <w:lang w:val="uk-UA"/>
        </w:rPr>
        <w:t>(далі – стратегічні цілі державної екологічної п</w:t>
      </w:r>
      <w:r>
        <w:rPr>
          <w:rFonts w:ascii="Arial" w:hAnsi="Arial" w:cs="Arial"/>
          <w:sz w:val="22"/>
          <w:szCs w:val="22"/>
          <w:lang w:val="uk-UA"/>
        </w:rPr>
        <w:t>олітики), наведено в таблиці 1.4</w:t>
      </w:r>
      <w:r w:rsidRPr="00BF1EE9">
        <w:rPr>
          <w:rFonts w:ascii="Arial" w:hAnsi="Arial" w:cs="Arial"/>
          <w:sz w:val="22"/>
          <w:szCs w:val="22"/>
          <w:lang w:val="uk-UA"/>
        </w:rPr>
        <w:t>.</w:t>
      </w:r>
    </w:p>
    <w:p w:rsidR="008608CB" w:rsidRPr="00BF1EE9" w:rsidRDefault="008608CB" w:rsidP="00DA0452">
      <w:pPr>
        <w:pStyle w:val="9"/>
      </w:pPr>
      <w:r>
        <w:t>Таблиця 1.4</w:t>
      </w:r>
      <w:r w:rsidRPr="00BF1EE9">
        <w:t xml:space="preserve">. Аналіз відповідності цілей Стратегії </w:t>
      </w:r>
      <w:r w:rsidRPr="00FC68C5">
        <w:t>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t xml:space="preserve"> </w:t>
      </w:r>
      <w:r w:rsidRPr="00BF1EE9">
        <w:t>стратегічним цілям державної екологічної політики України на період до 2030 року»</w:t>
      </w:r>
    </w:p>
    <w:tbl>
      <w:tblPr>
        <w:tblW w:w="10206" w:type="dxa"/>
        <w:tblInd w:w="-5" w:type="dxa"/>
        <w:tblLayout w:type="fixed"/>
        <w:tblCellMar>
          <w:left w:w="0" w:type="dxa"/>
          <w:right w:w="0" w:type="dxa"/>
        </w:tblCellMar>
        <w:tblLook w:val="0000"/>
      </w:tblPr>
      <w:tblGrid>
        <w:gridCol w:w="3828"/>
        <w:gridCol w:w="1984"/>
        <w:gridCol w:w="2552"/>
        <w:gridCol w:w="1842"/>
      </w:tblGrid>
      <w:tr w:rsidR="008608CB" w:rsidRPr="00D74F4F" w:rsidTr="00F65DB9">
        <w:trPr>
          <w:trHeight w:val="285"/>
        </w:trPr>
        <w:tc>
          <w:tcPr>
            <w:tcW w:w="3828" w:type="dxa"/>
            <w:vMerge w:val="restart"/>
            <w:tcBorders>
              <w:top w:val="single" w:sz="4" w:space="0" w:color="auto"/>
              <w:left w:val="single" w:sz="4" w:space="0" w:color="auto"/>
              <w:bottom w:val="nil"/>
              <w:right w:val="nil"/>
            </w:tcBorders>
            <w:shd w:val="clear" w:color="auto" w:fill="D0CECE"/>
          </w:tcPr>
          <w:p w:rsidR="008608CB" w:rsidRPr="007D5B0F" w:rsidRDefault="008608CB" w:rsidP="00F65DB9">
            <w:pPr>
              <w:spacing w:after="120" w:line="240" w:lineRule="auto"/>
              <w:ind w:firstLine="0"/>
              <w:jc w:val="center"/>
              <w:rPr>
                <w:rFonts w:ascii="Arial" w:hAnsi="Arial" w:cs="Arial"/>
                <w:b/>
                <w:bCs/>
                <w:sz w:val="20"/>
                <w:szCs w:val="20"/>
                <w:lang w:val="uk-UA" w:eastAsia="uk-UA"/>
              </w:rPr>
            </w:pPr>
            <w:r w:rsidRPr="007D5B0F">
              <w:rPr>
                <w:rFonts w:ascii="Arial" w:hAnsi="Arial" w:cs="Arial"/>
                <w:b/>
                <w:bCs/>
                <w:color w:val="000000"/>
                <w:sz w:val="20"/>
                <w:szCs w:val="20"/>
                <w:lang w:val="uk-UA" w:eastAsia="uk-UA"/>
              </w:rPr>
              <w:t>Стратегічні цілі державної екологічної політики</w:t>
            </w:r>
          </w:p>
        </w:tc>
        <w:tc>
          <w:tcPr>
            <w:tcW w:w="6378" w:type="dxa"/>
            <w:gridSpan w:val="3"/>
            <w:tcBorders>
              <w:top w:val="single" w:sz="4" w:space="0" w:color="auto"/>
              <w:left w:val="single" w:sz="4" w:space="0" w:color="auto"/>
              <w:bottom w:val="nil"/>
              <w:right w:val="single" w:sz="4" w:space="0" w:color="auto"/>
            </w:tcBorders>
            <w:shd w:val="clear" w:color="auto" w:fill="D0CECE"/>
            <w:vAlign w:val="bottom"/>
          </w:tcPr>
          <w:p w:rsidR="008608CB" w:rsidRPr="007D5B0F" w:rsidRDefault="008608CB" w:rsidP="00F65DB9">
            <w:pPr>
              <w:spacing w:after="120" w:line="240" w:lineRule="auto"/>
              <w:ind w:firstLine="0"/>
              <w:jc w:val="center"/>
              <w:rPr>
                <w:rFonts w:ascii="Arial" w:hAnsi="Arial" w:cs="Arial"/>
                <w:b/>
                <w:bCs/>
                <w:sz w:val="20"/>
                <w:szCs w:val="20"/>
                <w:lang w:val="uk-UA" w:eastAsia="uk-UA"/>
              </w:rPr>
            </w:pPr>
            <w:r w:rsidRPr="007D5B0F">
              <w:rPr>
                <w:rFonts w:ascii="Arial" w:hAnsi="Arial" w:cs="Arial"/>
                <w:b/>
                <w:bCs/>
                <w:color w:val="000000"/>
                <w:sz w:val="20"/>
                <w:szCs w:val="20"/>
                <w:lang w:val="uk-UA" w:eastAsia="uk-UA"/>
              </w:rPr>
              <w:t>Стратегічні цілі Стратегії розвитку Рожищенської громади</w:t>
            </w:r>
          </w:p>
        </w:tc>
      </w:tr>
      <w:tr w:rsidR="008608CB" w:rsidRPr="00D74F4F" w:rsidTr="00F65DB9">
        <w:trPr>
          <w:trHeight w:val="515"/>
        </w:trPr>
        <w:tc>
          <w:tcPr>
            <w:tcW w:w="3828" w:type="dxa"/>
            <w:vMerge/>
            <w:tcBorders>
              <w:top w:val="nil"/>
              <w:left w:val="single" w:sz="4" w:space="0" w:color="auto"/>
              <w:bottom w:val="nil"/>
              <w:right w:val="nil"/>
            </w:tcBorders>
            <w:shd w:val="clear" w:color="auto" w:fill="D0CECE"/>
          </w:tcPr>
          <w:p w:rsidR="008608CB" w:rsidRPr="007D5B0F" w:rsidRDefault="008608CB" w:rsidP="00F65DB9">
            <w:pPr>
              <w:spacing w:after="120" w:line="240" w:lineRule="auto"/>
              <w:ind w:firstLine="0"/>
              <w:jc w:val="center"/>
              <w:rPr>
                <w:rFonts w:ascii="Arial" w:hAnsi="Arial" w:cs="Arial"/>
                <w:sz w:val="20"/>
                <w:szCs w:val="20"/>
                <w:lang w:val="uk-UA" w:eastAsia="uk-UA"/>
              </w:rPr>
            </w:pPr>
          </w:p>
        </w:tc>
        <w:tc>
          <w:tcPr>
            <w:tcW w:w="1984" w:type="dxa"/>
            <w:tcBorders>
              <w:top w:val="single" w:sz="4" w:space="0" w:color="auto"/>
              <w:left w:val="single" w:sz="4" w:space="0" w:color="auto"/>
              <w:bottom w:val="nil"/>
              <w:right w:val="nil"/>
            </w:tcBorders>
            <w:shd w:val="clear" w:color="auto" w:fill="D0CECE"/>
          </w:tcPr>
          <w:p w:rsidR="008608CB" w:rsidRPr="007D5B0F" w:rsidRDefault="008608CB" w:rsidP="00F65DB9">
            <w:pPr>
              <w:spacing w:after="120" w:line="240" w:lineRule="auto"/>
              <w:ind w:firstLine="0"/>
              <w:jc w:val="center"/>
              <w:rPr>
                <w:rFonts w:ascii="Arial" w:hAnsi="Arial" w:cs="Arial"/>
                <w:sz w:val="20"/>
                <w:szCs w:val="20"/>
                <w:lang w:val="uk-UA" w:eastAsia="uk-UA"/>
              </w:rPr>
            </w:pPr>
            <w:r w:rsidRPr="007D5B0F">
              <w:rPr>
                <w:rFonts w:ascii="Arial" w:hAnsi="Arial" w:cs="Arial"/>
                <w:color w:val="000000"/>
                <w:sz w:val="20"/>
                <w:szCs w:val="20"/>
                <w:lang w:val="uk-UA" w:eastAsia="uk-UA"/>
              </w:rPr>
              <w:t>1. Конкурентоздатна економіка громади</w:t>
            </w:r>
          </w:p>
        </w:tc>
        <w:tc>
          <w:tcPr>
            <w:tcW w:w="2552" w:type="dxa"/>
            <w:tcBorders>
              <w:top w:val="single" w:sz="4" w:space="0" w:color="auto"/>
              <w:left w:val="single" w:sz="4" w:space="0" w:color="auto"/>
              <w:bottom w:val="nil"/>
              <w:right w:val="nil"/>
            </w:tcBorders>
            <w:shd w:val="clear" w:color="auto" w:fill="D0CECE"/>
          </w:tcPr>
          <w:p w:rsidR="008608CB" w:rsidRPr="007D5B0F" w:rsidRDefault="008608CB" w:rsidP="00F65DB9">
            <w:pPr>
              <w:spacing w:after="120" w:line="240" w:lineRule="auto"/>
              <w:ind w:firstLine="0"/>
              <w:jc w:val="center"/>
              <w:rPr>
                <w:rFonts w:ascii="Arial" w:hAnsi="Arial" w:cs="Arial"/>
                <w:sz w:val="20"/>
                <w:szCs w:val="20"/>
                <w:lang w:val="uk-UA" w:eastAsia="uk-UA"/>
              </w:rPr>
            </w:pPr>
            <w:r w:rsidRPr="007D5B0F">
              <w:rPr>
                <w:rFonts w:ascii="Arial" w:hAnsi="Arial" w:cs="Arial"/>
                <w:color w:val="000000"/>
                <w:sz w:val="20"/>
                <w:szCs w:val="20"/>
                <w:lang w:val="uk-UA" w:eastAsia="uk-UA"/>
              </w:rPr>
              <w:t>2. Розвиток людського капіталу та підвищення якості життя мешканців громади</w:t>
            </w:r>
          </w:p>
        </w:tc>
        <w:tc>
          <w:tcPr>
            <w:tcW w:w="1842" w:type="dxa"/>
            <w:tcBorders>
              <w:top w:val="single" w:sz="4" w:space="0" w:color="auto"/>
              <w:left w:val="single" w:sz="4" w:space="0" w:color="auto"/>
              <w:bottom w:val="nil"/>
              <w:right w:val="single" w:sz="4" w:space="0" w:color="auto"/>
            </w:tcBorders>
            <w:shd w:val="clear" w:color="auto" w:fill="D0CECE"/>
          </w:tcPr>
          <w:p w:rsidR="008608CB" w:rsidRPr="007D5B0F" w:rsidRDefault="008608CB" w:rsidP="00F65DB9">
            <w:pPr>
              <w:spacing w:after="120" w:line="240" w:lineRule="auto"/>
              <w:ind w:firstLine="0"/>
              <w:jc w:val="center"/>
              <w:rPr>
                <w:rFonts w:ascii="Arial" w:hAnsi="Arial" w:cs="Arial"/>
                <w:sz w:val="20"/>
                <w:szCs w:val="20"/>
                <w:lang w:val="uk-UA" w:eastAsia="uk-UA"/>
              </w:rPr>
            </w:pPr>
            <w:r w:rsidRPr="007D5B0F">
              <w:rPr>
                <w:rFonts w:ascii="Arial" w:hAnsi="Arial" w:cs="Arial"/>
                <w:color w:val="000000"/>
                <w:sz w:val="20"/>
                <w:szCs w:val="20"/>
                <w:lang w:val="uk-UA" w:eastAsia="uk-UA"/>
              </w:rPr>
              <w:t>3. Сталий розвиток території</w:t>
            </w:r>
          </w:p>
        </w:tc>
      </w:tr>
      <w:tr w:rsidR="008608CB" w:rsidRPr="00D74F4F" w:rsidTr="00F65DB9">
        <w:trPr>
          <w:trHeight w:val="803"/>
        </w:trPr>
        <w:tc>
          <w:tcPr>
            <w:tcW w:w="3828" w:type="dxa"/>
            <w:tcBorders>
              <w:top w:val="single" w:sz="4" w:space="0" w:color="auto"/>
              <w:left w:val="single" w:sz="4" w:space="0" w:color="auto"/>
              <w:bottom w:val="nil"/>
              <w:right w:val="nil"/>
            </w:tcBorders>
            <w:shd w:val="clear" w:color="auto" w:fill="FFFFFF"/>
            <w:vAlign w:val="bottom"/>
          </w:tcPr>
          <w:p w:rsidR="008608CB" w:rsidRPr="007D5B0F" w:rsidRDefault="008608CB" w:rsidP="00F65DB9">
            <w:pPr>
              <w:spacing w:after="120" w:line="240" w:lineRule="auto"/>
              <w:ind w:firstLine="0"/>
              <w:jc w:val="left"/>
              <w:rPr>
                <w:rFonts w:ascii="Arial" w:hAnsi="Arial" w:cs="Arial"/>
                <w:sz w:val="20"/>
                <w:szCs w:val="20"/>
                <w:lang w:val="uk-UA" w:eastAsia="uk-UA"/>
              </w:rPr>
            </w:pPr>
            <w:r w:rsidRPr="007D5B0F">
              <w:rPr>
                <w:rFonts w:ascii="Arial" w:hAnsi="Arial" w:cs="Arial"/>
                <w:color w:val="000000"/>
                <w:sz w:val="20"/>
                <w:szCs w:val="20"/>
                <w:lang w:val="uk-UA" w:eastAsia="uk-UA"/>
              </w:rPr>
              <w:t>1. Формування в суспільстві екологічних цінностей і засад сталого споживання та виробництва</w:t>
            </w:r>
          </w:p>
        </w:tc>
        <w:tc>
          <w:tcPr>
            <w:tcW w:w="1984" w:type="dxa"/>
            <w:tcBorders>
              <w:top w:val="single" w:sz="4" w:space="0" w:color="auto"/>
              <w:left w:val="single" w:sz="4" w:space="0" w:color="auto"/>
              <w:bottom w:val="nil"/>
              <w:right w:val="nil"/>
            </w:tcBorders>
            <w:shd w:val="clear" w:color="auto" w:fill="FFFFFF"/>
            <w:vAlign w:val="center"/>
          </w:tcPr>
          <w:p w:rsidR="008608CB" w:rsidRPr="007D5B0F" w:rsidRDefault="008608CB" w:rsidP="00F65DB9">
            <w:pPr>
              <w:spacing w:after="120" w:line="240" w:lineRule="auto"/>
              <w:ind w:firstLine="0"/>
              <w:jc w:val="center"/>
              <w:rPr>
                <w:rFonts w:ascii="Arial" w:hAnsi="Arial" w:cs="Arial"/>
                <w:sz w:val="20"/>
                <w:szCs w:val="20"/>
                <w:lang w:val="uk-UA" w:eastAsia="uk-UA"/>
              </w:rPr>
            </w:pPr>
            <w:r w:rsidRPr="007D5B0F">
              <w:rPr>
                <w:rFonts w:ascii="Arial" w:hAnsi="Arial" w:cs="Arial"/>
                <w:sz w:val="20"/>
                <w:szCs w:val="20"/>
                <w:lang w:val="uk-UA" w:eastAsia="uk-UA"/>
              </w:rPr>
              <w:t>+</w:t>
            </w:r>
          </w:p>
        </w:tc>
        <w:tc>
          <w:tcPr>
            <w:tcW w:w="2552" w:type="dxa"/>
            <w:tcBorders>
              <w:top w:val="single" w:sz="4" w:space="0" w:color="auto"/>
              <w:left w:val="single" w:sz="4" w:space="0" w:color="auto"/>
              <w:bottom w:val="nil"/>
              <w:right w:val="nil"/>
            </w:tcBorders>
            <w:shd w:val="clear" w:color="auto" w:fill="FFFFFF"/>
            <w:vAlign w:val="center"/>
          </w:tcPr>
          <w:p w:rsidR="008608CB" w:rsidRPr="007D5B0F" w:rsidRDefault="008608CB" w:rsidP="00F65DB9">
            <w:pPr>
              <w:spacing w:after="120" w:line="240" w:lineRule="auto"/>
              <w:ind w:firstLine="0"/>
              <w:jc w:val="center"/>
              <w:rPr>
                <w:rFonts w:ascii="Arial" w:hAnsi="Arial" w:cs="Arial"/>
                <w:sz w:val="20"/>
                <w:szCs w:val="20"/>
                <w:lang w:val="uk-UA" w:eastAsia="uk-UA"/>
              </w:rPr>
            </w:pPr>
            <w:r w:rsidRPr="007D5B0F">
              <w:rPr>
                <w:rFonts w:ascii="Arial" w:hAnsi="Arial" w:cs="Arial"/>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8608CB" w:rsidRPr="007D5B0F" w:rsidRDefault="008608CB" w:rsidP="00F65DB9">
            <w:pPr>
              <w:spacing w:after="120" w:line="240" w:lineRule="auto"/>
              <w:ind w:firstLine="0"/>
              <w:jc w:val="center"/>
              <w:rPr>
                <w:rFonts w:ascii="Arial" w:hAnsi="Arial" w:cs="Arial"/>
                <w:sz w:val="20"/>
                <w:szCs w:val="20"/>
                <w:lang w:val="uk-UA" w:eastAsia="uk-UA"/>
              </w:rPr>
            </w:pPr>
            <w:r w:rsidRPr="007D5B0F">
              <w:rPr>
                <w:rFonts w:ascii="Arial" w:hAnsi="Arial" w:cs="Arial"/>
                <w:sz w:val="20"/>
                <w:szCs w:val="20"/>
                <w:lang w:val="uk-UA" w:eastAsia="uk-UA"/>
              </w:rPr>
              <w:t>++</w:t>
            </w:r>
          </w:p>
        </w:tc>
      </w:tr>
      <w:tr w:rsidR="008608CB" w:rsidRPr="00D74F4F" w:rsidTr="00F65DB9">
        <w:trPr>
          <w:trHeight w:val="540"/>
        </w:trPr>
        <w:tc>
          <w:tcPr>
            <w:tcW w:w="3828" w:type="dxa"/>
            <w:tcBorders>
              <w:top w:val="single" w:sz="4" w:space="0" w:color="auto"/>
              <w:left w:val="single" w:sz="4" w:space="0" w:color="auto"/>
              <w:bottom w:val="nil"/>
              <w:right w:val="nil"/>
            </w:tcBorders>
            <w:shd w:val="clear" w:color="auto" w:fill="FFFFFF"/>
            <w:vAlign w:val="bottom"/>
          </w:tcPr>
          <w:p w:rsidR="008608CB" w:rsidRPr="007D5B0F" w:rsidRDefault="008608CB" w:rsidP="00F65DB9">
            <w:pPr>
              <w:spacing w:after="120" w:line="240" w:lineRule="auto"/>
              <w:ind w:firstLine="0"/>
              <w:jc w:val="left"/>
              <w:rPr>
                <w:rFonts w:ascii="Arial" w:hAnsi="Arial" w:cs="Arial"/>
                <w:sz w:val="20"/>
                <w:szCs w:val="20"/>
                <w:lang w:val="uk-UA" w:eastAsia="uk-UA"/>
              </w:rPr>
            </w:pPr>
            <w:r w:rsidRPr="007D5B0F">
              <w:rPr>
                <w:rFonts w:ascii="Arial" w:hAnsi="Arial" w:cs="Arial"/>
                <w:color w:val="000000"/>
                <w:sz w:val="20"/>
                <w:szCs w:val="20"/>
                <w:lang w:val="uk-UA" w:eastAsia="uk-UA"/>
              </w:rPr>
              <w:t>2. Забезпечення сталого розвитку природно-ресурсного потенціалу України</w:t>
            </w:r>
          </w:p>
        </w:tc>
        <w:tc>
          <w:tcPr>
            <w:tcW w:w="1984" w:type="dxa"/>
            <w:tcBorders>
              <w:top w:val="single" w:sz="4" w:space="0" w:color="auto"/>
              <w:left w:val="single" w:sz="4" w:space="0" w:color="auto"/>
              <w:bottom w:val="nil"/>
              <w:right w:val="nil"/>
            </w:tcBorders>
            <w:shd w:val="clear" w:color="auto" w:fill="FFFFFF"/>
            <w:vAlign w:val="center"/>
          </w:tcPr>
          <w:p w:rsidR="008608CB" w:rsidRPr="007D5B0F" w:rsidRDefault="008608CB" w:rsidP="00F65DB9">
            <w:pPr>
              <w:spacing w:after="120" w:line="240" w:lineRule="auto"/>
              <w:ind w:firstLine="0"/>
              <w:jc w:val="center"/>
              <w:rPr>
                <w:rFonts w:ascii="Arial" w:hAnsi="Arial" w:cs="Arial"/>
                <w:sz w:val="20"/>
                <w:szCs w:val="20"/>
                <w:lang w:val="uk-UA" w:eastAsia="uk-UA"/>
              </w:rPr>
            </w:pPr>
            <w:r w:rsidRPr="007D5B0F">
              <w:rPr>
                <w:rFonts w:ascii="Arial" w:hAnsi="Arial" w:cs="Arial"/>
                <w:sz w:val="20"/>
                <w:szCs w:val="20"/>
                <w:lang w:val="uk-UA" w:eastAsia="uk-UA"/>
              </w:rPr>
              <w:t>+</w:t>
            </w:r>
          </w:p>
        </w:tc>
        <w:tc>
          <w:tcPr>
            <w:tcW w:w="2552" w:type="dxa"/>
            <w:tcBorders>
              <w:top w:val="single" w:sz="4" w:space="0" w:color="auto"/>
              <w:left w:val="single" w:sz="4" w:space="0" w:color="auto"/>
              <w:bottom w:val="nil"/>
              <w:right w:val="nil"/>
            </w:tcBorders>
            <w:shd w:val="clear" w:color="auto" w:fill="FFFFFF"/>
            <w:vAlign w:val="center"/>
          </w:tcPr>
          <w:p w:rsidR="008608CB" w:rsidRPr="007D5B0F" w:rsidRDefault="008608CB" w:rsidP="00F65DB9">
            <w:pPr>
              <w:spacing w:after="120" w:line="240" w:lineRule="auto"/>
              <w:ind w:firstLine="0"/>
              <w:jc w:val="center"/>
              <w:rPr>
                <w:rFonts w:ascii="Arial" w:hAnsi="Arial" w:cs="Arial"/>
                <w:sz w:val="20"/>
                <w:szCs w:val="20"/>
                <w:lang w:val="uk-UA" w:eastAsia="uk-UA"/>
              </w:rPr>
            </w:pPr>
            <w:r>
              <w:rPr>
                <w:rFonts w:ascii="Arial" w:hAnsi="Arial" w:cs="Arial"/>
                <w:sz w:val="20"/>
                <w:szCs w:val="20"/>
                <w:lang w:val="uk-UA" w:eastAsia="uk-UA"/>
              </w:rPr>
              <w:t>0</w:t>
            </w:r>
          </w:p>
        </w:tc>
        <w:tc>
          <w:tcPr>
            <w:tcW w:w="1842" w:type="dxa"/>
            <w:tcBorders>
              <w:top w:val="single" w:sz="4" w:space="0" w:color="auto"/>
              <w:left w:val="single" w:sz="4" w:space="0" w:color="auto"/>
              <w:bottom w:val="nil"/>
              <w:right w:val="single" w:sz="4" w:space="0" w:color="auto"/>
            </w:tcBorders>
            <w:shd w:val="clear" w:color="auto" w:fill="FFFFFF"/>
            <w:vAlign w:val="center"/>
          </w:tcPr>
          <w:p w:rsidR="008608CB" w:rsidRPr="007D5B0F" w:rsidRDefault="008608CB" w:rsidP="00F65DB9">
            <w:pPr>
              <w:spacing w:after="120" w:line="240" w:lineRule="auto"/>
              <w:ind w:firstLine="0"/>
              <w:jc w:val="center"/>
              <w:rPr>
                <w:rFonts w:ascii="Arial" w:hAnsi="Arial" w:cs="Arial"/>
                <w:sz w:val="20"/>
                <w:szCs w:val="20"/>
                <w:lang w:val="uk-UA" w:eastAsia="uk-UA"/>
              </w:rPr>
            </w:pPr>
            <w:r w:rsidRPr="007D5B0F">
              <w:rPr>
                <w:rFonts w:ascii="Arial" w:hAnsi="Arial" w:cs="Arial"/>
                <w:sz w:val="20"/>
                <w:szCs w:val="20"/>
                <w:lang w:val="uk-UA" w:eastAsia="uk-UA"/>
              </w:rPr>
              <w:t>++</w:t>
            </w:r>
          </w:p>
        </w:tc>
      </w:tr>
      <w:tr w:rsidR="008608CB" w:rsidRPr="00D74F4F" w:rsidTr="00F65DB9">
        <w:trPr>
          <w:trHeight w:val="803"/>
        </w:trPr>
        <w:tc>
          <w:tcPr>
            <w:tcW w:w="3828" w:type="dxa"/>
            <w:tcBorders>
              <w:top w:val="single" w:sz="4" w:space="0" w:color="auto"/>
              <w:left w:val="single" w:sz="4" w:space="0" w:color="auto"/>
              <w:bottom w:val="nil"/>
              <w:right w:val="nil"/>
            </w:tcBorders>
            <w:shd w:val="clear" w:color="auto" w:fill="FFFFFF"/>
            <w:vAlign w:val="bottom"/>
          </w:tcPr>
          <w:p w:rsidR="008608CB" w:rsidRPr="007D5B0F" w:rsidRDefault="008608CB" w:rsidP="00F65DB9">
            <w:pPr>
              <w:spacing w:after="120" w:line="240" w:lineRule="auto"/>
              <w:ind w:firstLine="0"/>
              <w:jc w:val="left"/>
              <w:rPr>
                <w:rFonts w:ascii="Arial" w:hAnsi="Arial" w:cs="Arial"/>
                <w:sz w:val="20"/>
                <w:szCs w:val="20"/>
                <w:lang w:val="uk-UA" w:eastAsia="uk-UA"/>
              </w:rPr>
            </w:pPr>
            <w:r w:rsidRPr="007D5B0F">
              <w:rPr>
                <w:rFonts w:ascii="Arial" w:hAnsi="Arial" w:cs="Arial"/>
                <w:color w:val="000000"/>
                <w:sz w:val="20"/>
                <w:szCs w:val="20"/>
                <w:lang w:val="uk-UA" w:eastAsia="uk-UA"/>
              </w:rPr>
              <w:t>3. Забезпечення інтеграції екологічної політики у процес прийняття рішень щодо соціально-економічного розвитку</w:t>
            </w:r>
          </w:p>
        </w:tc>
        <w:tc>
          <w:tcPr>
            <w:tcW w:w="1984" w:type="dxa"/>
            <w:tcBorders>
              <w:top w:val="single" w:sz="4" w:space="0" w:color="auto"/>
              <w:left w:val="single" w:sz="4" w:space="0" w:color="auto"/>
              <w:bottom w:val="nil"/>
              <w:right w:val="nil"/>
            </w:tcBorders>
            <w:shd w:val="clear" w:color="auto" w:fill="FFFFFF"/>
            <w:vAlign w:val="center"/>
          </w:tcPr>
          <w:p w:rsidR="008608CB" w:rsidRPr="007D5B0F" w:rsidRDefault="008608CB" w:rsidP="00F65DB9">
            <w:pPr>
              <w:spacing w:after="120" w:line="240" w:lineRule="auto"/>
              <w:ind w:firstLine="0"/>
              <w:jc w:val="center"/>
              <w:rPr>
                <w:rFonts w:ascii="Arial" w:hAnsi="Arial" w:cs="Arial"/>
                <w:sz w:val="20"/>
                <w:szCs w:val="20"/>
                <w:lang w:val="uk-UA" w:eastAsia="uk-UA"/>
              </w:rPr>
            </w:pPr>
            <w:r w:rsidRPr="007D5B0F">
              <w:rPr>
                <w:rFonts w:ascii="Arial" w:hAnsi="Arial" w:cs="Arial"/>
                <w:sz w:val="20"/>
                <w:szCs w:val="20"/>
                <w:lang w:val="uk-UA" w:eastAsia="uk-UA"/>
              </w:rPr>
              <w:t>+</w:t>
            </w:r>
          </w:p>
        </w:tc>
        <w:tc>
          <w:tcPr>
            <w:tcW w:w="2552" w:type="dxa"/>
            <w:tcBorders>
              <w:top w:val="single" w:sz="4" w:space="0" w:color="auto"/>
              <w:left w:val="single" w:sz="4" w:space="0" w:color="auto"/>
              <w:bottom w:val="nil"/>
              <w:right w:val="nil"/>
            </w:tcBorders>
            <w:shd w:val="clear" w:color="auto" w:fill="FFFFFF"/>
            <w:vAlign w:val="center"/>
          </w:tcPr>
          <w:p w:rsidR="008608CB" w:rsidRPr="007D5B0F" w:rsidRDefault="008608CB" w:rsidP="00F65DB9">
            <w:pPr>
              <w:spacing w:after="120" w:line="240" w:lineRule="auto"/>
              <w:ind w:firstLine="0"/>
              <w:jc w:val="center"/>
              <w:rPr>
                <w:rFonts w:ascii="Arial" w:hAnsi="Arial" w:cs="Arial"/>
                <w:sz w:val="20"/>
                <w:szCs w:val="20"/>
                <w:lang w:val="uk-UA" w:eastAsia="uk-UA"/>
              </w:rPr>
            </w:pPr>
            <w:r w:rsidRPr="007D5B0F">
              <w:rPr>
                <w:rFonts w:ascii="Arial" w:hAnsi="Arial" w:cs="Arial"/>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8608CB" w:rsidRPr="007D5B0F" w:rsidRDefault="008608CB" w:rsidP="00F65DB9">
            <w:pPr>
              <w:spacing w:after="120" w:line="240" w:lineRule="auto"/>
              <w:ind w:firstLine="0"/>
              <w:jc w:val="center"/>
              <w:rPr>
                <w:rFonts w:ascii="Arial" w:hAnsi="Arial" w:cs="Arial"/>
                <w:sz w:val="20"/>
                <w:szCs w:val="20"/>
                <w:lang w:val="uk-UA" w:eastAsia="uk-UA"/>
              </w:rPr>
            </w:pPr>
            <w:r w:rsidRPr="007D5B0F">
              <w:rPr>
                <w:rFonts w:ascii="Arial" w:hAnsi="Arial" w:cs="Arial"/>
                <w:sz w:val="20"/>
                <w:szCs w:val="20"/>
                <w:lang w:val="uk-UA" w:eastAsia="uk-UA"/>
              </w:rPr>
              <w:t>++</w:t>
            </w:r>
          </w:p>
        </w:tc>
      </w:tr>
      <w:tr w:rsidR="008608CB" w:rsidRPr="00D74F4F" w:rsidTr="00F65DB9">
        <w:trPr>
          <w:trHeight w:val="1073"/>
        </w:trPr>
        <w:tc>
          <w:tcPr>
            <w:tcW w:w="3828" w:type="dxa"/>
            <w:tcBorders>
              <w:top w:val="single" w:sz="4" w:space="0" w:color="auto"/>
              <w:left w:val="single" w:sz="4" w:space="0" w:color="auto"/>
              <w:bottom w:val="nil"/>
              <w:right w:val="nil"/>
            </w:tcBorders>
            <w:shd w:val="clear" w:color="auto" w:fill="FFFFFF"/>
            <w:vAlign w:val="center"/>
          </w:tcPr>
          <w:p w:rsidR="008608CB" w:rsidRPr="007D5B0F" w:rsidRDefault="008608CB" w:rsidP="00F65DB9">
            <w:pPr>
              <w:spacing w:after="120" w:line="240" w:lineRule="auto"/>
              <w:ind w:firstLine="0"/>
              <w:jc w:val="left"/>
              <w:rPr>
                <w:rFonts w:ascii="Arial" w:hAnsi="Arial" w:cs="Arial"/>
                <w:sz w:val="20"/>
                <w:szCs w:val="20"/>
                <w:lang w:val="uk-UA" w:eastAsia="uk-UA"/>
              </w:rPr>
            </w:pPr>
            <w:r w:rsidRPr="007D5B0F">
              <w:rPr>
                <w:rFonts w:ascii="Arial" w:hAnsi="Arial" w:cs="Arial"/>
                <w:color w:val="000000"/>
                <w:sz w:val="20"/>
                <w:szCs w:val="20"/>
                <w:lang w:val="uk-UA" w:eastAsia="uk-UA"/>
              </w:rPr>
              <w:t>4. Зниження екологічних ризиків з метою мінімізації їх впливу на екосистеми, соціально-економічний розвиток та здоров’я населення</w:t>
            </w:r>
          </w:p>
        </w:tc>
        <w:tc>
          <w:tcPr>
            <w:tcW w:w="1984" w:type="dxa"/>
            <w:tcBorders>
              <w:top w:val="single" w:sz="4" w:space="0" w:color="auto"/>
              <w:left w:val="single" w:sz="4" w:space="0" w:color="auto"/>
              <w:bottom w:val="nil"/>
              <w:right w:val="nil"/>
            </w:tcBorders>
            <w:shd w:val="clear" w:color="auto" w:fill="FFFFFF"/>
            <w:vAlign w:val="center"/>
          </w:tcPr>
          <w:p w:rsidR="008608CB" w:rsidRPr="007D5B0F" w:rsidRDefault="008608CB" w:rsidP="00F65DB9">
            <w:pPr>
              <w:spacing w:after="120" w:line="240" w:lineRule="auto"/>
              <w:ind w:firstLine="0"/>
              <w:jc w:val="center"/>
              <w:rPr>
                <w:rFonts w:ascii="Arial" w:hAnsi="Arial" w:cs="Arial"/>
                <w:sz w:val="20"/>
                <w:szCs w:val="20"/>
                <w:lang w:val="uk-UA" w:eastAsia="uk-UA"/>
              </w:rPr>
            </w:pPr>
            <w:r w:rsidRPr="007D5B0F">
              <w:rPr>
                <w:rFonts w:ascii="Arial" w:hAnsi="Arial" w:cs="Arial"/>
                <w:sz w:val="20"/>
                <w:szCs w:val="20"/>
                <w:lang w:val="uk-UA" w:eastAsia="uk-UA"/>
              </w:rPr>
              <w:t>+</w:t>
            </w:r>
          </w:p>
        </w:tc>
        <w:tc>
          <w:tcPr>
            <w:tcW w:w="2552" w:type="dxa"/>
            <w:tcBorders>
              <w:top w:val="single" w:sz="4" w:space="0" w:color="auto"/>
              <w:left w:val="single" w:sz="4" w:space="0" w:color="auto"/>
              <w:bottom w:val="nil"/>
              <w:right w:val="nil"/>
            </w:tcBorders>
            <w:shd w:val="clear" w:color="auto" w:fill="FFFFFF"/>
            <w:vAlign w:val="center"/>
          </w:tcPr>
          <w:p w:rsidR="008608CB" w:rsidRPr="007D5B0F" w:rsidRDefault="008608CB" w:rsidP="00F65DB9">
            <w:pPr>
              <w:spacing w:after="120" w:line="240" w:lineRule="auto"/>
              <w:ind w:firstLine="0"/>
              <w:jc w:val="center"/>
              <w:rPr>
                <w:rFonts w:ascii="Arial" w:hAnsi="Arial" w:cs="Arial"/>
                <w:sz w:val="20"/>
                <w:szCs w:val="20"/>
                <w:lang w:val="uk-UA" w:eastAsia="uk-UA"/>
              </w:rPr>
            </w:pPr>
            <w:r w:rsidRPr="007D5B0F">
              <w:rPr>
                <w:rFonts w:ascii="Arial" w:hAnsi="Arial" w:cs="Arial"/>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8608CB" w:rsidRPr="007D5B0F" w:rsidRDefault="008608CB" w:rsidP="00F65DB9">
            <w:pPr>
              <w:spacing w:after="120" w:line="240" w:lineRule="auto"/>
              <w:ind w:firstLine="0"/>
              <w:jc w:val="center"/>
              <w:rPr>
                <w:rFonts w:ascii="Arial" w:hAnsi="Arial" w:cs="Arial"/>
                <w:sz w:val="20"/>
                <w:szCs w:val="20"/>
                <w:lang w:val="uk-UA" w:eastAsia="uk-UA"/>
              </w:rPr>
            </w:pPr>
            <w:r w:rsidRPr="007D5B0F">
              <w:rPr>
                <w:rFonts w:ascii="Arial" w:hAnsi="Arial" w:cs="Arial"/>
                <w:sz w:val="20"/>
                <w:szCs w:val="20"/>
                <w:lang w:val="uk-UA" w:eastAsia="uk-UA"/>
              </w:rPr>
              <w:t>++</w:t>
            </w:r>
          </w:p>
        </w:tc>
      </w:tr>
      <w:tr w:rsidR="008608CB" w:rsidRPr="00D74F4F" w:rsidTr="00F65DB9">
        <w:trPr>
          <w:trHeight w:val="555"/>
        </w:trPr>
        <w:tc>
          <w:tcPr>
            <w:tcW w:w="3828" w:type="dxa"/>
            <w:tcBorders>
              <w:top w:val="single" w:sz="4" w:space="0" w:color="auto"/>
              <w:left w:val="single" w:sz="4" w:space="0" w:color="auto"/>
              <w:bottom w:val="single" w:sz="4" w:space="0" w:color="auto"/>
              <w:right w:val="nil"/>
            </w:tcBorders>
            <w:shd w:val="clear" w:color="auto" w:fill="FFFFFF"/>
            <w:vAlign w:val="center"/>
          </w:tcPr>
          <w:p w:rsidR="008608CB" w:rsidRPr="007D5B0F" w:rsidRDefault="008608CB" w:rsidP="00F65DB9">
            <w:pPr>
              <w:spacing w:after="120" w:line="240" w:lineRule="auto"/>
              <w:ind w:firstLine="0"/>
              <w:jc w:val="left"/>
              <w:rPr>
                <w:rFonts w:ascii="Arial" w:hAnsi="Arial" w:cs="Arial"/>
                <w:sz w:val="20"/>
                <w:szCs w:val="20"/>
                <w:lang w:val="uk-UA" w:eastAsia="uk-UA"/>
              </w:rPr>
            </w:pPr>
            <w:r w:rsidRPr="007D5B0F">
              <w:rPr>
                <w:rFonts w:ascii="Arial" w:hAnsi="Arial" w:cs="Arial"/>
                <w:color w:val="000000"/>
                <w:sz w:val="20"/>
                <w:szCs w:val="20"/>
                <w:lang w:val="uk-UA" w:eastAsia="uk-UA"/>
              </w:rPr>
              <w:t>5. Удосконалення та розвиток державної системи природоохоронного управління</w:t>
            </w:r>
          </w:p>
        </w:tc>
        <w:tc>
          <w:tcPr>
            <w:tcW w:w="1984" w:type="dxa"/>
            <w:tcBorders>
              <w:top w:val="single" w:sz="4" w:space="0" w:color="auto"/>
              <w:left w:val="single" w:sz="4" w:space="0" w:color="auto"/>
              <w:bottom w:val="single" w:sz="4" w:space="0" w:color="auto"/>
              <w:right w:val="nil"/>
            </w:tcBorders>
            <w:shd w:val="clear" w:color="auto" w:fill="FFFFFF"/>
            <w:vAlign w:val="center"/>
          </w:tcPr>
          <w:p w:rsidR="008608CB" w:rsidRPr="007D5B0F" w:rsidRDefault="008608CB" w:rsidP="00F65DB9">
            <w:pPr>
              <w:spacing w:after="120" w:line="240" w:lineRule="auto"/>
              <w:ind w:firstLine="0"/>
              <w:jc w:val="center"/>
              <w:rPr>
                <w:rFonts w:ascii="Arial" w:hAnsi="Arial" w:cs="Arial"/>
                <w:sz w:val="20"/>
                <w:szCs w:val="20"/>
                <w:lang w:val="uk-UA" w:eastAsia="uk-UA"/>
              </w:rPr>
            </w:pPr>
            <w:r>
              <w:rPr>
                <w:rFonts w:ascii="Arial" w:hAnsi="Arial" w:cs="Arial"/>
                <w:sz w:val="20"/>
                <w:szCs w:val="20"/>
                <w:lang w:val="uk-UA" w:eastAsia="uk-UA"/>
              </w:rPr>
              <w:t>+</w:t>
            </w:r>
          </w:p>
        </w:tc>
        <w:tc>
          <w:tcPr>
            <w:tcW w:w="2552" w:type="dxa"/>
            <w:tcBorders>
              <w:top w:val="single" w:sz="4" w:space="0" w:color="auto"/>
              <w:left w:val="single" w:sz="4" w:space="0" w:color="auto"/>
              <w:bottom w:val="single" w:sz="4" w:space="0" w:color="auto"/>
              <w:right w:val="nil"/>
            </w:tcBorders>
            <w:shd w:val="clear" w:color="auto" w:fill="FFFFFF"/>
            <w:vAlign w:val="center"/>
          </w:tcPr>
          <w:p w:rsidR="008608CB" w:rsidRPr="007D5B0F" w:rsidRDefault="008608CB" w:rsidP="00F65DB9">
            <w:pPr>
              <w:spacing w:after="120" w:line="240" w:lineRule="auto"/>
              <w:ind w:firstLine="0"/>
              <w:jc w:val="center"/>
              <w:rPr>
                <w:rFonts w:ascii="Arial" w:hAnsi="Arial" w:cs="Arial"/>
                <w:sz w:val="20"/>
                <w:szCs w:val="20"/>
                <w:lang w:val="uk-UA" w:eastAsia="uk-UA"/>
              </w:rPr>
            </w:pPr>
            <w:r w:rsidRPr="007D5B0F">
              <w:rPr>
                <w:rFonts w:ascii="Arial" w:hAnsi="Arial" w:cs="Arial"/>
                <w:sz w:val="20"/>
                <w:szCs w:val="20"/>
                <w:lang w:val="uk-UA" w:eastAsia="uk-UA"/>
              </w:rPr>
              <w:t>0</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7D5B0F" w:rsidRDefault="008608CB" w:rsidP="00F65DB9">
            <w:pPr>
              <w:spacing w:after="120" w:line="240" w:lineRule="auto"/>
              <w:ind w:firstLine="0"/>
              <w:jc w:val="center"/>
              <w:rPr>
                <w:rFonts w:ascii="Arial" w:hAnsi="Arial" w:cs="Arial"/>
                <w:sz w:val="20"/>
                <w:szCs w:val="20"/>
                <w:lang w:val="uk-UA" w:eastAsia="uk-UA"/>
              </w:rPr>
            </w:pPr>
            <w:r w:rsidRPr="007D5B0F">
              <w:rPr>
                <w:rFonts w:ascii="Arial" w:hAnsi="Arial" w:cs="Arial"/>
                <w:sz w:val="20"/>
                <w:szCs w:val="20"/>
                <w:lang w:val="uk-UA" w:eastAsia="uk-UA"/>
              </w:rPr>
              <w:t>+</w:t>
            </w:r>
          </w:p>
        </w:tc>
      </w:tr>
    </w:tbl>
    <w:p w:rsidR="008608CB" w:rsidRPr="00A5179B" w:rsidRDefault="008608CB" w:rsidP="00F65DB9">
      <w:pPr>
        <w:spacing w:after="120" w:line="240" w:lineRule="auto"/>
        <w:ind w:firstLine="0"/>
        <w:rPr>
          <w:lang w:val="uk-UA"/>
        </w:rPr>
      </w:pPr>
    </w:p>
    <w:p w:rsidR="008608CB" w:rsidRPr="00054512" w:rsidRDefault="008608CB" w:rsidP="00F65DB9">
      <w:pPr>
        <w:spacing w:after="120" w:line="240" w:lineRule="auto"/>
        <w:rPr>
          <w:rFonts w:ascii="Arial" w:hAnsi="Arial" w:cs="Arial"/>
          <w:i/>
          <w:iCs/>
          <w:sz w:val="18"/>
          <w:szCs w:val="18"/>
          <w:lang w:val="uk-UA"/>
        </w:rPr>
      </w:pPr>
      <w:r w:rsidRPr="00054512">
        <w:rPr>
          <w:rFonts w:ascii="Arial" w:hAnsi="Arial" w:cs="Arial"/>
          <w:i/>
          <w:iCs/>
          <w:sz w:val="18"/>
          <w:szCs w:val="18"/>
          <w:lang w:val="uk-UA"/>
        </w:rPr>
        <w:t>Для оцінки відповідності цілей використовувалася п’ятибальна шкала:</w:t>
      </w:r>
    </w:p>
    <w:p w:rsidR="008608CB" w:rsidRPr="00054512" w:rsidRDefault="008608CB" w:rsidP="00F65DB9">
      <w:pPr>
        <w:tabs>
          <w:tab w:val="left" w:pos="1134"/>
        </w:tabs>
        <w:spacing w:after="120" w:line="240" w:lineRule="auto"/>
        <w:ind w:hanging="425"/>
        <w:rPr>
          <w:rFonts w:ascii="Arial" w:hAnsi="Arial" w:cs="Arial"/>
          <w:i/>
          <w:iCs/>
          <w:sz w:val="18"/>
          <w:szCs w:val="18"/>
          <w:lang w:val="uk-UA"/>
        </w:rPr>
      </w:pPr>
      <w:r w:rsidRPr="00054512">
        <w:rPr>
          <w:rFonts w:ascii="Arial" w:hAnsi="Arial" w:cs="Arial"/>
          <w:i/>
          <w:iCs/>
          <w:sz w:val="18"/>
          <w:szCs w:val="18"/>
          <w:lang w:val="uk-UA"/>
        </w:rPr>
        <w:t>++</w:t>
      </w:r>
      <w:r w:rsidRPr="00054512">
        <w:rPr>
          <w:rFonts w:ascii="Arial" w:hAnsi="Arial" w:cs="Arial"/>
          <w:i/>
          <w:iCs/>
          <w:sz w:val="18"/>
          <w:szCs w:val="18"/>
          <w:lang w:val="uk-UA"/>
        </w:rPr>
        <w:tab/>
        <w:t xml:space="preserve"> – цілі Стратегії узгоджені зі стратегічними цілями державної екологічної політики;</w:t>
      </w:r>
    </w:p>
    <w:p w:rsidR="008608CB" w:rsidRPr="00054512" w:rsidRDefault="008608CB" w:rsidP="00F65DB9">
      <w:pPr>
        <w:tabs>
          <w:tab w:val="left" w:pos="1134"/>
        </w:tabs>
        <w:spacing w:after="120" w:line="240" w:lineRule="auto"/>
        <w:ind w:hanging="425"/>
        <w:rPr>
          <w:rFonts w:ascii="Arial" w:hAnsi="Arial" w:cs="Arial"/>
          <w:i/>
          <w:iCs/>
          <w:sz w:val="18"/>
          <w:szCs w:val="18"/>
          <w:lang w:val="uk-UA"/>
        </w:rPr>
      </w:pPr>
      <w:r w:rsidRPr="00054512">
        <w:rPr>
          <w:rFonts w:ascii="Arial" w:hAnsi="Arial" w:cs="Arial"/>
          <w:i/>
          <w:iCs/>
          <w:sz w:val="18"/>
          <w:szCs w:val="18"/>
          <w:lang w:val="uk-UA"/>
        </w:rPr>
        <w:t xml:space="preserve">+ </w:t>
      </w:r>
      <w:r w:rsidRPr="00054512">
        <w:rPr>
          <w:rFonts w:ascii="Arial" w:hAnsi="Arial" w:cs="Arial"/>
          <w:i/>
          <w:iCs/>
          <w:sz w:val="18"/>
          <w:szCs w:val="18"/>
          <w:lang w:val="uk-UA"/>
        </w:rPr>
        <w:tab/>
        <w:t>– цілі Стратегії та стратегічні цілі державної екологічної політики опосередковано узгоджуються на рівні оперативних цілей та завдань;</w:t>
      </w:r>
    </w:p>
    <w:p w:rsidR="008608CB" w:rsidRPr="00054512" w:rsidRDefault="008608CB" w:rsidP="00F65DB9">
      <w:pPr>
        <w:numPr>
          <w:ilvl w:val="0"/>
          <w:numId w:val="2"/>
        </w:numPr>
        <w:tabs>
          <w:tab w:val="left" w:pos="1134"/>
        </w:tabs>
        <w:spacing w:after="120" w:line="240" w:lineRule="auto"/>
        <w:ind w:left="0"/>
        <w:rPr>
          <w:rFonts w:ascii="Arial" w:hAnsi="Arial" w:cs="Arial"/>
          <w:i/>
          <w:iCs/>
          <w:sz w:val="18"/>
          <w:szCs w:val="18"/>
          <w:lang w:val="uk-UA"/>
        </w:rPr>
      </w:pPr>
      <w:r w:rsidRPr="00054512">
        <w:rPr>
          <w:rFonts w:ascii="Arial" w:hAnsi="Arial" w:cs="Arial"/>
          <w:i/>
          <w:iCs/>
          <w:sz w:val="18"/>
          <w:szCs w:val="18"/>
          <w:lang w:val="uk-UA"/>
        </w:rPr>
        <w:t>– цілі Стратегії та стратегічні цілі державної екологічної політики нейтральні по відношенню одні до одних;</w:t>
      </w:r>
    </w:p>
    <w:p w:rsidR="008608CB" w:rsidRPr="00054512" w:rsidRDefault="008608CB" w:rsidP="00F65DB9">
      <w:pPr>
        <w:numPr>
          <w:ilvl w:val="0"/>
          <w:numId w:val="1"/>
        </w:numPr>
        <w:tabs>
          <w:tab w:val="left" w:pos="1134"/>
        </w:tabs>
        <w:spacing w:after="120" w:line="240" w:lineRule="auto"/>
        <w:ind w:left="0"/>
        <w:rPr>
          <w:rFonts w:ascii="Arial" w:hAnsi="Arial" w:cs="Arial"/>
          <w:i/>
          <w:iCs/>
          <w:sz w:val="18"/>
          <w:szCs w:val="18"/>
          <w:lang w:val="uk-UA"/>
        </w:rPr>
      </w:pPr>
      <w:r w:rsidRPr="00054512">
        <w:rPr>
          <w:rFonts w:ascii="Arial" w:hAnsi="Arial" w:cs="Arial"/>
          <w:i/>
          <w:iCs/>
          <w:sz w:val="18"/>
          <w:szCs w:val="18"/>
          <w:lang w:val="uk-UA"/>
        </w:rPr>
        <w:t xml:space="preserve"> – цілі Стратегії та стратегічні цілі державної екологічної політики не узгоджуються, але можуть бути узгоджені. В рамках наступного планування потрібні спеціальні заходи, спрямовані на узгодження цілей Стратегії та стратегічних цілей державної екологічної політики;</w:t>
      </w:r>
    </w:p>
    <w:p w:rsidR="008608CB" w:rsidRPr="00054512" w:rsidRDefault="008608CB" w:rsidP="00F65DB9">
      <w:pPr>
        <w:tabs>
          <w:tab w:val="left" w:pos="1134"/>
        </w:tabs>
        <w:spacing w:after="120" w:line="240" w:lineRule="auto"/>
        <w:ind w:hanging="425"/>
        <w:rPr>
          <w:rFonts w:ascii="Arial" w:hAnsi="Arial" w:cs="Arial"/>
          <w:i/>
          <w:iCs/>
          <w:sz w:val="18"/>
          <w:szCs w:val="18"/>
          <w:lang w:val="uk-UA"/>
        </w:rPr>
      </w:pPr>
      <w:r w:rsidRPr="00054512">
        <w:rPr>
          <w:rFonts w:ascii="Arial" w:hAnsi="Arial" w:cs="Arial"/>
          <w:i/>
          <w:iCs/>
          <w:sz w:val="18"/>
          <w:szCs w:val="18"/>
          <w:lang w:val="uk-UA"/>
        </w:rPr>
        <w:t>––</w:t>
      </w:r>
      <w:r w:rsidRPr="00054512">
        <w:rPr>
          <w:rFonts w:ascii="Arial" w:hAnsi="Arial" w:cs="Arial"/>
          <w:i/>
          <w:iCs/>
          <w:sz w:val="18"/>
          <w:szCs w:val="18"/>
          <w:lang w:val="uk-UA"/>
        </w:rPr>
        <w:tab/>
        <w:t xml:space="preserve"> – цілі Стратегії та стратегічні цілі державної екологічної політики принципово суперечать одні одним. Необхідні термінові заходи, спрямовані на уточнення цілей Стратегії Рожищенської міської територіальної громади.</w:t>
      </w:r>
    </w:p>
    <w:p w:rsidR="008608CB" w:rsidRPr="00A5179B" w:rsidRDefault="008608CB" w:rsidP="00F65DB9">
      <w:pPr>
        <w:spacing w:after="120" w:line="240" w:lineRule="auto"/>
        <w:rPr>
          <w:lang w:val="uk-UA"/>
        </w:rPr>
      </w:pPr>
    </w:p>
    <w:p w:rsidR="008608CB" w:rsidRPr="00F65DB9" w:rsidRDefault="008608CB" w:rsidP="00F65DB9">
      <w:pPr>
        <w:spacing w:after="120" w:line="240" w:lineRule="auto"/>
        <w:ind w:firstLine="0"/>
        <w:rPr>
          <w:rFonts w:ascii="Arial" w:hAnsi="Arial" w:cs="Arial"/>
          <w:sz w:val="22"/>
          <w:szCs w:val="22"/>
          <w:lang w:val="uk-UA"/>
        </w:rPr>
      </w:pPr>
      <w:r w:rsidRPr="007D5B0F">
        <w:rPr>
          <w:rFonts w:ascii="Arial" w:hAnsi="Arial" w:cs="Arial"/>
          <w:b/>
          <w:bCs/>
          <w:i/>
          <w:iCs/>
          <w:sz w:val="22"/>
          <w:szCs w:val="22"/>
          <w:lang w:val="uk-UA"/>
        </w:rPr>
        <w:t>Стратегічна ціль 1 «Конкурентоздатна економіка громади»</w:t>
      </w:r>
      <w:r w:rsidRPr="007D5B0F">
        <w:rPr>
          <w:rFonts w:ascii="Arial" w:hAnsi="Arial" w:cs="Arial"/>
          <w:sz w:val="22"/>
          <w:szCs w:val="22"/>
          <w:lang w:val="uk-UA"/>
        </w:rPr>
        <w:t xml:space="preserve"> спрямована на формування  інвестиційної привабливості громади, розвиток-бізнес середовища у громаді, розвиток садово-ягідних господарств, виробництво крафтової та еко-продукції місцевих виробників. Аналіз </w:t>
      </w:r>
      <w:r w:rsidRPr="002A5B7F">
        <w:rPr>
          <w:rFonts w:ascii="Arial" w:hAnsi="Arial" w:cs="Arial"/>
          <w:sz w:val="22"/>
          <w:szCs w:val="22"/>
          <w:lang w:val="uk-UA"/>
        </w:rPr>
        <w:t xml:space="preserve">свідчить що дана ціль Стратегії та її оперативні цілі й завдання узгоджуються з стратегічними цілями державної екологічної політики. Сприяння розвитку підприємництва в громаді та підвищення </w:t>
      </w:r>
      <w:r w:rsidRPr="00F65DB9">
        <w:rPr>
          <w:rFonts w:ascii="Arial" w:hAnsi="Arial" w:cs="Arial"/>
          <w:sz w:val="22"/>
          <w:szCs w:val="22"/>
          <w:lang w:val="uk-UA"/>
        </w:rPr>
        <w:t>рівня життя мешканців відбувається на засадах норм природоохоронного законодавства. Разом з тим, слід приділити увагу заходам Стратегії розвитку Рожищенської ТГ в частині дотримання принципів сталого розвитку при використанні земельних угідь, забезпечення та сприяння використанню сучасних пестицидів та агрохімікатів з мінімальним негативним впливом на флору, фауну та здоров’я людини.</w:t>
      </w:r>
    </w:p>
    <w:p w:rsidR="008608CB" w:rsidRPr="00F65DB9" w:rsidRDefault="008608CB" w:rsidP="00F65DB9">
      <w:pPr>
        <w:spacing w:after="120" w:line="240" w:lineRule="auto"/>
        <w:ind w:firstLine="0"/>
        <w:rPr>
          <w:rFonts w:ascii="Arial" w:hAnsi="Arial" w:cs="Arial"/>
          <w:sz w:val="22"/>
          <w:szCs w:val="22"/>
          <w:lang w:val="uk-UA"/>
        </w:rPr>
      </w:pPr>
      <w:bookmarkStart w:id="10" w:name="_Hlk140152988"/>
      <w:r w:rsidRPr="00F65DB9">
        <w:rPr>
          <w:rFonts w:ascii="Arial" w:hAnsi="Arial" w:cs="Arial"/>
          <w:b/>
          <w:bCs/>
          <w:i/>
          <w:iCs/>
          <w:sz w:val="22"/>
          <w:szCs w:val="22"/>
          <w:lang w:val="uk-UA"/>
        </w:rPr>
        <w:t>Стратегічна ціль 2</w:t>
      </w:r>
      <w:bookmarkEnd w:id="10"/>
      <w:r w:rsidRPr="00F65DB9">
        <w:rPr>
          <w:rFonts w:ascii="Arial" w:hAnsi="Arial" w:cs="Arial"/>
          <w:b/>
          <w:bCs/>
          <w:i/>
          <w:iCs/>
          <w:sz w:val="22"/>
          <w:szCs w:val="22"/>
          <w:lang w:val="uk-UA"/>
        </w:rPr>
        <w:t xml:space="preserve"> «Розвиток людського капіталу та підвищення якості життя мешканців громади» </w:t>
      </w:r>
      <w:r w:rsidRPr="00F65DB9">
        <w:rPr>
          <w:rFonts w:ascii="Arial" w:hAnsi="Arial" w:cs="Arial"/>
          <w:sz w:val="22"/>
          <w:szCs w:val="22"/>
          <w:lang w:val="uk-UA"/>
        </w:rPr>
        <w:t>спрямована на</w:t>
      </w:r>
      <w:r w:rsidRPr="00F65DB9">
        <w:rPr>
          <w:rFonts w:ascii="Arial" w:hAnsi="Arial" w:cs="Arial"/>
          <w:b/>
          <w:bCs/>
          <w:i/>
          <w:iCs/>
          <w:sz w:val="22"/>
          <w:szCs w:val="22"/>
          <w:lang w:val="uk-UA"/>
        </w:rPr>
        <w:t xml:space="preserve">  </w:t>
      </w:r>
      <w:r w:rsidRPr="00F65DB9">
        <w:rPr>
          <w:rFonts w:ascii="Arial" w:hAnsi="Arial" w:cs="Arial"/>
          <w:sz w:val="22"/>
          <w:szCs w:val="22"/>
          <w:lang w:val="uk-UA"/>
        </w:rPr>
        <w:t>покращення життя та здоров’я населення шляхом надання якісних послуг через розвиток соціальної інфраструктури та ефективне використання наявного людського потенціалу. В більшості завдання Стратегії розвитку Рожищенської ТГ узгоджуються і не суперечать цілям державної екологічної політики. При цьому слід приділити більшу увагу заходам Стратегії розвитку Рожищенської ТГ в частині впровадження екологічної освіти та виховання, формування в суспільстві екологічних цінностей і підвищення його екологічної свідомості; підвищення рівня поінформованості суспільства щодо значення, переваг та інструментів сталого споживання і виробництва, стану і цінностей біорізноманіття та заходів, які необхідно здійснити для його збереження, відновлення і сталого використання.</w:t>
      </w:r>
    </w:p>
    <w:p w:rsidR="008608CB" w:rsidRPr="00E10CF9" w:rsidRDefault="008608CB" w:rsidP="00F65DB9">
      <w:pPr>
        <w:spacing w:after="120" w:line="240" w:lineRule="auto"/>
        <w:ind w:firstLine="0"/>
        <w:rPr>
          <w:rFonts w:ascii="Arial" w:hAnsi="Arial" w:cs="Arial"/>
          <w:sz w:val="22"/>
          <w:szCs w:val="22"/>
          <w:lang w:val="uk-UA"/>
        </w:rPr>
      </w:pPr>
      <w:r w:rsidRPr="00E10CF9">
        <w:rPr>
          <w:rFonts w:ascii="Arial" w:hAnsi="Arial" w:cs="Arial"/>
          <w:b/>
          <w:bCs/>
          <w:i/>
          <w:iCs/>
          <w:sz w:val="22"/>
          <w:szCs w:val="22"/>
          <w:lang w:val="uk-UA"/>
        </w:rPr>
        <w:t xml:space="preserve">Стратегічна ціль 3 «Сталий розвиток громади» </w:t>
      </w:r>
      <w:r w:rsidRPr="00E10CF9">
        <w:rPr>
          <w:rFonts w:ascii="Arial" w:hAnsi="Arial" w:cs="Arial"/>
          <w:sz w:val="22"/>
          <w:szCs w:val="22"/>
          <w:lang w:val="uk-UA"/>
        </w:rPr>
        <w:t>передбачає створення новітніх громадських просторів європейського зразка, використання альтернативних джерел енергії, зокрема сонячної, модернізацію інженерної інфраструктури житлово-комунального господарства громади, формування якісної дорожньої інфраструктури а також формування екологічної свідомі та культури у мешканців громади, налагодження системи поводження з ТПВ, забезпечення екологічної безпеки та захисту населення та території від надзвичайних ситуації. Ця ціль стратегії максимально узгоджується з усіма стратегічними цілями державної екологічної політики.</w:t>
      </w:r>
    </w:p>
    <w:p w:rsidR="008608CB" w:rsidRPr="00E10CF9" w:rsidRDefault="008608CB" w:rsidP="00F65DB9">
      <w:pPr>
        <w:spacing w:after="120" w:line="240" w:lineRule="auto"/>
        <w:ind w:firstLine="0"/>
        <w:rPr>
          <w:rFonts w:ascii="Arial" w:hAnsi="Arial" w:cs="Arial"/>
          <w:sz w:val="22"/>
          <w:szCs w:val="22"/>
          <w:lang w:val="uk-UA"/>
        </w:rPr>
      </w:pPr>
      <w:r w:rsidRPr="00E10CF9">
        <w:rPr>
          <w:rFonts w:ascii="Arial" w:hAnsi="Arial" w:cs="Arial"/>
          <w:sz w:val="22"/>
          <w:szCs w:val="22"/>
          <w:lang w:val="uk-UA"/>
        </w:rPr>
        <w:t>У Стратегії екологічної безпеки та адаптації до зміни клімату до 2030 року, затвердженій Розпорядженням Кабінету Міністрів України від 20.10.2021 №1363-р, визначено 12 стратегічних цілей для підвищення рівня екологічної безпеки, зменшення впливів та наслідків зміни клімату в Україні:</w:t>
      </w:r>
    </w:p>
    <w:p w:rsidR="008608CB" w:rsidRPr="00E10CF9" w:rsidRDefault="008608CB"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зменшення рівня промислового забруднення;</w:t>
      </w:r>
    </w:p>
    <w:p w:rsidR="008608CB" w:rsidRPr="00E10CF9" w:rsidRDefault="008608CB"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створення ефективної системи хімічної безпеки;</w:t>
      </w:r>
    </w:p>
    <w:p w:rsidR="008608CB" w:rsidRPr="00E10CF9" w:rsidRDefault="008608CB"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забезпечення раціонального використання природних ресурсів;</w:t>
      </w:r>
    </w:p>
    <w:p w:rsidR="008608CB" w:rsidRPr="00E10CF9" w:rsidRDefault="008608CB"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досягнення «доброго» екологічного стану вод;</w:t>
      </w:r>
    </w:p>
    <w:p w:rsidR="008608CB" w:rsidRPr="00E10CF9" w:rsidRDefault="008608CB"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забезпечення сталого лісоуправління та підвищення здатності лісових екосистем адаптуватися до зміни клімату;</w:t>
      </w:r>
    </w:p>
    <w:p w:rsidR="008608CB" w:rsidRPr="00E10CF9" w:rsidRDefault="008608CB"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створення правових та економічних підстав для запровадження ієрархії поводження з відходами;</w:t>
      </w:r>
    </w:p>
    <w:p w:rsidR="008608CB" w:rsidRPr="00E10CF9" w:rsidRDefault="008608CB"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підвищення ефективності державної системи оцінки впливу на довкілля та державного нагляду (контролю) у сфері охорони навколишнього природного середовища;</w:t>
      </w:r>
    </w:p>
    <w:p w:rsidR="008608CB" w:rsidRPr="00E10CF9" w:rsidRDefault="008608CB"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збереження біорізноманіття та забезпечення розвитку природно-заповідного фонду в Україні;</w:t>
      </w:r>
    </w:p>
    <w:p w:rsidR="008608CB" w:rsidRPr="00E10CF9" w:rsidRDefault="008608CB"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посилення адаптаційної спроможності та стійкості соціальних, економічних та екологічних систем до зміни клімату;</w:t>
      </w:r>
    </w:p>
    <w:p w:rsidR="008608CB" w:rsidRPr="00E10CF9" w:rsidRDefault="008608CB"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стабілізація екологічної рівноваги на тимчасово окупованих територіях у Донецькій та Луганській областях, Автономної Республіки Крим та м. Севастополя після відновлення територіальної цілісності України в межах її міжнародно визнаного державного кордону;</w:t>
      </w:r>
    </w:p>
    <w:p w:rsidR="008608CB" w:rsidRPr="00E10CF9" w:rsidRDefault="008608CB"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включення заходів з екологічної безпеки та адаптації до зміни клімату в національні, регіональні стратегії, плани управління річковими басейнами;</w:t>
      </w:r>
    </w:p>
    <w:p w:rsidR="008608CB" w:rsidRPr="00E10CF9" w:rsidRDefault="008608CB"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підвищення обізнаності представників центральних і місцевих органів державної влади та органів місцевого самоврядування, які уповноважені на прийняття рішень у сфері навколишнього природного середовища, з питань пом’якшення та адаптації до зміни клімату.</w:t>
      </w:r>
    </w:p>
    <w:p w:rsidR="008608CB" w:rsidRDefault="008608CB" w:rsidP="00E10CF9">
      <w:pPr>
        <w:spacing w:after="120" w:line="240" w:lineRule="auto"/>
        <w:ind w:firstLine="0"/>
        <w:rPr>
          <w:rFonts w:ascii="Arial" w:hAnsi="Arial" w:cs="Arial"/>
          <w:sz w:val="22"/>
          <w:szCs w:val="22"/>
          <w:lang w:val="uk-UA"/>
        </w:rPr>
      </w:pPr>
      <w:r w:rsidRPr="00E10CF9">
        <w:rPr>
          <w:rFonts w:ascii="Arial" w:hAnsi="Arial" w:cs="Arial"/>
          <w:sz w:val="22"/>
          <w:szCs w:val="22"/>
          <w:lang w:val="uk-UA"/>
        </w:rPr>
        <w:t xml:space="preserve">Аналіз відповідності цілей Стратегії </w:t>
      </w:r>
      <w:r>
        <w:rPr>
          <w:rFonts w:ascii="Arial" w:hAnsi="Arial" w:cs="Arial"/>
          <w:sz w:val="22"/>
          <w:szCs w:val="22"/>
          <w:lang w:val="uk-UA"/>
        </w:rPr>
        <w:t xml:space="preserve">та Плану </w:t>
      </w:r>
      <w:r w:rsidRPr="00E10CF9">
        <w:rPr>
          <w:rFonts w:ascii="Arial" w:hAnsi="Arial" w:cs="Arial"/>
          <w:sz w:val="22"/>
          <w:szCs w:val="22"/>
          <w:lang w:val="uk-UA"/>
        </w:rPr>
        <w:t>Рожищенської міської територіальної громади стратегічним цілям Стратегії екологічної безпеки та адаптації до зміни клімату до 2030 року, затвердженої Розпорядженням Кабінету Міністрів України від 20.10.2021 року № 1363-р (далі – стратегічні цілі Стратегії екологічної безпеки),</w:t>
      </w:r>
      <w:r>
        <w:rPr>
          <w:rFonts w:ascii="Arial" w:hAnsi="Arial" w:cs="Arial"/>
          <w:sz w:val="22"/>
          <w:szCs w:val="22"/>
          <w:lang w:val="uk-UA"/>
        </w:rPr>
        <w:t xml:space="preserve"> представлено в таблиці 1.5</w:t>
      </w:r>
      <w:r w:rsidRPr="00E10CF9">
        <w:rPr>
          <w:rFonts w:ascii="Arial" w:hAnsi="Arial" w:cs="Arial"/>
          <w:sz w:val="22"/>
          <w:szCs w:val="22"/>
          <w:lang w:val="uk-UA"/>
        </w:rPr>
        <w:t>.</w:t>
      </w:r>
    </w:p>
    <w:p w:rsidR="008608CB" w:rsidRPr="00E10CF9" w:rsidRDefault="008608CB" w:rsidP="00E10CF9">
      <w:pPr>
        <w:spacing w:after="120" w:line="240" w:lineRule="auto"/>
        <w:ind w:firstLine="0"/>
        <w:rPr>
          <w:rFonts w:ascii="Arial" w:hAnsi="Arial" w:cs="Arial"/>
          <w:sz w:val="22"/>
          <w:szCs w:val="22"/>
          <w:lang w:val="uk-UA"/>
        </w:rPr>
      </w:pPr>
    </w:p>
    <w:p w:rsidR="008608CB" w:rsidRPr="00E10CF9" w:rsidRDefault="008608CB" w:rsidP="00DA0452">
      <w:pPr>
        <w:pStyle w:val="9"/>
      </w:pPr>
      <w:r>
        <w:t>Таблиця 1.5</w:t>
      </w:r>
      <w:r w:rsidRPr="00E10CF9">
        <w:t xml:space="preserve">.Аналіз відповідності цілей Стратегії </w:t>
      </w:r>
      <w:r w:rsidRPr="00FC68C5">
        <w:t>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t xml:space="preserve"> </w:t>
      </w:r>
      <w:r w:rsidRPr="00E10CF9">
        <w:t xml:space="preserve">стратегічним цілям </w:t>
      </w:r>
      <w:bookmarkStart w:id="11" w:name="_Hlk141716909"/>
      <w:r w:rsidRPr="00E10CF9">
        <w:t>Стратегії екологічної безпеки та адаптації до зміни клімату до 2030 року</w:t>
      </w:r>
      <w:bookmarkEnd w:id="11"/>
    </w:p>
    <w:tbl>
      <w:tblPr>
        <w:tblW w:w="10490" w:type="dxa"/>
        <w:tblInd w:w="-5" w:type="dxa"/>
        <w:tblLayout w:type="fixed"/>
        <w:tblCellMar>
          <w:left w:w="0" w:type="dxa"/>
          <w:right w:w="0" w:type="dxa"/>
        </w:tblCellMar>
        <w:tblLook w:val="0000"/>
      </w:tblPr>
      <w:tblGrid>
        <w:gridCol w:w="4820"/>
        <w:gridCol w:w="1559"/>
        <w:gridCol w:w="2268"/>
        <w:gridCol w:w="1843"/>
      </w:tblGrid>
      <w:tr w:rsidR="008608CB" w:rsidRPr="00D74F4F" w:rsidTr="00635BAF">
        <w:trPr>
          <w:trHeight w:val="248"/>
        </w:trPr>
        <w:tc>
          <w:tcPr>
            <w:tcW w:w="4820" w:type="dxa"/>
            <w:vMerge w:val="restart"/>
            <w:tcBorders>
              <w:top w:val="single" w:sz="4" w:space="0" w:color="auto"/>
              <w:left w:val="single" w:sz="4" w:space="0" w:color="auto"/>
              <w:bottom w:val="nil"/>
              <w:right w:val="nil"/>
            </w:tcBorders>
            <w:shd w:val="clear" w:color="auto" w:fill="D0CECE"/>
          </w:tcPr>
          <w:p w:rsidR="008608CB" w:rsidRPr="00A5179B" w:rsidRDefault="008608CB" w:rsidP="00635BAF">
            <w:pPr>
              <w:spacing w:line="240" w:lineRule="auto"/>
              <w:ind w:firstLine="0"/>
              <w:jc w:val="center"/>
              <w:rPr>
                <w:b/>
                <w:bCs/>
                <w:sz w:val="22"/>
                <w:szCs w:val="22"/>
                <w:lang w:val="uk-UA" w:eastAsia="uk-UA"/>
              </w:rPr>
            </w:pPr>
            <w:r w:rsidRPr="00A5179B">
              <w:rPr>
                <w:b/>
                <w:bCs/>
                <w:color w:val="000000"/>
                <w:sz w:val="22"/>
                <w:szCs w:val="22"/>
                <w:lang w:val="uk-UA" w:eastAsia="uk-UA"/>
              </w:rPr>
              <w:t>Стратегічні цілі Стратегії екологічної безпеки</w:t>
            </w:r>
          </w:p>
        </w:tc>
        <w:tc>
          <w:tcPr>
            <w:tcW w:w="5670" w:type="dxa"/>
            <w:gridSpan w:val="3"/>
            <w:tcBorders>
              <w:top w:val="single" w:sz="4" w:space="0" w:color="auto"/>
              <w:left w:val="single" w:sz="4" w:space="0" w:color="auto"/>
              <w:bottom w:val="nil"/>
              <w:right w:val="single" w:sz="4" w:space="0" w:color="auto"/>
            </w:tcBorders>
            <w:shd w:val="clear" w:color="auto" w:fill="D0CECE"/>
            <w:vAlign w:val="bottom"/>
          </w:tcPr>
          <w:p w:rsidR="008608CB" w:rsidRPr="00A5179B" w:rsidRDefault="008608CB" w:rsidP="00635BAF">
            <w:pPr>
              <w:spacing w:line="240" w:lineRule="auto"/>
              <w:ind w:firstLine="0"/>
              <w:jc w:val="center"/>
              <w:rPr>
                <w:b/>
                <w:bCs/>
                <w:sz w:val="22"/>
                <w:szCs w:val="22"/>
                <w:lang w:val="uk-UA" w:eastAsia="uk-UA"/>
              </w:rPr>
            </w:pPr>
            <w:r w:rsidRPr="00A5179B">
              <w:rPr>
                <w:b/>
                <w:bCs/>
                <w:color w:val="000000"/>
                <w:sz w:val="22"/>
                <w:szCs w:val="22"/>
                <w:lang w:val="uk-UA" w:eastAsia="uk-UA"/>
              </w:rPr>
              <w:t xml:space="preserve">Стратегічні цілі Стратегії розвитку </w:t>
            </w:r>
            <w:r>
              <w:rPr>
                <w:b/>
                <w:bCs/>
                <w:color w:val="000000"/>
                <w:sz w:val="22"/>
                <w:szCs w:val="22"/>
                <w:lang w:val="uk-UA" w:eastAsia="uk-UA"/>
              </w:rPr>
              <w:t xml:space="preserve">Рожищенської </w:t>
            </w:r>
            <w:r w:rsidRPr="00A5179B">
              <w:rPr>
                <w:b/>
                <w:bCs/>
                <w:color w:val="000000"/>
                <w:sz w:val="22"/>
                <w:szCs w:val="22"/>
                <w:lang w:val="uk-UA" w:eastAsia="uk-UA"/>
              </w:rPr>
              <w:t>громади</w:t>
            </w:r>
          </w:p>
        </w:tc>
      </w:tr>
      <w:tr w:rsidR="008608CB" w:rsidRPr="00D74F4F" w:rsidTr="00635BAF">
        <w:trPr>
          <w:trHeight w:val="705"/>
        </w:trPr>
        <w:tc>
          <w:tcPr>
            <w:tcW w:w="4820" w:type="dxa"/>
            <w:vMerge/>
            <w:tcBorders>
              <w:top w:val="nil"/>
              <w:left w:val="single" w:sz="4" w:space="0" w:color="auto"/>
              <w:bottom w:val="nil"/>
              <w:right w:val="nil"/>
            </w:tcBorders>
            <w:shd w:val="clear" w:color="auto" w:fill="D0CECE"/>
          </w:tcPr>
          <w:p w:rsidR="008608CB" w:rsidRPr="00A5179B" w:rsidRDefault="008608CB" w:rsidP="00E10CF9">
            <w:pPr>
              <w:spacing w:line="240" w:lineRule="auto"/>
              <w:ind w:firstLine="0"/>
              <w:jc w:val="center"/>
              <w:rPr>
                <w:sz w:val="22"/>
                <w:szCs w:val="22"/>
                <w:lang w:val="uk-UA" w:eastAsia="uk-UA"/>
              </w:rPr>
            </w:pPr>
          </w:p>
        </w:tc>
        <w:tc>
          <w:tcPr>
            <w:tcW w:w="1559" w:type="dxa"/>
            <w:tcBorders>
              <w:top w:val="single" w:sz="4" w:space="0" w:color="auto"/>
              <w:left w:val="single" w:sz="4" w:space="0" w:color="auto"/>
              <w:bottom w:val="nil"/>
              <w:right w:val="nil"/>
            </w:tcBorders>
            <w:shd w:val="clear" w:color="auto" w:fill="D0CECE"/>
          </w:tcPr>
          <w:p w:rsidR="008608CB" w:rsidRPr="00A5179B" w:rsidRDefault="008608CB" w:rsidP="00E10CF9">
            <w:pPr>
              <w:spacing w:line="240" w:lineRule="auto"/>
              <w:ind w:firstLine="0"/>
              <w:jc w:val="center"/>
              <w:rPr>
                <w:sz w:val="22"/>
                <w:szCs w:val="22"/>
                <w:lang w:val="uk-UA" w:eastAsia="uk-UA"/>
              </w:rPr>
            </w:pPr>
            <w:r w:rsidRPr="007D5B0F">
              <w:rPr>
                <w:rFonts w:ascii="Arial" w:hAnsi="Arial" w:cs="Arial"/>
                <w:color w:val="000000"/>
                <w:sz w:val="20"/>
                <w:szCs w:val="20"/>
                <w:lang w:val="uk-UA" w:eastAsia="uk-UA"/>
              </w:rPr>
              <w:t>1. Конкурентоздатна економіка громади</w:t>
            </w:r>
          </w:p>
        </w:tc>
        <w:tc>
          <w:tcPr>
            <w:tcW w:w="2268" w:type="dxa"/>
            <w:tcBorders>
              <w:top w:val="single" w:sz="4" w:space="0" w:color="auto"/>
              <w:left w:val="single" w:sz="4" w:space="0" w:color="auto"/>
              <w:bottom w:val="nil"/>
              <w:right w:val="nil"/>
            </w:tcBorders>
            <w:shd w:val="clear" w:color="auto" w:fill="D0CECE"/>
          </w:tcPr>
          <w:p w:rsidR="008608CB" w:rsidRPr="00A5179B" w:rsidRDefault="008608CB" w:rsidP="00E10CF9">
            <w:pPr>
              <w:spacing w:line="240" w:lineRule="auto"/>
              <w:ind w:firstLine="0"/>
              <w:jc w:val="center"/>
              <w:rPr>
                <w:sz w:val="22"/>
                <w:szCs w:val="22"/>
                <w:lang w:val="uk-UA" w:eastAsia="uk-UA"/>
              </w:rPr>
            </w:pPr>
            <w:bookmarkStart w:id="12" w:name="_Hlk119589079"/>
            <w:r w:rsidRPr="007D5B0F">
              <w:rPr>
                <w:rFonts w:ascii="Arial" w:hAnsi="Arial" w:cs="Arial"/>
                <w:color w:val="000000"/>
                <w:sz w:val="20"/>
                <w:szCs w:val="20"/>
                <w:lang w:val="uk-UA" w:eastAsia="uk-UA"/>
              </w:rPr>
              <w:t>2. Розвиток людського капіталу та підвищення якості життя мешканців громади</w:t>
            </w:r>
          </w:p>
        </w:tc>
        <w:bookmarkEnd w:id="12"/>
        <w:tc>
          <w:tcPr>
            <w:tcW w:w="1843" w:type="dxa"/>
            <w:tcBorders>
              <w:top w:val="single" w:sz="4" w:space="0" w:color="auto"/>
              <w:left w:val="single" w:sz="4" w:space="0" w:color="auto"/>
              <w:bottom w:val="nil"/>
              <w:right w:val="single" w:sz="4" w:space="0" w:color="auto"/>
            </w:tcBorders>
            <w:shd w:val="clear" w:color="auto" w:fill="D0CECE"/>
          </w:tcPr>
          <w:p w:rsidR="008608CB" w:rsidRPr="00A5179B" w:rsidRDefault="008608CB" w:rsidP="00E10CF9">
            <w:pPr>
              <w:spacing w:line="240" w:lineRule="auto"/>
              <w:ind w:firstLine="0"/>
              <w:jc w:val="center"/>
              <w:rPr>
                <w:sz w:val="22"/>
                <w:szCs w:val="22"/>
                <w:lang w:val="uk-UA" w:eastAsia="uk-UA"/>
              </w:rPr>
            </w:pPr>
            <w:r w:rsidRPr="007D5B0F">
              <w:rPr>
                <w:rFonts w:ascii="Arial" w:hAnsi="Arial" w:cs="Arial"/>
                <w:color w:val="000000"/>
                <w:sz w:val="20"/>
                <w:szCs w:val="20"/>
                <w:lang w:val="uk-UA" w:eastAsia="uk-UA"/>
              </w:rPr>
              <w:t>3. Сталий розвиток території</w:t>
            </w:r>
          </w:p>
        </w:tc>
      </w:tr>
      <w:tr w:rsidR="008608CB" w:rsidRPr="00D74F4F" w:rsidTr="00635BAF">
        <w:trPr>
          <w:trHeight w:val="260"/>
        </w:trPr>
        <w:tc>
          <w:tcPr>
            <w:tcW w:w="4820" w:type="dxa"/>
            <w:tcBorders>
              <w:top w:val="single" w:sz="4" w:space="0" w:color="auto"/>
              <w:left w:val="single" w:sz="4" w:space="0" w:color="auto"/>
              <w:bottom w:val="nil"/>
              <w:right w:val="nil"/>
            </w:tcBorders>
            <w:shd w:val="clear" w:color="auto" w:fill="FFFFFF"/>
            <w:vAlign w:val="bottom"/>
          </w:tcPr>
          <w:p w:rsidR="008608CB" w:rsidRPr="00A5179B" w:rsidRDefault="008608CB" w:rsidP="00635BAF">
            <w:pPr>
              <w:spacing w:line="240" w:lineRule="auto"/>
              <w:ind w:firstLine="0"/>
              <w:jc w:val="left"/>
              <w:rPr>
                <w:sz w:val="22"/>
                <w:szCs w:val="22"/>
                <w:lang w:val="uk-UA" w:eastAsia="uk-UA"/>
              </w:rPr>
            </w:pPr>
            <w:r w:rsidRPr="00A5179B">
              <w:rPr>
                <w:color w:val="000000"/>
                <w:sz w:val="22"/>
                <w:szCs w:val="22"/>
                <w:lang w:val="uk-UA" w:eastAsia="uk-UA"/>
              </w:rPr>
              <w:t>1. Зменшення рівня промисловою забруднення</w:t>
            </w:r>
          </w:p>
        </w:tc>
        <w:tc>
          <w:tcPr>
            <w:tcW w:w="1559" w:type="dxa"/>
            <w:tcBorders>
              <w:top w:val="single" w:sz="4" w:space="0" w:color="auto"/>
              <w:left w:val="single" w:sz="4" w:space="0" w:color="auto"/>
              <w:bottom w:val="nil"/>
              <w:right w:val="nil"/>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sidRPr="00A5179B">
              <w:rPr>
                <w:sz w:val="22"/>
                <w:szCs w:val="22"/>
                <w:lang w:val="uk-UA" w:eastAsia="uk-UA"/>
              </w:rPr>
              <w:t>+</w:t>
            </w:r>
          </w:p>
        </w:tc>
        <w:tc>
          <w:tcPr>
            <w:tcW w:w="2268" w:type="dxa"/>
            <w:tcBorders>
              <w:top w:val="single" w:sz="4" w:space="0" w:color="auto"/>
              <w:left w:val="single" w:sz="4" w:space="0" w:color="auto"/>
              <w:bottom w:val="nil"/>
              <w:right w:val="nil"/>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Pr>
                <w:sz w:val="22"/>
                <w:szCs w:val="22"/>
                <w:lang w:val="uk-UA" w:eastAsia="uk-UA"/>
              </w:rPr>
              <w:t>0</w:t>
            </w:r>
          </w:p>
        </w:tc>
        <w:tc>
          <w:tcPr>
            <w:tcW w:w="1843" w:type="dxa"/>
            <w:tcBorders>
              <w:top w:val="single" w:sz="4" w:space="0" w:color="auto"/>
              <w:left w:val="single" w:sz="4" w:space="0" w:color="auto"/>
              <w:bottom w:val="nil"/>
              <w:right w:val="single" w:sz="4" w:space="0" w:color="auto"/>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sidRPr="00A5179B">
              <w:rPr>
                <w:sz w:val="22"/>
                <w:szCs w:val="22"/>
                <w:lang w:val="uk-UA" w:eastAsia="uk-UA"/>
              </w:rPr>
              <w:t>+</w:t>
            </w:r>
            <w:r>
              <w:rPr>
                <w:sz w:val="22"/>
                <w:szCs w:val="22"/>
                <w:lang w:val="uk-UA" w:eastAsia="uk-UA"/>
              </w:rPr>
              <w:t>+</w:t>
            </w:r>
          </w:p>
        </w:tc>
      </w:tr>
      <w:tr w:rsidR="008608CB" w:rsidRPr="00D74F4F" w:rsidTr="00635BAF">
        <w:trPr>
          <w:trHeight w:val="278"/>
        </w:trPr>
        <w:tc>
          <w:tcPr>
            <w:tcW w:w="4820" w:type="dxa"/>
            <w:tcBorders>
              <w:top w:val="single" w:sz="4" w:space="0" w:color="auto"/>
              <w:left w:val="single" w:sz="4" w:space="0" w:color="auto"/>
              <w:bottom w:val="nil"/>
              <w:right w:val="nil"/>
            </w:tcBorders>
            <w:shd w:val="clear" w:color="auto" w:fill="FFFFFF"/>
            <w:vAlign w:val="center"/>
          </w:tcPr>
          <w:p w:rsidR="008608CB" w:rsidRPr="00A5179B" w:rsidRDefault="008608CB" w:rsidP="00635BAF">
            <w:pPr>
              <w:spacing w:line="240" w:lineRule="auto"/>
              <w:ind w:firstLine="0"/>
              <w:jc w:val="left"/>
              <w:rPr>
                <w:sz w:val="22"/>
                <w:szCs w:val="22"/>
                <w:lang w:val="uk-UA" w:eastAsia="uk-UA"/>
              </w:rPr>
            </w:pPr>
            <w:r w:rsidRPr="00A5179B">
              <w:rPr>
                <w:color w:val="000000"/>
                <w:sz w:val="22"/>
                <w:szCs w:val="22"/>
                <w:lang w:val="uk-UA" w:eastAsia="uk-UA"/>
              </w:rPr>
              <w:t>2. Створення ефективної системи хімічної безпеки</w:t>
            </w:r>
          </w:p>
        </w:tc>
        <w:tc>
          <w:tcPr>
            <w:tcW w:w="1559" w:type="dxa"/>
            <w:tcBorders>
              <w:top w:val="single" w:sz="4" w:space="0" w:color="auto"/>
              <w:left w:val="single" w:sz="4" w:space="0" w:color="auto"/>
              <w:bottom w:val="nil"/>
              <w:right w:val="nil"/>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sidRPr="00A5179B">
              <w:rPr>
                <w:sz w:val="22"/>
                <w:szCs w:val="22"/>
                <w:lang w:val="uk-UA" w:eastAsia="uk-UA"/>
              </w:rPr>
              <w:t>0</w:t>
            </w:r>
          </w:p>
        </w:tc>
        <w:tc>
          <w:tcPr>
            <w:tcW w:w="2268" w:type="dxa"/>
            <w:tcBorders>
              <w:top w:val="single" w:sz="4" w:space="0" w:color="auto"/>
              <w:left w:val="single" w:sz="4" w:space="0" w:color="auto"/>
              <w:bottom w:val="nil"/>
              <w:right w:val="nil"/>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sidRPr="00A5179B">
              <w:rPr>
                <w:sz w:val="22"/>
                <w:szCs w:val="22"/>
                <w:lang w:val="uk-UA" w:eastAsia="uk-UA"/>
              </w:rPr>
              <w:t>0</w:t>
            </w:r>
          </w:p>
        </w:tc>
        <w:tc>
          <w:tcPr>
            <w:tcW w:w="1843" w:type="dxa"/>
            <w:tcBorders>
              <w:top w:val="single" w:sz="4" w:space="0" w:color="auto"/>
              <w:left w:val="single" w:sz="4" w:space="0" w:color="auto"/>
              <w:bottom w:val="nil"/>
              <w:right w:val="single" w:sz="4" w:space="0" w:color="auto"/>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sidRPr="00A5179B">
              <w:rPr>
                <w:sz w:val="22"/>
                <w:szCs w:val="22"/>
                <w:lang w:val="uk-UA" w:eastAsia="uk-UA"/>
              </w:rPr>
              <w:t>0</w:t>
            </w:r>
          </w:p>
        </w:tc>
      </w:tr>
      <w:tr w:rsidR="008608CB" w:rsidRPr="00D74F4F" w:rsidTr="00635BAF">
        <w:trPr>
          <w:trHeight w:val="473"/>
        </w:trPr>
        <w:tc>
          <w:tcPr>
            <w:tcW w:w="4820" w:type="dxa"/>
            <w:tcBorders>
              <w:top w:val="single" w:sz="4" w:space="0" w:color="auto"/>
              <w:left w:val="single" w:sz="4" w:space="0" w:color="auto"/>
              <w:bottom w:val="nil"/>
              <w:right w:val="nil"/>
            </w:tcBorders>
            <w:shd w:val="clear" w:color="auto" w:fill="FFFFFF"/>
            <w:vAlign w:val="bottom"/>
          </w:tcPr>
          <w:p w:rsidR="008608CB" w:rsidRPr="00A5179B" w:rsidRDefault="008608CB" w:rsidP="00635BAF">
            <w:pPr>
              <w:spacing w:line="240" w:lineRule="auto"/>
              <w:ind w:firstLine="0"/>
              <w:jc w:val="left"/>
              <w:rPr>
                <w:sz w:val="22"/>
                <w:szCs w:val="22"/>
                <w:lang w:val="uk-UA" w:eastAsia="uk-UA"/>
              </w:rPr>
            </w:pPr>
            <w:r w:rsidRPr="00A5179B">
              <w:rPr>
                <w:color w:val="000000"/>
                <w:sz w:val="22"/>
                <w:szCs w:val="22"/>
                <w:lang w:val="uk-UA" w:eastAsia="uk-UA"/>
              </w:rPr>
              <w:t>3. Забезпечення раціонального використання природних ресурсів</w:t>
            </w:r>
          </w:p>
        </w:tc>
        <w:tc>
          <w:tcPr>
            <w:tcW w:w="1559" w:type="dxa"/>
            <w:tcBorders>
              <w:top w:val="single" w:sz="4" w:space="0" w:color="auto"/>
              <w:left w:val="single" w:sz="4" w:space="0" w:color="auto"/>
              <w:bottom w:val="nil"/>
              <w:right w:val="nil"/>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sidRPr="00A5179B">
              <w:rPr>
                <w:sz w:val="22"/>
                <w:szCs w:val="22"/>
                <w:lang w:val="uk-UA" w:eastAsia="uk-UA"/>
              </w:rPr>
              <w:t>++</w:t>
            </w:r>
          </w:p>
        </w:tc>
        <w:tc>
          <w:tcPr>
            <w:tcW w:w="2268" w:type="dxa"/>
            <w:tcBorders>
              <w:top w:val="single" w:sz="4" w:space="0" w:color="auto"/>
              <w:left w:val="single" w:sz="4" w:space="0" w:color="auto"/>
              <w:bottom w:val="nil"/>
              <w:right w:val="nil"/>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sidRPr="00A5179B">
              <w:rPr>
                <w:sz w:val="22"/>
                <w:szCs w:val="22"/>
                <w:lang w:val="uk-UA" w:eastAsia="uk-UA"/>
              </w:rPr>
              <w:t>+</w:t>
            </w:r>
            <w:r>
              <w:rPr>
                <w:sz w:val="22"/>
                <w:szCs w:val="22"/>
                <w:lang w:val="uk-UA" w:eastAsia="uk-UA"/>
              </w:rPr>
              <w:t>+</w:t>
            </w:r>
          </w:p>
        </w:tc>
        <w:tc>
          <w:tcPr>
            <w:tcW w:w="1843" w:type="dxa"/>
            <w:tcBorders>
              <w:top w:val="single" w:sz="4" w:space="0" w:color="auto"/>
              <w:left w:val="single" w:sz="4" w:space="0" w:color="auto"/>
              <w:bottom w:val="nil"/>
              <w:right w:val="single" w:sz="4" w:space="0" w:color="auto"/>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sidRPr="00A5179B">
              <w:rPr>
                <w:sz w:val="22"/>
                <w:szCs w:val="22"/>
                <w:lang w:val="uk-UA" w:eastAsia="uk-UA"/>
              </w:rPr>
              <w:t>++</w:t>
            </w:r>
          </w:p>
        </w:tc>
      </w:tr>
      <w:tr w:rsidR="008608CB" w:rsidRPr="00D74F4F" w:rsidTr="00635BAF">
        <w:trPr>
          <w:trHeight w:val="60"/>
        </w:trPr>
        <w:tc>
          <w:tcPr>
            <w:tcW w:w="4820" w:type="dxa"/>
            <w:tcBorders>
              <w:top w:val="single" w:sz="4" w:space="0" w:color="auto"/>
              <w:left w:val="single" w:sz="4" w:space="0" w:color="auto"/>
              <w:bottom w:val="nil"/>
              <w:right w:val="nil"/>
            </w:tcBorders>
            <w:shd w:val="clear" w:color="auto" w:fill="FFFFFF"/>
            <w:vAlign w:val="center"/>
          </w:tcPr>
          <w:p w:rsidR="008608CB" w:rsidRPr="00A5179B" w:rsidRDefault="008608CB" w:rsidP="00635BAF">
            <w:pPr>
              <w:spacing w:line="240" w:lineRule="auto"/>
              <w:ind w:firstLine="0"/>
              <w:jc w:val="left"/>
              <w:rPr>
                <w:sz w:val="22"/>
                <w:szCs w:val="22"/>
                <w:lang w:val="uk-UA" w:eastAsia="uk-UA"/>
              </w:rPr>
            </w:pPr>
            <w:r w:rsidRPr="00A5179B">
              <w:rPr>
                <w:color w:val="000000"/>
                <w:sz w:val="22"/>
                <w:szCs w:val="22"/>
                <w:lang w:val="uk-UA" w:eastAsia="uk-UA"/>
              </w:rPr>
              <w:t>4. Досягнення «доброго» екологічного стану вод</w:t>
            </w:r>
          </w:p>
        </w:tc>
        <w:tc>
          <w:tcPr>
            <w:tcW w:w="1559" w:type="dxa"/>
            <w:tcBorders>
              <w:top w:val="single" w:sz="4" w:space="0" w:color="auto"/>
              <w:left w:val="single" w:sz="4" w:space="0" w:color="auto"/>
              <w:bottom w:val="nil"/>
              <w:right w:val="nil"/>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Pr>
                <w:sz w:val="22"/>
                <w:szCs w:val="22"/>
                <w:lang w:val="uk-UA" w:eastAsia="uk-UA"/>
              </w:rPr>
              <w:t>0</w:t>
            </w:r>
          </w:p>
        </w:tc>
        <w:tc>
          <w:tcPr>
            <w:tcW w:w="2268" w:type="dxa"/>
            <w:tcBorders>
              <w:top w:val="single" w:sz="4" w:space="0" w:color="auto"/>
              <w:left w:val="single" w:sz="4" w:space="0" w:color="auto"/>
              <w:bottom w:val="nil"/>
              <w:right w:val="nil"/>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sidRPr="00A5179B">
              <w:rPr>
                <w:sz w:val="22"/>
                <w:szCs w:val="22"/>
                <w:lang w:val="uk-UA" w:eastAsia="uk-UA"/>
              </w:rPr>
              <w:t>+</w:t>
            </w:r>
          </w:p>
        </w:tc>
        <w:tc>
          <w:tcPr>
            <w:tcW w:w="1843" w:type="dxa"/>
            <w:tcBorders>
              <w:top w:val="single" w:sz="4" w:space="0" w:color="auto"/>
              <w:left w:val="single" w:sz="4" w:space="0" w:color="auto"/>
              <w:bottom w:val="nil"/>
              <w:right w:val="single" w:sz="4" w:space="0" w:color="auto"/>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sidRPr="00A5179B">
              <w:rPr>
                <w:sz w:val="22"/>
                <w:szCs w:val="22"/>
                <w:lang w:val="uk-UA" w:eastAsia="uk-UA"/>
              </w:rPr>
              <w:t>++</w:t>
            </w:r>
          </w:p>
        </w:tc>
      </w:tr>
      <w:tr w:rsidR="008608CB" w:rsidRPr="00D74F4F" w:rsidTr="00635BAF">
        <w:trPr>
          <w:trHeight w:val="705"/>
        </w:trPr>
        <w:tc>
          <w:tcPr>
            <w:tcW w:w="4820" w:type="dxa"/>
            <w:tcBorders>
              <w:top w:val="single" w:sz="4" w:space="0" w:color="auto"/>
              <w:left w:val="single" w:sz="4" w:space="0" w:color="auto"/>
              <w:bottom w:val="nil"/>
              <w:right w:val="nil"/>
            </w:tcBorders>
            <w:shd w:val="clear" w:color="auto" w:fill="FFFFFF"/>
            <w:vAlign w:val="bottom"/>
          </w:tcPr>
          <w:p w:rsidR="008608CB" w:rsidRPr="00A5179B" w:rsidRDefault="008608CB" w:rsidP="00635BAF">
            <w:pPr>
              <w:spacing w:line="240" w:lineRule="auto"/>
              <w:ind w:firstLine="0"/>
              <w:jc w:val="left"/>
              <w:rPr>
                <w:sz w:val="22"/>
                <w:szCs w:val="22"/>
                <w:lang w:val="uk-UA" w:eastAsia="uk-UA"/>
              </w:rPr>
            </w:pPr>
            <w:r w:rsidRPr="00A5179B">
              <w:rPr>
                <w:color w:val="000000"/>
                <w:sz w:val="22"/>
                <w:szCs w:val="22"/>
                <w:lang w:val="uk-UA" w:eastAsia="uk-UA"/>
              </w:rPr>
              <w:t>5. Забезпечення сталого лісоуправління та підвищення здатності лісових екосистем адаптуватися до зміни клімату</w:t>
            </w:r>
          </w:p>
        </w:tc>
        <w:tc>
          <w:tcPr>
            <w:tcW w:w="1559" w:type="dxa"/>
            <w:tcBorders>
              <w:top w:val="single" w:sz="4" w:space="0" w:color="auto"/>
              <w:left w:val="single" w:sz="4" w:space="0" w:color="auto"/>
              <w:bottom w:val="nil"/>
              <w:right w:val="nil"/>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sidRPr="00A5179B">
              <w:rPr>
                <w:sz w:val="22"/>
                <w:szCs w:val="22"/>
                <w:lang w:val="uk-UA" w:eastAsia="uk-UA"/>
              </w:rPr>
              <w:t>+</w:t>
            </w:r>
          </w:p>
        </w:tc>
        <w:tc>
          <w:tcPr>
            <w:tcW w:w="2268" w:type="dxa"/>
            <w:tcBorders>
              <w:top w:val="single" w:sz="4" w:space="0" w:color="auto"/>
              <w:left w:val="single" w:sz="4" w:space="0" w:color="auto"/>
              <w:bottom w:val="nil"/>
              <w:right w:val="nil"/>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Pr>
                <w:sz w:val="22"/>
                <w:szCs w:val="22"/>
                <w:lang w:val="uk-UA" w:eastAsia="uk-UA"/>
              </w:rPr>
              <w:t>0</w:t>
            </w:r>
          </w:p>
        </w:tc>
        <w:tc>
          <w:tcPr>
            <w:tcW w:w="1843" w:type="dxa"/>
            <w:tcBorders>
              <w:top w:val="single" w:sz="4" w:space="0" w:color="auto"/>
              <w:left w:val="single" w:sz="4" w:space="0" w:color="auto"/>
              <w:bottom w:val="nil"/>
              <w:right w:val="single" w:sz="4" w:space="0" w:color="auto"/>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sidRPr="00A5179B">
              <w:rPr>
                <w:sz w:val="22"/>
                <w:szCs w:val="22"/>
                <w:lang w:val="uk-UA" w:eastAsia="uk-UA"/>
              </w:rPr>
              <w:t>+</w:t>
            </w:r>
          </w:p>
        </w:tc>
      </w:tr>
      <w:tr w:rsidR="008608CB" w:rsidRPr="00D74F4F" w:rsidTr="00635BAF">
        <w:trPr>
          <w:trHeight w:val="289"/>
        </w:trPr>
        <w:tc>
          <w:tcPr>
            <w:tcW w:w="4820" w:type="dxa"/>
            <w:tcBorders>
              <w:top w:val="single" w:sz="4" w:space="0" w:color="auto"/>
              <w:left w:val="single" w:sz="4" w:space="0" w:color="auto"/>
              <w:bottom w:val="nil"/>
              <w:right w:val="nil"/>
            </w:tcBorders>
            <w:shd w:val="clear" w:color="auto" w:fill="FFFFFF"/>
            <w:vAlign w:val="center"/>
          </w:tcPr>
          <w:p w:rsidR="008608CB" w:rsidRPr="00A5179B" w:rsidRDefault="008608CB" w:rsidP="00635BAF">
            <w:pPr>
              <w:spacing w:line="240" w:lineRule="auto"/>
              <w:ind w:firstLine="0"/>
              <w:jc w:val="left"/>
              <w:rPr>
                <w:sz w:val="22"/>
                <w:szCs w:val="22"/>
                <w:lang w:val="uk-UA" w:eastAsia="uk-UA"/>
              </w:rPr>
            </w:pPr>
            <w:r w:rsidRPr="00A5179B">
              <w:rPr>
                <w:color w:val="000000"/>
                <w:sz w:val="22"/>
                <w:szCs w:val="22"/>
                <w:lang w:val="uk-UA" w:eastAsia="uk-UA"/>
              </w:rPr>
              <w:t>6. Створення правових та економічних підстав для запровадження ієрархії поводження з відходами</w:t>
            </w:r>
          </w:p>
        </w:tc>
        <w:tc>
          <w:tcPr>
            <w:tcW w:w="1559" w:type="dxa"/>
            <w:tcBorders>
              <w:top w:val="single" w:sz="4" w:space="0" w:color="auto"/>
              <w:left w:val="single" w:sz="4" w:space="0" w:color="auto"/>
              <w:bottom w:val="nil"/>
              <w:right w:val="nil"/>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sidRPr="00A5179B">
              <w:rPr>
                <w:sz w:val="22"/>
                <w:szCs w:val="22"/>
                <w:lang w:val="uk-UA" w:eastAsia="uk-UA"/>
              </w:rPr>
              <w:t>+</w:t>
            </w:r>
          </w:p>
        </w:tc>
        <w:tc>
          <w:tcPr>
            <w:tcW w:w="2268" w:type="dxa"/>
            <w:tcBorders>
              <w:top w:val="single" w:sz="4" w:space="0" w:color="auto"/>
              <w:left w:val="single" w:sz="4" w:space="0" w:color="auto"/>
              <w:bottom w:val="nil"/>
              <w:right w:val="nil"/>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sidRPr="00A5179B">
              <w:rPr>
                <w:sz w:val="22"/>
                <w:szCs w:val="22"/>
                <w:lang w:val="uk-UA" w:eastAsia="uk-UA"/>
              </w:rPr>
              <w:t>+</w:t>
            </w:r>
          </w:p>
        </w:tc>
        <w:tc>
          <w:tcPr>
            <w:tcW w:w="1843" w:type="dxa"/>
            <w:tcBorders>
              <w:top w:val="single" w:sz="4" w:space="0" w:color="auto"/>
              <w:left w:val="single" w:sz="4" w:space="0" w:color="auto"/>
              <w:bottom w:val="nil"/>
              <w:right w:val="single" w:sz="4" w:space="0" w:color="auto"/>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sidRPr="00A5179B">
              <w:rPr>
                <w:sz w:val="22"/>
                <w:szCs w:val="22"/>
                <w:lang w:val="uk-UA" w:eastAsia="uk-UA"/>
              </w:rPr>
              <w:t>+</w:t>
            </w:r>
          </w:p>
        </w:tc>
      </w:tr>
      <w:tr w:rsidR="008608CB" w:rsidRPr="00D74F4F" w:rsidTr="00635BAF">
        <w:trPr>
          <w:trHeight w:val="60"/>
        </w:trPr>
        <w:tc>
          <w:tcPr>
            <w:tcW w:w="4820" w:type="dxa"/>
            <w:tcBorders>
              <w:top w:val="single" w:sz="4" w:space="0" w:color="auto"/>
              <w:left w:val="single" w:sz="4" w:space="0" w:color="auto"/>
              <w:bottom w:val="nil"/>
              <w:right w:val="nil"/>
            </w:tcBorders>
            <w:shd w:val="clear" w:color="auto" w:fill="FFFFFF"/>
            <w:vAlign w:val="bottom"/>
          </w:tcPr>
          <w:p w:rsidR="008608CB" w:rsidRPr="00A5179B" w:rsidRDefault="008608CB" w:rsidP="00635BAF">
            <w:pPr>
              <w:spacing w:line="240" w:lineRule="auto"/>
              <w:ind w:firstLine="0"/>
              <w:jc w:val="left"/>
              <w:rPr>
                <w:sz w:val="22"/>
                <w:szCs w:val="22"/>
                <w:lang w:val="uk-UA" w:eastAsia="uk-UA"/>
              </w:rPr>
            </w:pPr>
            <w:r w:rsidRPr="00A5179B">
              <w:rPr>
                <w:color w:val="000000"/>
                <w:sz w:val="22"/>
                <w:szCs w:val="22"/>
                <w:lang w:val="uk-UA" w:eastAsia="uk-UA"/>
              </w:rPr>
              <w:t>7. Підвищення ефективності державної системи оцінки впливу на довкілля та державного нагляду (контролю) у сфері охорони навколишнього природного середовища</w:t>
            </w:r>
          </w:p>
        </w:tc>
        <w:tc>
          <w:tcPr>
            <w:tcW w:w="1559" w:type="dxa"/>
            <w:tcBorders>
              <w:top w:val="single" w:sz="4" w:space="0" w:color="auto"/>
              <w:left w:val="single" w:sz="4" w:space="0" w:color="auto"/>
              <w:bottom w:val="nil"/>
              <w:right w:val="nil"/>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Pr>
                <w:sz w:val="22"/>
                <w:szCs w:val="22"/>
                <w:lang w:val="uk-UA" w:eastAsia="uk-UA"/>
              </w:rPr>
              <w:t>0</w:t>
            </w:r>
          </w:p>
        </w:tc>
        <w:tc>
          <w:tcPr>
            <w:tcW w:w="2268" w:type="dxa"/>
            <w:tcBorders>
              <w:top w:val="single" w:sz="4" w:space="0" w:color="auto"/>
              <w:left w:val="single" w:sz="4" w:space="0" w:color="auto"/>
              <w:bottom w:val="nil"/>
              <w:right w:val="nil"/>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Pr>
                <w:sz w:val="22"/>
                <w:szCs w:val="22"/>
                <w:lang w:val="uk-UA" w:eastAsia="uk-UA"/>
              </w:rPr>
              <w:t>0</w:t>
            </w:r>
          </w:p>
        </w:tc>
        <w:tc>
          <w:tcPr>
            <w:tcW w:w="1843" w:type="dxa"/>
            <w:tcBorders>
              <w:top w:val="single" w:sz="4" w:space="0" w:color="auto"/>
              <w:left w:val="single" w:sz="4" w:space="0" w:color="auto"/>
              <w:bottom w:val="nil"/>
              <w:right w:val="single" w:sz="4" w:space="0" w:color="auto"/>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sidRPr="00A5179B">
              <w:rPr>
                <w:sz w:val="22"/>
                <w:szCs w:val="22"/>
                <w:lang w:val="uk-UA" w:eastAsia="uk-UA"/>
              </w:rPr>
              <w:t>+</w:t>
            </w:r>
          </w:p>
        </w:tc>
      </w:tr>
      <w:tr w:rsidR="008608CB" w:rsidRPr="00D74F4F" w:rsidTr="00635BAF">
        <w:trPr>
          <w:trHeight w:val="156"/>
        </w:trPr>
        <w:tc>
          <w:tcPr>
            <w:tcW w:w="4820" w:type="dxa"/>
            <w:tcBorders>
              <w:top w:val="single" w:sz="4" w:space="0" w:color="auto"/>
              <w:left w:val="single" w:sz="4" w:space="0" w:color="auto"/>
              <w:bottom w:val="nil"/>
              <w:right w:val="nil"/>
            </w:tcBorders>
            <w:shd w:val="clear" w:color="auto" w:fill="FFFFFF"/>
            <w:vAlign w:val="bottom"/>
          </w:tcPr>
          <w:p w:rsidR="008608CB" w:rsidRPr="00A5179B" w:rsidRDefault="008608CB" w:rsidP="00635BAF">
            <w:pPr>
              <w:spacing w:line="240" w:lineRule="auto"/>
              <w:ind w:firstLine="0"/>
              <w:jc w:val="left"/>
              <w:rPr>
                <w:sz w:val="22"/>
                <w:szCs w:val="22"/>
                <w:lang w:val="uk-UA" w:eastAsia="uk-UA"/>
              </w:rPr>
            </w:pPr>
            <w:r w:rsidRPr="00A5179B">
              <w:rPr>
                <w:color w:val="000000"/>
                <w:sz w:val="22"/>
                <w:szCs w:val="22"/>
                <w:lang w:val="uk-UA" w:eastAsia="uk-UA"/>
              </w:rPr>
              <w:t>8. Збереження біорізноманіття та забезпечення розвитку природно-заповідного фонду в Україні</w:t>
            </w:r>
          </w:p>
        </w:tc>
        <w:tc>
          <w:tcPr>
            <w:tcW w:w="1559" w:type="dxa"/>
            <w:tcBorders>
              <w:top w:val="single" w:sz="4" w:space="0" w:color="auto"/>
              <w:left w:val="single" w:sz="4" w:space="0" w:color="auto"/>
              <w:bottom w:val="nil"/>
              <w:right w:val="nil"/>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sidRPr="00A5179B">
              <w:rPr>
                <w:sz w:val="22"/>
                <w:szCs w:val="22"/>
                <w:lang w:val="uk-UA" w:eastAsia="uk-UA"/>
              </w:rPr>
              <w:t>+</w:t>
            </w:r>
          </w:p>
        </w:tc>
        <w:tc>
          <w:tcPr>
            <w:tcW w:w="2268" w:type="dxa"/>
            <w:tcBorders>
              <w:top w:val="single" w:sz="4" w:space="0" w:color="auto"/>
              <w:left w:val="single" w:sz="4" w:space="0" w:color="auto"/>
              <w:bottom w:val="nil"/>
              <w:right w:val="nil"/>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Pr>
                <w:sz w:val="22"/>
                <w:szCs w:val="22"/>
                <w:lang w:val="uk-UA" w:eastAsia="uk-UA"/>
              </w:rPr>
              <w:t>+</w:t>
            </w:r>
          </w:p>
        </w:tc>
        <w:tc>
          <w:tcPr>
            <w:tcW w:w="1843" w:type="dxa"/>
            <w:tcBorders>
              <w:top w:val="single" w:sz="4" w:space="0" w:color="auto"/>
              <w:left w:val="single" w:sz="4" w:space="0" w:color="auto"/>
              <w:bottom w:val="nil"/>
              <w:right w:val="single" w:sz="4" w:space="0" w:color="auto"/>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sidRPr="00A5179B">
              <w:rPr>
                <w:sz w:val="22"/>
                <w:szCs w:val="22"/>
                <w:lang w:val="uk-UA" w:eastAsia="uk-UA"/>
              </w:rPr>
              <w:t>+</w:t>
            </w:r>
          </w:p>
        </w:tc>
      </w:tr>
      <w:tr w:rsidR="008608CB" w:rsidRPr="00D74F4F" w:rsidTr="00635BAF">
        <w:trPr>
          <w:trHeight w:val="698"/>
        </w:trPr>
        <w:tc>
          <w:tcPr>
            <w:tcW w:w="4820" w:type="dxa"/>
            <w:tcBorders>
              <w:top w:val="single" w:sz="4" w:space="0" w:color="auto"/>
              <w:left w:val="single" w:sz="4" w:space="0" w:color="auto"/>
              <w:bottom w:val="nil"/>
              <w:right w:val="nil"/>
            </w:tcBorders>
            <w:shd w:val="clear" w:color="auto" w:fill="FFFFFF"/>
            <w:vAlign w:val="bottom"/>
          </w:tcPr>
          <w:p w:rsidR="008608CB" w:rsidRPr="00A5179B" w:rsidRDefault="008608CB" w:rsidP="00635BAF">
            <w:pPr>
              <w:spacing w:line="240" w:lineRule="auto"/>
              <w:ind w:firstLine="0"/>
              <w:jc w:val="left"/>
              <w:rPr>
                <w:sz w:val="22"/>
                <w:szCs w:val="22"/>
                <w:lang w:val="uk-UA" w:eastAsia="uk-UA"/>
              </w:rPr>
            </w:pPr>
            <w:r w:rsidRPr="00A5179B">
              <w:rPr>
                <w:color w:val="000000"/>
                <w:sz w:val="22"/>
                <w:szCs w:val="22"/>
                <w:lang w:val="uk-UA" w:eastAsia="uk-UA"/>
              </w:rPr>
              <w:t>9. Посилення адаптаційної спроможності та стійкості соціальних, економічних та екологічних систем до зміни клімату</w:t>
            </w:r>
          </w:p>
        </w:tc>
        <w:tc>
          <w:tcPr>
            <w:tcW w:w="1559" w:type="dxa"/>
            <w:tcBorders>
              <w:top w:val="single" w:sz="4" w:space="0" w:color="auto"/>
              <w:left w:val="single" w:sz="4" w:space="0" w:color="auto"/>
              <w:bottom w:val="nil"/>
              <w:right w:val="nil"/>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sidRPr="00A5179B">
              <w:rPr>
                <w:sz w:val="22"/>
                <w:szCs w:val="22"/>
                <w:lang w:val="uk-UA" w:eastAsia="uk-UA"/>
              </w:rPr>
              <w:t>+</w:t>
            </w:r>
          </w:p>
        </w:tc>
        <w:tc>
          <w:tcPr>
            <w:tcW w:w="2268" w:type="dxa"/>
            <w:tcBorders>
              <w:top w:val="single" w:sz="4" w:space="0" w:color="auto"/>
              <w:left w:val="single" w:sz="4" w:space="0" w:color="auto"/>
              <w:bottom w:val="nil"/>
              <w:right w:val="nil"/>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sidRPr="00A5179B">
              <w:rPr>
                <w:sz w:val="22"/>
                <w:szCs w:val="22"/>
                <w:lang w:val="uk-UA" w:eastAsia="uk-UA"/>
              </w:rPr>
              <w:t>+</w:t>
            </w:r>
          </w:p>
        </w:tc>
        <w:tc>
          <w:tcPr>
            <w:tcW w:w="1843" w:type="dxa"/>
            <w:tcBorders>
              <w:top w:val="single" w:sz="4" w:space="0" w:color="auto"/>
              <w:left w:val="single" w:sz="4" w:space="0" w:color="auto"/>
              <w:bottom w:val="nil"/>
              <w:right w:val="single" w:sz="4" w:space="0" w:color="auto"/>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Pr>
                <w:sz w:val="22"/>
                <w:szCs w:val="22"/>
                <w:lang w:val="uk-UA" w:eastAsia="uk-UA"/>
              </w:rPr>
              <w:t>+</w:t>
            </w:r>
          </w:p>
        </w:tc>
      </w:tr>
      <w:tr w:rsidR="008608CB" w:rsidRPr="00D74F4F" w:rsidTr="00635BAF">
        <w:trPr>
          <w:trHeight w:val="868"/>
        </w:trPr>
        <w:tc>
          <w:tcPr>
            <w:tcW w:w="4820" w:type="dxa"/>
            <w:tcBorders>
              <w:top w:val="single" w:sz="4" w:space="0" w:color="auto"/>
              <w:left w:val="single" w:sz="4" w:space="0" w:color="auto"/>
              <w:bottom w:val="nil"/>
              <w:right w:val="nil"/>
            </w:tcBorders>
            <w:shd w:val="clear" w:color="auto" w:fill="FFFFFF"/>
            <w:vAlign w:val="bottom"/>
          </w:tcPr>
          <w:p w:rsidR="008608CB" w:rsidRPr="00A5179B" w:rsidRDefault="008608CB" w:rsidP="00635BAF">
            <w:pPr>
              <w:spacing w:line="240" w:lineRule="auto"/>
              <w:ind w:firstLine="0"/>
              <w:jc w:val="left"/>
              <w:rPr>
                <w:sz w:val="22"/>
                <w:szCs w:val="22"/>
                <w:lang w:val="uk-UA" w:eastAsia="uk-UA"/>
              </w:rPr>
            </w:pPr>
            <w:r w:rsidRPr="00A5179B">
              <w:rPr>
                <w:color w:val="000000"/>
                <w:sz w:val="22"/>
                <w:szCs w:val="22"/>
                <w:lang w:val="uk-UA" w:eastAsia="uk-UA"/>
              </w:rPr>
              <w:t>10. Стабілізація екологічної рівноваги на тимчасово окупованих територіях у Донецькій га Луганській областях, Автономної Республіки Крим та м. Севастополя після відновлення територіальної цілісності України в межах її міжнародно визнаного державного кордону</w:t>
            </w:r>
          </w:p>
        </w:tc>
        <w:tc>
          <w:tcPr>
            <w:tcW w:w="1559" w:type="dxa"/>
            <w:tcBorders>
              <w:top w:val="single" w:sz="4" w:space="0" w:color="auto"/>
              <w:left w:val="single" w:sz="4" w:space="0" w:color="auto"/>
              <w:bottom w:val="nil"/>
              <w:right w:val="nil"/>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sidRPr="00A5179B">
              <w:rPr>
                <w:sz w:val="22"/>
                <w:szCs w:val="22"/>
                <w:lang w:val="uk-UA" w:eastAsia="uk-UA"/>
              </w:rPr>
              <w:t>0</w:t>
            </w:r>
          </w:p>
        </w:tc>
        <w:tc>
          <w:tcPr>
            <w:tcW w:w="2268" w:type="dxa"/>
            <w:tcBorders>
              <w:top w:val="single" w:sz="4" w:space="0" w:color="auto"/>
              <w:left w:val="single" w:sz="4" w:space="0" w:color="auto"/>
              <w:bottom w:val="nil"/>
              <w:right w:val="nil"/>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sidRPr="00A5179B">
              <w:rPr>
                <w:sz w:val="22"/>
                <w:szCs w:val="22"/>
                <w:lang w:val="uk-UA" w:eastAsia="uk-UA"/>
              </w:rPr>
              <w:t>0</w:t>
            </w:r>
          </w:p>
        </w:tc>
        <w:tc>
          <w:tcPr>
            <w:tcW w:w="1843" w:type="dxa"/>
            <w:tcBorders>
              <w:top w:val="single" w:sz="4" w:space="0" w:color="auto"/>
              <w:left w:val="single" w:sz="4" w:space="0" w:color="auto"/>
              <w:bottom w:val="nil"/>
              <w:right w:val="single" w:sz="4" w:space="0" w:color="auto"/>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sidRPr="00A5179B">
              <w:rPr>
                <w:sz w:val="22"/>
                <w:szCs w:val="22"/>
                <w:lang w:val="uk-UA" w:eastAsia="uk-UA"/>
              </w:rPr>
              <w:t>0</w:t>
            </w:r>
          </w:p>
        </w:tc>
      </w:tr>
      <w:tr w:rsidR="008608CB" w:rsidRPr="00D74F4F" w:rsidTr="00635BAF">
        <w:trPr>
          <w:trHeight w:val="923"/>
        </w:trPr>
        <w:tc>
          <w:tcPr>
            <w:tcW w:w="4820" w:type="dxa"/>
            <w:tcBorders>
              <w:top w:val="single" w:sz="4" w:space="0" w:color="auto"/>
              <w:left w:val="single" w:sz="4" w:space="0" w:color="auto"/>
              <w:bottom w:val="nil"/>
              <w:right w:val="nil"/>
            </w:tcBorders>
            <w:shd w:val="clear" w:color="auto" w:fill="FFFFFF"/>
            <w:vAlign w:val="bottom"/>
          </w:tcPr>
          <w:p w:rsidR="008608CB" w:rsidRPr="00A5179B" w:rsidRDefault="008608CB" w:rsidP="00635BAF">
            <w:pPr>
              <w:spacing w:line="240" w:lineRule="auto"/>
              <w:ind w:firstLine="0"/>
              <w:jc w:val="left"/>
              <w:rPr>
                <w:sz w:val="22"/>
                <w:szCs w:val="22"/>
                <w:lang w:val="uk-UA" w:eastAsia="uk-UA"/>
              </w:rPr>
            </w:pPr>
            <w:r w:rsidRPr="00A5179B">
              <w:rPr>
                <w:color w:val="000000"/>
                <w:sz w:val="22"/>
                <w:szCs w:val="22"/>
                <w:lang w:val="uk-UA" w:eastAsia="uk-UA"/>
              </w:rPr>
              <w:t>11. Включення заходів з екологічної безпеки та адаптації до зміни клімату в національні, регіональні стратегії, плани управління річковими басейнами</w:t>
            </w:r>
          </w:p>
        </w:tc>
        <w:tc>
          <w:tcPr>
            <w:tcW w:w="1559" w:type="dxa"/>
            <w:tcBorders>
              <w:top w:val="single" w:sz="4" w:space="0" w:color="auto"/>
              <w:left w:val="single" w:sz="4" w:space="0" w:color="auto"/>
              <w:bottom w:val="nil"/>
              <w:right w:val="nil"/>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sidRPr="00A5179B">
              <w:rPr>
                <w:sz w:val="22"/>
                <w:szCs w:val="22"/>
                <w:lang w:val="uk-UA" w:eastAsia="uk-UA"/>
              </w:rPr>
              <w:t>+</w:t>
            </w:r>
          </w:p>
        </w:tc>
        <w:tc>
          <w:tcPr>
            <w:tcW w:w="2268" w:type="dxa"/>
            <w:tcBorders>
              <w:top w:val="single" w:sz="4" w:space="0" w:color="auto"/>
              <w:left w:val="single" w:sz="4" w:space="0" w:color="auto"/>
              <w:bottom w:val="nil"/>
              <w:right w:val="nil"/>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sidRPr="00A5179B">
              <w:rPr>
                <w:sz w:val="22"/>
                <w:szCs w:val="22"/>
                <w:lang w:val="uk-UA" w:eastAsia="uk-UA"/>
              </w:rPr>
              <w:t>+</w:t>
            </w:r>
          </w:p>
        </w:tc>
        <w:tc>
          <w:tcPr>
            <w:tcW w:w="1843" w:type="dxa"/>
            <w:tcBorders>
              <w:top w:val="single" w:sz="4" w:space="0" w:color="auto"/>
              <w:left w:val="single" w:sz="4" w:space="0" w:color="auto"/>
              <w:bottom w:val="nil"/>
              <w:right w:val="single" w:sz="4" w:space="0" w:color="auto"/>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sidRPr="00A5179B">
              <w:rPr>
                <w:sz w:val="22"/>
                <w:szCs w:val="22"/>
                <w:lang w:val="uk-UA" w:eastAsia="uk-UA"/>
              </w:rPr>
              <w:t>+</w:t>
            </w:r>
          </w:p>
        </w:tc>
      </w:tr>
      <w:tr w:rsidR="008608CB" w:rsidRPr="00D74F4F" w:rsidTr="00635BAF">
        <w:trPr>
          <w:trHeight w:val="703"/>
        </w:trPr>
        <w:tc>
          <w:tcPr>
            <w:tcW w:w="4820" w:type="dxa"/>
            <w:tcBorders>
              <w:top w:val="single" w:sz="4" w:space="0" w:color="auto"/>
              <w:left w:val="single" w:sz="4" w:space="0" w:color="auto"/>
              <w:bottom w:val="single" w:sz="4" w:space="0" w:color="auto"/>
              <w:right w:val="nil"/>
            </w:tcBorders>
            <w:shd w:val="clear" w:color="auto" w:fill="FFFFFF"/>
            <w:vAlign w:val="bottom"/>
          </w:tcPr>
          <w:p w:rsidR="008608CB" w:rsidRPr="00A5179B" w:rsidRDefault="008608CB" w:rsidP="00635BAF">
            <w:pPr>
              <w:spacing w:line="240" w:lineRule="auto"/>
              <w:ind w:firstLine="0"/>
              <w:jc w:val="left"/>
              <w:rPr>
                <w:sz w:val="22"/>
                <w:szCs w:val="22"/>
                <w:lang w:val="uk-UA" w:eastAsia="uk-UA"/>
              </w:rPr>
            </w:pPr>
            <w:r w:rsidRPr="00A5179B">
              <w:rPr>
                <w:color w:val="000000"/>
                <w:sz w:val="22"/>
                <w:szCs w:val="22"/>
                <w:lang w:val="uk-UA" w:eastAsia="uk-UA"/>
              </w:rPr>
              <w:t>12. Підвищення обізнаності представників центральних і місцевих органів державної влади та органів місцевого самоврядування, які уповноважені на прийняття рішень у сфері навколишнього природного середовища, з питань пом’якшення та адаптації до зміни клімату</w:t>
            </w:r>
          </w:p>
        </w:tc>
        <w:tc>
          <w:tcPr>
            <w:tcW w:w="1559" w:type="dxa"/>
            <w:tcBorders>
              <w:top w:val="single" w:sz="4" w:space="0" w:color="auto"/>
              <w:left w:val="single" w:sz="4" w:space="0" w:color="auto"/>
              <w:bottom w:val="single" w:sz="4" w:space="0" w:color="auto"/>
              <w:right w:val="nil"/>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sidRPr="00A5179B">
              <w:rPr>
                <w:sz w:val="22"/>
                <w:szCs w:val="22"/>
                <w:lang w:val="uk-UA" w:eastAsia="uk-UA"/>
              </w:rPr>
              <w:t>+</w:t>
            </w:r>
          </w:p>
        </w:tc>
        <w:tc>
          <w:tcPr>
            <w:tcW w:w="2268" w:type="dxa"/>
            <w:tcBorders>
              <w:top w:val="single" w:sz="4" w:space="0" w:color="auto"/>
              <w:left w:val="single" w:sz="4" w:space="0" w:color="auto"/>
              <w:bottom w:val="single" w:sz="4" w:space="0" w:color="auto"/>
              <w:right w:val="nil"/>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sidRPr="00A5179B">
              <w:rPr>
                <w:sz w:val="22"/>
                <w:szCs w:val="22"/>
                <w:lang w:val="uk-UA" w:eastAsia="uk-UA"/>
              </w:rPr>
              <w: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A5179B" w:rsidRDefault="008608CB" w:rsidP="00635BAF">
            <w:pPr>
              <w:spacing w:line="240" w:lineRule="auto"/>
              <w:ind w:firstLine="0"/>
              <w:jc w:val="center"/>
              <w:rPr>
                <w:sz w:val="22"/>
                <w:szCs w:val="22"/>
                <w:lang w:val="uk-UA" w:eastAsia="uk-UA"/>
              </w:rPr>
            </w:pPr>
            <w:r>
              <w:rPr>
                <w:sz w:val="22"/>
                <w:szCs w:val="22"/>
                <w:lang w:val="uk-UA" w:eastAsia="uk-UA"/>
              </w:rPr>
              <w:t>+</w:t>
            </w:r>
          </w:p>
        </w:tc>
      </w:tr>
    </w:tbl>
    <w:p w:rsidR="008608CB" w:rsidRPr="00054512" w:rsidRDefault="008608CB" w:rsidP="00635BAF">
      <w:pPr>
        <w:ind w:firstLine="0"/>
        <w:rPr>
          <w:rFonts w:ascii="Arial" w:hAnsi="Arial" w:cs="Arial"/>
          <w:lang w:val="uk-UA"/>
        </w:rPr>
      </w:pPr>
    </w:p>
    <w:p w:rsidR="008608CB" w:rsidRPr="00054512" w:rsidRDefault="008608CB" w:rsidP="00DF0392">
      <w:pPr>
        <w:spacing w:line="266" w:lineRule="auto"/>
        <w:rPr>
          <w:rFonts w:ascii="Arial" w:hAnsi="Arial" w:cs="Arial"/>
          <w:i/>
          <w:iCs/>
          <w:sz w:val="18"/>
          <w:szCs w:val="18"/>
          <w:lang w:val="uk-UA"/>
        </w:rPr>
      </w:pPr>
      <w:r w:rsidRPr="00054512">
        <w:rPr>
          <w:rFonts w:ascii="Arial" w:hAnsi="Arial" w:cs="Arial"/>
          <w:i/>
          <w:iCs/>
          <w:sz w:val="18"/>
          <w:szCs w:val="18"/>
          <w:lang w:val="uk-UA"/>
        </w:rPr>
        <w:t>Для оцінки відповідності цілей використовувалася п’ятибальна шкала:</w:t>
      </w:r>
    </w:p>
    <w:p w:rsidR="008608CB" w:rsidRPr="00054512" w:rsidRDefault="008608CB" w:rsidP="00DF0392">
      <w:pPr>
        <w:tabs>
          <w:tab w:val="left" w:pos="1134"/>
        </w:tabs>
        <w:spacing w:line="266" w:lineRule="auto"/>
        <w:ind w:left="1134" w:hanging="425"/>
        <w:rPr>
          <w:rFonts w:ascii="Arial" w:hAnsi="Arial" w:cs="Arial"/>
          <w:i/>
          <w:iCs/>
          <w:sz w:val="18"/>
          <w:szCs w:val="18"/>
          <w:lang w:val="uk-UA"/>
        </w:rPr>
      </w:pPr>
      <w:r w:rsidRPr="00054512">
        <w:rPr>
          <w:rFonts w:ascii="Arial" w:hAnsi="Arial" w:cs="Arial"/>
          <w:i/>
          <w:iCs/>
          <w:sz w:val="18"/>
          <w:szCs w:val="18"/>
          <w:lang w:val="uk-UA"/>
        </w:rPr>
        <w:t>++</w:t>
      </w:r>
      <w:r w:rsidRPr="00054512">
        <w:rPr>
          <w:rFonts w:ascii="Arial" w:hAnsi="Arial" w:cs="Arial"/>
          <w:i/>
          <w:iCs/>
          <w:sz w:val="18"/>
          <w:szCs w:val="18"/>
          <w:lang w:val="uk-UA"/>
        </w:rPr>
        <w:tab/>
        <w:t xml:space="preserve"> – цілі Стратегії узгоджені зі стратегічними цілями Стратегії екологічної безпеки;</w:t>
      </w:r>
    </w:p>
    <w:p w:rsidR="008608CB" w:rsidRPr="00054512" w:rsidRDefault="008608CB" w:rsidP="00DF0392">
      <w:pPr>
        <w:tabs>
          <w:tab w:val="left" w:pos="1134"/>
        </w:tabs>
        <w:spacing w:line="266" w:lineRule="auto"/>
        <w:ind w:left="1134" w:hanging="425"/>
        <w:rPr>
          <w:rFonts w:ascii="Arial" w:hAnsi="Arial" w:cs="Arial"/>
          <w:i/>
          <w:iCs/>
          <w:sz w:val="18"/>
          <w:szCs w:val="18"/>
          <w:lang w:val="uk-UA"/>
        </w:rPr>
      </w:pPr>
      <w:r w:rsidRPr="00054512">
        <w:rPr>
          <w:rFonts w:ascii="Arial" w:hAnsi="Arial" w:cs="Arial"/>
          <w:i/>
          <w:iCs/>
          <w:sz w:val="18"/>
          <w:szCs w:val="18"/>
          <w:lang w:val="uk-UA"/>
        </w:rPr>
        <w:t xml:space="preserve">+ </w:t>
      </w:r>
      <w:r w:rsidRPr="00054512">
        <w:rPr>
          <w:rFonts w:ascii="Arial" w:hAnsi="Arial" w:cs="Arial"/>
          <w:i/>
          <w:iCs/>
          <w:sz w:val="18"/>
          <w:szCs w:val="18"/>
          <w:lang w:val="uk-UA"/>
        </w:rPr>
        <w:tab/>
        <w:t>– цілі Стратегії та стратегічні цілі Стратегії екологічної безпеки опосередковано узгоджуються на рівні оперативних цілей та завдань;</w:t>
      </w:r>
    </w:p>
    <w:p w:rsidR="008608CB" w:rsidRPr="00054512" w:rsidRDefault="008608CB" w:rsidP="00DF0392">
      <w:pPr>
        <w:numPr>
          <w:ilvl w:val="0"/>
          <w:numId w:val="2"/>
        </w:numPr>
        <w:tabs>
          <w:tab w:val="left" w:pos="1134"/>
        </w:tabs>
        <w:spacing w:line="266" w:lineRule="auto"/>
        <w:rPr>
          <w:rFonts w:ascii="Arial" w:hAnsi="Arial" w:cs="Arial"/>
          <w:i/>
          <w:iCs/>
          <w:sz w:val="18"/>
          <w:szCs w:val="18"/>
          <w:lang w:val="uk-UA"/>
        </w:rPr>
      </w:pPr>
      <w:r w:rsidRPr="00054512">
        <w:rPr>
          <w:rFonts w:ascii="Arial" w:hAnsi="Arial" w:cs="Arial"/>
          <w:i/>
          <w:iCs/>
          <w:sz w:val="18"/>
          <w:szCs w:val="18"/>
          <w:lang w:val="uk-UA"/>
        </w:rPr>
        <w:t>– цілі Стратегії та стратегічні цілі Стратегії екологічної безпеки нейтральні по відношенню одні до одних;</w:t>
      </w:r>
    </w:p>
    <w:p w:rsidR="008608CB" w:rsidRPr="00054512" w:rsidRDefault="008608CB" w:rsidP="00DF0392">
      <w:pPr>
        <w:numPr>
          <w:ilvl w:val="0"/>
          <w:numId w:val="1"/>
        </w:numPr>
        <w:tabs>
          <w:tab w:val="left" w:pos="1134"/>
        </w:tabs>
        <w:spacing w:line="266" w:lineRule="auto"/>
        <w:rPr>
          <w:rFonts w:ascii="Arial" w:hAnsi="Arial" w:cs="Arial"/>
          <w:i/>
          <w:iCs/>
          <w:sz w:val="18"/>
          <w:szCs w:val="18"/>
          <w:lang w:val="uk-UA"/>
        </w:rPr>
      </w:pPr>
      <w:r w:rsidRPr="00054512">
        <w:rPr>
          <w:rFonts w:ascii="Arial" w:hAnsi="Arial" w:cs="Arial"/>
          <w:i/>
          <w:iCs/>
          <w:sz w:val="18"/>
          <w:szCs w:val="18"/>
          <w:lang w:val="uk-UA"/>
        </w:rPr>
        <w:t xml:space="preserve"> – цілі Стратегії та стратегічні цілі Стратегії екологічної безпеки не узгоджуються, але можуть бути узгоджені. В рамках наступного планування потрібні спеціальні заходи, спрямовані на узгодження цілей Стратегії та стратегічних цілей Стратегії екологічної безпеки;</w:t>
      </w:r>
    </w:p>
    <w:p w:rsidR="008608CB" w:rsidRPr="00054512" w:rsidRDefault="008608CB" w:rsidP="00DF0392">
      <w:pPr>
        <w:tabs>
          <w:tab w:val="left" w:pos="1134"/>
        </w:tabs>
        <w:spacing w:line="266" w:lineRule="auto"/>
        <w:ind w:left="1134" w:hanging="425"/>
        <w:rPr>
          <w:rFonts w:ascii="Arial" w:hAnsi="Arial" w:cs="Arial"/>
          <w:i/>
          <w:iCs/>
          <w:sz w:val="18"/>
          <w:szCs w:val="18"/>
          <w:lang w:val="uk-UA"/>
        </w:rPr>
      </w:pPr>
      <w:r w:rsidRPr="00054512">
        <w:rPr>
          <w:rFonts w:ascii="Arial" w:hAnsi="Arial" w:cs="Arial"/>
          <w:i/>
          <w:iCs/>
          <w:sz w:val="18"/>
          <w:szCs w:val="18"/>
          <w:lang w:val="uk-UA"/>
        </w:rPr>
        <w:t>––</w:t>
      </w:r>
      <w:r w:rsidRPr="00054512">
        <w:rPr>
          <w:rFonts w:ascii="Arial" w:hAnsi="Arial" w:cs="Arial"/>
          <w:i/>
          <w:iCs/>
          <w:sz w:val="18"/>
          <w:szCs w:val="18"/>
          <w:lang w:val="uk-UA"/>
        </w:rPr>
        <w:tab/>
        <w:t xml:space="preserve"> – цілі Стратегії та стратегічні цілі Стратегії екологічної безпеки принципово суперечать одні одним. Необхідні термінові заходи, спрямовані на уточнення цілей Стратегії  Рожищенської міської територіальної громади.</w:t>
      </w:r>
    </w:p>
    <w:p w:rsidR="008608CB" w:rsidRPr="00F65DB9" w:rsidRDefault="008608CB" w:rsidP="00DF0392">
      <w:pPr>
        <w:spacing w:line="266" w:lineRule="auto"/>
        <w:rPr>
          <w:rFonts w:ascii="Arial" w:hAnsi="Arial" w:cs="Arial"/>
          <w:lang w:val="uk-UA"/>
        </w:rPr>
      </w:pPr>
    </w:p>
    <w:p w:rsidR="008608CB" w:rsidRPr="00F65DB9" w:rsidRDefault="008608CB" w:rsidP="00F65DB9">
      <w:pPr>
        <w:spacing w:after="120" w:line="240" w:lineRule="auto"/>
        <w:ind w:firstLine="0"/>
        <w:rPr>
          <w:rFonts w:ascii="Arial" w:hAnsi="Arial" w:cs="Arial"/>
          <w:sz w:val="22"/>
          <w:szCs w:val="22"/>
          <w:lang w:val="uk-UA"/>
        </w:rPr>
      </w:pPr>
      <w:r w:rsidRPr="00F65DB9">
        <w:rPr>
          <w:rFonts w:ascii="Arial" w:hAnsi="Arial" w:cs="Arial"/>
          <w:b/>
          <w:bCs/>
          <w:sz w:val="22"/>
          <w:szCs w:val="22"/>
          <w:lang w:val="uk-UA"/>
        </w:rPr>
        <w:t>Стратегічна ціль 1 «Конкурентоздатна економіка громади»</w:t>
      </w:r>
      <w:r w:rsidRPr="00F65DB9">
        <w:rPr>
          <w:rFonts w:ascii="Arial" w:hAnsi="Arial" w:cs="Arial"/>
          <w:sz w:val="22"/>
          <w:szCs w:val="22"/>
          <w:lang w:val="uk-UA"/>
        </w:rPr>
        <w:t xml:space="preserve"> повністю узгоджується з 3 стратегіч</w:t>
      </w:r>
      <w:r>
        <w:rPr>
          <w:rFonts w:ascii="Arial" w:hAnsi="Arial" w:cs="Arial"/>
          <w:sz w:val="22"/>
          <w:szCs w:val="22"/>
          <w:lang w:val="uk-UA"/>
        </w:rPr>
        <w:t>ною</w:t>
      </w:r>
      <w:r w:rsidRPr="00F65DB9">
        <w:rPr>
          <w:rFonts w:ascii="Arial" w:hAnsi="Arial" w:cs="Arial"/>
          <w:sz w:val="22"/>
          <w:szCs w:val="22"/>
          <w:lang w:val="uk-UA"/>
        </w:rPr>
        <w:t xml:space="preserve"> ціл</w:t>
      </w:r>
      <w:r>
        <w:rPr>
          <w:rFonts w:ascii="Arial" w:hAnsi="Arial" w:cs="Arial"/>
          <w:sz w:val="22"/>
          <w:szCs w:val="22"/>
          <w:lang w:val="uk-UA"/>
        </w:rPr>
        <w:t>лю</w:t>
      </w:r>
      <w:r w:rsidRPr="00F65DB9">
        <w:rPr>
          <w:rFonts w:ascii="Arial" w:hAnsi="Arial" w:cs="Arial"/>
          <w:sz w:val="22"/>
          <w:szCs w:val="22"/>
          <w:lang w:val="uk-UA"/>
        </w:rPr>
        <w:t xml:space="preserve"> Стратегії екологічної безпеки та опосередковано узгоджується з більшістю інших цілей. Стратегія громади передбачає інвентаризацію ресурсів громади і створення бази комунального майна та земельних ділянок комунальної форми власності для їх подальшого продажу або передання в оренду з урахуванням норм природоохоронного законодавства, створення інвестиційного паспорту громади та формування інвестиційної політики основним принципом якої є залучення інвестицій у розвиток у громаді екологічно чистих виробництв, підтримки виробництва крафтової еко-продукції, стимулювання розвитку екологічно чистого сільського господарства..</w:t>
      </w:r>
    </w:p>
    <w:p w:rsidR="008608CB" w:rsidRPr="00F65DB9" w:rsidRDefault="008608CB" w:rsidP="00F65DB9">
      <w:pPr>
        <w:spacing w:after="120" w:line="240" w:lineRule="auto"/>
        <w:ind w:firstLine="0"/>
        <w:rPr>
          <w:rFonts w:ascii="Arial" w:hAnsi="Arial" w:cs="Arial"/>
          <w:sz w:val="22"/>
          <w:szCs w:val="22"/>
          <w:lang w:val="uk-UA"/>
        </w:rPr>
      </w:pPr>
      <w:r w:rsidRPr="00F65DB9">
        <w:rPr>
          <w:rFonts w:ascii="Arial" w:hAnsi="Arial" w:cs="Arial"/>
          <w:b/>
          <w:bCs/>
          <w:i/>
          <w:iCs/>
          <w:sz w:val="22"/>
          <w:szCs w:val="22"/>
          <w:lang w:val="uk-UA"/>
        </w:rPr>
        <w:t>Стратегічна ціль 2 «Розвиток людського капіталу та підвищення якості життя мешканців громади»</w:t>
      </w:r>
      <w:r w:rsidRPr="00F65DB9">
        <w:rPr>
          <w:rFonts w:ascii="Arial" w:hAnsi="Arial" w:cs="Arial"/>
          <w:sz w:val="22"/>
          <w:szCs w:val="22"/>
          <w:lang w:val="uk-UA"/>
        </w:rPr>
        <w:t xml:space="preserve">  максимально узгоджується з третьою, четвертою та опосередковано з більшістю інших  стратегічних цілей Стратегії екологічної безпеки. Формування людського капіталу неможливе без екологічного виховання, яке має відбуватись, в першу чергу, через освітнє середовище. Виховання у учнів  необхідності раціонального використання природніх ресурсів з огляду на майбутні покоління одне з першочергових завдань сучасної школи. Такі важливі завдання Стратегії громади, як формування безпечного середовища, організації безпечних місць відпочину на водних об’єктах також не можна вирішувати не врахувавши екологічну складову.</w:t>
      </w:r>
    </w:p>
    <w:p w:rsidR="008608CB" w:rsidRDefault="008608CB" w:rsidP="00F65DB9">
      <w:pPr>
        <w:spacing w:after="120" w:line="240" w:lineRule="auto"/>
        <w:ind w:firstLine="0"/>
        <w:rPr>
          <w:rFonts w:ascii="Arial" w:hAnsi="Arial" w:cs="Arial"/>
          <w:sz w:val="22"/>
          <w:szCs w:val="22"/>
          <w:lang w:val="uk-UA"/>
        </w:rPr>
      </w:pPr>
      <w:r w:rsidRPr="00F65DB9">
        <w:rPr>
          <w:rFonts w:ascii="Arial" w:hAnsi="Arial" w:cs="Arial"/>
          <w:b/>
          <w:bCs/>
          <w:sz w:val="22"/>
          <w:szCs w:val="22"/>
          <w:lang w:val="uk-UA"/>
        </w:rPr>
        <w:t>Стратегічна ціль 3</w:t>
      </w:r>
      <w:r w:rsidRPr="00F65DB9">
        <w:rPr>
          <w:rFonts w:ascii="Arial" w:hAnsi="Arial" w:cs="Arial"/>
          <w:sz w:val="22"/>
          <w:szCs w:val="22"/>
          <w:lang w:val="uk-UA"/>
        </w:rPr>
        <w:t xml:space="preserve"> </w:t>
      </w:r>
      <w:r w:rsidRPr="00F65DB9">
        <w:rPr>
          <w:rFonts w:ascii="Arial" w:hAnsi="Arial" w:cs="Arial"/>
          <w:b/>
          <w:bCs/>
          <w:sz w:val="22"/>
          <w:szCs w:val="22"/>
          <w:lang w:val="uk-UA"/>
        </w:rPr>
        <w:t xml:space="preserve">«Сталий розвиток території» </w:t>
      </w:r>
      <w:r w:rsidRPr="00F65DB9">
        <w:rPr>
          <w:rFonts w:ascii="Arial" w:hAnsi="Arial" w:cs="Arial"/>
          <w:sz w:val="22"/>
          <w:szCs w:val="22"/>
          <w:lang w:val="uk-UA"/>
        </w:rPr>
        <w:t>повністю або опосередковано узгоджується з більшістю цілей Стратегії екологічної безпеки та передбачає розроблення комплексного плану просторового розвитку території громади з урахуванням норм природоохоронного законодавств</w:t>
      </w:r>
      <w:r>
        <w:rPr>
          <w:rFonts w:ascii="Arial" w:hAnsi="Arial" w:cs="Arial"/>
          <w:sz w:val="22"/>
          <w:szCs w:val="22"/>
          <w:lang w:val="uk-UA"/>
        </w:rPr>
        <w:t>.</w:t>
      </w:r>
      <w:r w:rsidRPr="00F65DB9">
        <w:rPr>
          <w:rFonts w:ascii="Arial" w:hAnsi="Arial" w:cs="Arial"/>
          <w:sz w:val="22"/>
          <w:szCs w:val="22"/>
          <w:lang w:val="uk-UA"/>
        </w:rPr>
        <w:t xml:space="preserve"> Дана ціль спрямована на забезпечення екологічної безпеки та адаптації до зміни клімату через налагодження системи поводження з ТПВ (зокрема, запровадження та пропагування системи сортування відходів), збільшення охоплення населення централізованим водопостачанням та водовідведенням</w:t>
      </w:r>
      <w:r>
        <w:rPr>
          <w:rFonts w:ascii="Arial" w:hAnsi="Arial" w:cs="Arial"/>
          <w:sz w:val="22"/>
          <w:szCs w:val="22"/>
          <w:lang w:val="uk-UA"/>
        </w:rPr>
        <w:t xml:space="preserve">, зменшення втрат теплоенергії через модернізацію системи теплопостачання </w:t>
      </w:r>
      <w:r w:rsidRPr="00F65DB9">
        <w:rPr>
          <w:rFonts w:ascii="Arial" w:hAnsi="Arial" w:cs="Arial"/>
          <w:sz w:val="22"/>
          <w:szCs w:val="22"/>
          <w:lang w:val="uk-UA"/>
        </w:rPr>
        <w:t xml:space="preserve"> та зменшення забруднених скидів у поверхневі води, впровадження енергозберігаючих технологій та </w:t>
      </w:r>
      <w:r>
        <w:rPr>
          <w:rFonts w:ascii="Arial" w:hAnsi="Arial" w:cs="Arial"/>
          <w:sz w:val="22"/>
          <w:szCs w:val="22"/>
          <w:lang w:val="uk-UA"/>
        </w:rPr>
        <w:t xml:space="preserve"> використання альтернативної енергетики (</w:t>
      </w:r>
      <w:r w:rsidRPr="00F65DB9">
        <w:rPr>
          <w:rFonts w:ascii="Arial" w:hAnsi="Arial" w:cs="Arial"/>
          <w:sz w:val="22"/>
          <w:szCs w:val="22"/>
          <w:lang w:val="uk-UA"/>
        </w:rPr>
        <w:t>будівництво сонячної електростанції</w:t>
      </w:r>
      <w:r>
        <w:rPr>
          <w:rFonts w:ascii="Arial" w:hAnsi="Arial" w:cs="Arial"/>
          <w:sz w:val="22"/>
          <w:szCs w:val="22"/>
          <w:lang w:val="uk-UA"/>
        </w:rPr>
        <w:t>)</w:t>
      </w:r>
      <w:r w:rsidRPr="00F65DB9">
        <w:rPr>
          <w:rFonts w:ascii="Arial" w:hAnsi="Arial" w:cs="Arial"/>
          <w:sz w:val="22"/>
          <w:szCs w:val="22"/>
          <w:lang w:val="uk-UA"/>
        </w:rPr>
        <w:t>. Такі заходи сприятимуть захисту довкілля та дотримання «доброго» стану водних ресурсів у Рожищенській громаді. З огляду на норми природоохоронного законодавства передбачено покращити дорожньо-транспортну інфраструктуру. Зокрема, облаштувати придорожню інфраструктуру  - здійснити реновацію автобусних зупинок в громаді, встановити сміттєзбірники, інше.</w:t>
      </w:r>
    </w:p>
    <w:p w:rsidR="008608CB" w:rsidRPr="00EC2ECF" w:rsidRDefault="008608CB" w:rsidP="00EC2ECF">
      <w:pPr>
        <w:tabs>
          <w:tab w:val="left" w:pos="425"/>
          <w:tab w:val="left" w:pos="993"/>
        </w:tabs>
        <w:spacing w:line="240" w:lineRule="auto"/>
        <w:ind w:firstLine="426"/>
        <w:rPr>
          <w:rFonts w:ascii="Arial" w:hAnsi="Arial" w:cs="Arial"/>
          <w:color w:val="000000"/>
          <w:sz w:val="22"/>
          <w:szCs w:val="22"/>
          <w:lang w:val="uk-UA"/>
        </w:rPr>
      </w:pPr>
      <w:r w:rsidRPr="00EC2ECF">
        <w:rPr>
          <w:rFonts w:ascii="Arial" w:hAnsi="Arial" w:cs="Arial"/>
          <w:bCs/>
          <w:sz w:val="22"/>
          <w:szCs w:val="22"/>
          <w:lang w:val="uk-UA"/>
        </w:rPr>
        <w:t xml:space="preserve">Водночас Стратегія розвитку </w:t>
      </w:r>
      <w:r>
        <w:rPr>
          <w:rFonts w:ascii="Arial" w:hAnsi="Arial" w:cs="Arial"/>
          <w:bCs/>
          <w:sz w:val="22"/>
          <w:szCs w:val="22"/>
          <w:lang w:val="uk-UA"/>
        </w:rPr>
        <w:t xml:space="preserve">Рожищенської міської </w:t>
      </w:r>
      <w:r w:rsidRPr="00EC2ECF">
        <w:rPr>
          <w:rFonts w:ascii="Arial" w:hAnsi="Arial" w:cs="Arial"/>
          <w:bCs/>
          <w:sz w:val="22"/>
          <w:szCs w:val="22"/>
          <w:lang w:val="uk-UA"/>
        </w:rPr>
        <w:t xml:space="preserve"> територіальної громади на період до 2027 року та План заходів на 2024-2027 роки з реалізації Стратегії розвитку </w:t>
      </w:r>
      <w:r>
        <w:rPr>
          <w:rFonts w:ascii="Arial" w:hAnsi="Arial" w:cs="Arial"/>
          <w:bCs/>
          <w:sz w:val="22"/>
          <w:szCs w:val="22"/>
          <w:lang w:val="uk-UA"/>
        </w:rPr>
        <w:t xml:space="preserve">Рожищенської </w:t>
      </w:r>
      <w:r w:rsidRPr="00EC2ECF">
        <w:rPr>
          <w:rFonts w:ascii="Arial" w:hAnsi="Arial" w:cs="Arial"/>
          <w:bCs/>
          <w:sz w:val="22"/>
          <w:szCs w:val="22"/>
          <w:lang w:val="uk-UA"/>
        </w:rPr>
        <w:t xml:space="preserve">міської територіальної громади на період до 2027 року також зорієнтовані на реалізацію </w:t>
      </w:r>
      <w:r w:rsidRPr="00EC2ECF">
        <w:rPr>
          <w:rFonts w:ascii="Arial" w:hAnsi="Arial" w:cs="Arial"/>
          <w:color w:val="000000"/>
          <w:sz w:val="22"/>
          <w:szCs w:val="22"/>
          <w:lang w:val="uk-UA"/>
        </w:rPr>
        <w:t>Водної стратегії України на період до 2050 року (схвалена Розпорядженням Кабінету Міністрів України від 09.11.2022 № 1134-р), стратегічними цілями якої є:</w:t>
      </w:r>
    </w:p>
    <w:p w:rsidR="008608CB" w:rsidRPr="00EC2ECF" w:rsidRDefault="008608CB" w:rsidP="00EC2ECF">
      <w:pPr>
        <w:tabs>
          <w:tab w:val="left" w:pos="425"/>
          <w:tab w:val="left" w:pos="993"/>
        </w:tabs>
        <w:spacing w:line="240" w:lineRule="auto"/>
        <w:ind w:firstLine="426"/>
        <w:rPr>
          <w:rFonts w:ascii="Arial" w:hAnsi="Arial" w:cs="Arial"/>
          <w:color w:val="000000"/>
          <w:sz w:val="22"/>
          <w:szCs w:val="22"/>
          <w:lang w:val="uk-UA"/>
        </w:rPr>
      </w:pPr>
      <w:r w:rsidRPr="00EC2ECF">
        <w:rPr>
          <w:rFonts w:ascii="Arial" w:hAnsi="Arial" w:cs="Arial"/>
          <w:color w:val="000000"/>
          <w:sz w:val="22"/>
          <w:szCs w:val="22"/>
          <w:lang w:val="uk-UA"/>
        </w:rPr>
        <w:t>1. Забезпечення рівного доступу до якісної і безпечної для здоров’я людини питної води і належних санітарно-профілактичних заходів.</w:t>
      </w:r>
    </w:p>
    <w:p w:rsidR="008608CB" w:rsidRPr="00EC2ECF" w:rsidRDefault="008608CB" w:rsidP="00EC2ECF">
      <w:pPr>
        <w:tabs>
          <w:tab w:val="left" w:pos="425"/>
          <w:tab w:val="left" w:pos="993"/>
        </w:tabs>
        <w:spacing w:line="240" w:lineRule="auto"/>
        <w:ind w:firstLine="426"/>
        <w:rPr>
          <w:rFonts w:ascii="Arial" w:hAnsi="Arial" w:cs="Arial"/>
          <w:bCs/>
          <w:sz w:val="22"/>
          <w:szCs w:val="22"/>
          <w:lang w:val="uk-UA"/>
        </w:rPr>
      </w:pPr>
      <w:r w:rsidRPr="00EC2ECF">
        <w:rPr>
          <w:rFonts w:ascii="Arial" w:hAnsi="Arial" w:cs="Arial"/>
          <w:bCs/>
          <w:sz w:val="22"/>
          <w:szCs w:val="22"/>
          <w:lang w:val="uk-UA"/>
        </w:rPr>
        <w:t>2. Поліпшення якісного стану водних об’єктів шляхом досягнення та підтримання «доброго» екологічного та хімічного стану масивів поверхневих вод, екологічного потенціалу штучних або істотно змінених масивів поверхневих вод, кількісного та хімічного стану масивів підземних вод.</w:t>
      </w:r>
    </w:p>
    <w:p w:rsidR="008608CB" w:rsidRPr="00EC2ECF" w:rsidRDefault="008608CB" w:rsidP="00EC2ECF">
      <w:pPr>
        <w:tabs>
          <w:tab w:val="left" w:pos="425"/>
          <w:tab w:val="left" w:pos="993"/>
        </w:tabs>
        <w:spacing w:line="240" w:lineRule="auto"/>
        <w:ind w:firstLine="426"/>
        <w:rPr>
          <w:rFonts w:ascii="Arial" w:hAnsi="Arial" w:cs="Arial"/>
          <w:bCs/>
          <w:sz w:val="22"/>
          <w:szCs w:val="22"/>
          <w:lang w:val="uk-UA"/>
        </w:rPr>
      </w:pPr>
      <w:r w:rsidRPr="00EC2ECF">
        <w:rPr>
          <w:rFonts w:ascii="Arial" w:hAnsi="Arial" w:cs="Arial"/>
          <w:bCs/>
          <w:sz w:val="22"/>
          <w:szCs w:val="22"/>
          <w:lang w:val="uk-UA"/>
        </w:rPr>
        <w:t>3. Забезпечення необхідної кількості водних ресурсів для відновлення та оздоровлення водних екосистем і досягнення стійкого водозабору та водопостачання.</w:t>
      </w:r>
    </w:p>
    <w:p w:rsidR="008608CB" w:rsidRPr="00EC2ECF" w:rsidRDefault="008608CB" w:rsidP="00EC2ECF">
      <w:pPr>
        <w:tabs>
          <w:tab w:val="left" w:pos="425"/>
          <w:tab w:val="left" w:pos="993"/>
        </w:tabs>
        <w:spacing w:line="240" w:lineRule="auto"/>
        <w:ind w:firstLine="426"/>
        <w:rPr>
          <w:rFonts w:ascii="Arial" w:hAnsi="Arial" w:cs="Arial"/>
          <w:bCs/>
          <w:sz w:val="22"/>
          <w:szCs w:val="22"/>
          <w:lang w:val="uk-UA"/>
        </w:rPr>
      </w:pPr>
      <w:r w:rsidRPr="00EC2ECF">
        <w:rPr>
          <w:rFonts w:ascii="Arial" w:hAnsi="Arial" w:cs="Arial"/>
          <w:bCs/>
          <w:sz w:val="22"/>
          <w:szCs w:val="22"/>
          <w:lang w:val="uk-UA"/>
        </w:rPr>
        <w:t>4. Скорочення зростаючих ризиків нестачі води та надлишку води.</w:t>
      </w:r>
    </w:p>
    <w:p w:rsidR="008608CB" w:rsidRPr="00EC2ECF" w:rsidRDefault="008608CB" w:rsidP="00EC2ECF">
      <w:pPr>
        <w:tabs>
          <w:tab w:val="left" w:pos="425"/>
          <w:tab w:val="left" w:pos="993"/>
        </w:tabs>
        <w:spacing w:line="240" w:lineRule="auto"/>
        <w:ind w:firstLine="426"/>
        <w:rPr>
          <w:rFonts w:ascii="Arial" w:hAnsi="Arial" w:cs="Arial"/>
          <w:bCs/>
          <w:sz w:val="22"/>
          <w:szCs w:val="22"/>
          <w:lang w:val="uk-UA"/>
        </w:rPr>
      </w:pPr>
      <w:r w:rsidRPr="00EC2ECF">
        <w:rPr>
          <w:rFonts w:ascii="Arial" w:hAnsi="Arial" w:cs="Arial"/>
          <w:bCs/>
          <w:sz w:val="22"/>
          <w:szCs w:val="22"/>
          <w:lang w:val="uk-UA"/>
        </w:rPr>
        <w:t>5. Запровадження інтегрованого управління водними ресурсами за басейновим принципом та принципів Організації економічного співробітництва та розвитку (ОЕСР) щодо водного врядування в районах річкових басейнів, у прибережних і морських водах.</w:t>
      </w:r>
    </w:p>
    <w:p w:rsidR="008608CB" w:rsidRPr="00EC2ECF" w:rsidRDefault="008608CB" w:rsidP="002C720B">
      <w:pPr>
        <w:tabs>
          <w:tab w:val="left" w:pos="425"/>
          <w:tab w:val="left" w:pos="993"/>
        </w:tabs>
        <w:spacing w:line="240" w:lineRule="auto"/>
        <w:ind w:firstLine="426"/>
        <w:rPr>
          <w:rFonts w:ascii="Arial" w:hAnsi="Arial" w:cs="Arial"/>
          <w:bCs/>
          <w:sz w:val="22"/>
          <w:szCs w:val="22"/>
          <w:lang w:val="uk-UA"/>
        </w:rPr>
      </w:pPr>
      <w:r>
        <w:rPr>
          <w:rFonts w:ascii="Arial" w:hAnsi="Arial" w:cs="Arial"/>
          <w:bCs/>
          <w:sz w:val="22"/>
          <w:szCs w:val="22"/>
          <w:lang w:val="uk-UA"/>
        </w:rPr>
        <w:t xml:space="preserve">Стратегічний розвиток громади спрямований на підвищення енергоефективності комунальних установ   та використання альтернативної енергетики, зокрема сонячної енергії, що відповідає </w:t>
      </w:r>
      <w:r w:rsidRPr="00EC2ECF">
        <w:rPr>
          <w:rFonts w:ascii="Arial" w:hAnsi="Arial" w:cs="Arial"/>
          <w:bCs/>
          <w:sz w:val="22"/>
          <w:szCs w:val="22"/>
          <w:lang w:val="uk-UA"/>
        </w:rPr>
        <w:t>засадам Енергетичної стратегії України до 2050 року (схвалена Розпорядженням Кабінету Міністрів України від 21.04.2023 № 373-р).</w:t>
      </w:r>
    </w:p>
    <w:p w:rsidR="008608CB" w:rsidRDefault="008608CB" w:rsidP="00EC2ECF">
      <w:pPr>
        <w:tabs>
          <w:tab w:val="left" w:pos="425"/>
          <w:tab w:val="left" w:pos="993"/>
        </w:tabs>
        <w:spacing w:line="240" w:lineRule="auto"/>
        <w:ind w:firstLine="426"/>
        <w:rPr>
          <w:rFonts w:ascii="Arial" w:hAnsi="Arial" w:cs="Arial"/>
          <w:bCs/>
          <w:sz w:val="22"/>
          <w:szCs w:val="22"/>
          <w:lang w:val="uk-UA"/>
        </w:rPr>
      </w:pPr>
    </w:p>
    <w:p w:rsidR="008608CB" w:rsidRPr="00EC2ECF" w:rsidRDefault="008608CB" w:rsidP="00EC2ECF">
      <w:pPr>
        <w:tabs>
          <w:tab w:val="left" w:pos="425"/>
          <w:tab w:val="left" w:pos="993"/>
        </w:tabs>
        <w:spacing w:line="240" w:lineRule="auto"/>
        <w:ind w:firstLine="426"/>
        <w:rPr>
          <w:rFonts w:ascii="Arial" w:hAnsi="Arial" w:cs="Arial"/>
          <w:color w:val="000000"/>
          <w:sz w:val="22"/>
          <w:szCs w:val="22"/>
          <w:lang w:val="uk-UA"/>
        </w:rPr>
      </w:pPr>
      <w:r w:rsidRPr="00EC2ECF">
        <w:rPr>
          <w:rFonts w:ascii="Arial" w:hAnsi="Arial" w:cs="Arial"/>
          <w:bCs/>
          <w:sz w:val="22"/>
          <w:szCs w:val="22"/>
          <w:lang w:val="uk-UA"/>
        </w:rPr>
        <w:t xml:space="preserve">Стратегія розвитку Стратегія розвитку </w:t>
      </w:r>
      <w:r>
        <w:rPr>
          <w:rFonts w:ascii="Arial" w:hAnsi="Arial" w:cs="Arial"/>
          <w:bCs/>
          <w:sz w:val="22"/>
          <w:szCs w:val="22"/>
          <w:lang w:val="uk-UA"/>
        </w:rPr>
        <w:t xml:space="preserve">Рожищенської </w:t>
      </w:r>
      <w:r w:rsidRPr="00EC2ECF">
        <w:rPr>
          <w:rFonts w:ascii="Arial" w:hAnsi="Arial" w:cs="Arial"/>
          <w:bCs/>
          <w:sz w:val="22"/>
          <w:szCs w:val="22"/>
          <w:lang w:val="uk-UA"/>
        </w:rPr>
        <w:t xml:space="preserve">міської територіальної громади на період до 2027 року та План заходів на 2024-2027 роки з реалізації Стратегії розвитку </w:t>
      </w:r>
      <w:r>
        <w:rPr>
          <w:rFonts w:ascii="Arial" w:hAnsi="Arial" w:cs="Arial"/>
          <w:bCs/>
          <w:sz w:val="22"/>
          <w:szCs w:val="22"/>
          <w:lang w:val="uk-UA"/>
        </w:rPr>
        <w:t xml:space="preserve">Рожищенської </w:t>
      </w:r>
      <w:r w:rsidRPr="00EC2ECF">
        <w:rPr>
          <w:rFonts w:ascii="Arial" w:hAnsi="Arial" w:cs="Arial"/>
          <w:bCs/>
          <w:sz w:val="22"/>
          <w:szCs w:val="22"/>
          <w:lang w:val="uk-UA"/>
        </w:rPr>
        <w:t xml:space="preserve">міської територіальної громади на період до 2027 року зорієнтовані також на забезпечення реалізації завдань </w:t>
      </w:r>
      <w:r w:rsidRPr="00EC2ECF">
        <w:rPr>
          <w:rFonts w:ascii="Arial" w:hAnsi="Arial" w:cs="Arial"/>
          <w:color w:val="000000"/>
          <w:sz w:val="22"/>
          <w:szCs w:val="22"/>
          <w:lang w:val="uk-UA"/>
        </w:rPr>
        <w:t>Стратегії зрошення та дренажу в Україні на період до 2030 року (схвалена Розпорядженням Кабінету Міністрів України від 14.09.2019 № 688-р), яка включає наступні завдання:</w:t>
      </w:r>
    </w:p>
    <w:p w:rsidR="008608CB" w:rsidRPr="00EC2ECF" w:rsidRDefault="008608CB" w:rsidP="00EC2ECF">
      <w:pPr>
        <w:tabs>
          <w:tab w:val="left" w:pos="425"/>
          <w:tab w:val="left" w:pos="993"/>
        </w:tabs>
        <w:spacing w:line="240" w:lineRule="auto"/>
        <w:ind w:firstLine="426"/>
        <w:rPr>
          <w:rFonts w:ascii="Arial" w:hAnsi="Arial" w:cs="Arial"/>
          <w:color w:val="000000"/>
          <w:sz w:val="22"/>
          <w:szCs w:val="22"/>
          <w:lang w:val="uk-UA"/>
        </w:rPr>
      </w:pPr>
      <w:r w:rsidRPr="00EC2ECF">
        <w:rPr>
          <w:rFonts w:ascii="Arial" w:hAnsi="Arial" w:cs="Arial"/>
          <w:color w:val="000000"/>
          <w:sz w:val="22"/>
          <w:szCs w:val="22"/>
          <w:lang w:val="uk-UA"/>
        </w:rPr>
        <w:t>1. Нарощення потенціалу зрошення та дренажу.</w:t>
      </w:r>
    </w:p>
    <w:p w:rsidR="008608CB" w:rsidRPr="00EC2ECF" w:rsidRDefault="008608CB" w:rsidP="00EC2ECF">
      <w:pPr>
        <w:tabs>
          <w:tab w:val="left" w:pos="425"/>
          <w:tab w:val="left" w:pos="993"/>
        </w:tabs>
        <w:spacing w:line="240" w:lineRule="auto"/>
        <w:ind w:firstLine="426"/>
        <w:rPr>
          <w:rFonts w:ascii="Arial" w:hAnsi="Arial" w:cs="Arial"/>
          <w:color w:val="000000"/>
          <w:sz w:val="22"/>
          <w:szCs w:val="22"/>
          <w:lang w:val="uk-UA"/>
        </w:rPr>
      </w:pPr>
      <w:r w:rsidRPr="00EC2ECF">
        <w:rPr>
          <w:rFonts w:ascii="Arial" w:hAnsi="Arial" w:cs="Arial"/>
          <w:color w:val="000000"/>
          <w:sz w:val="22"/>
          <w:szCs w:val="22"/>
          <w:lang w:val="uk-UA"/>
        </w:rPr>
        <w:t>2. Модернізація міжгосподарських мереж.</w:t>
      </w:r>
    </w:p>
    <w:p w:rsidR="008608CB" w:rsidRPr="00EC2ECF" w:rsidRDefault="008608CB" w:rsidP="00EC2ECF">
      <w:pPr>
        <w:tabs>
          <w:tab w:val="left" w:pos="425"/>
          <w:tab w:val="left" w:pos="993"/>
        </w:tabs>
        <w:spacing w:line="240" w:lineRule="auto"/>
        <w:ind w:firstLine="426"/>
        <w:rPr>
          <w:rFonts w:ascii="Arial" w:hAnsi="Arial" w:cs="Arial"/>
          <w:color w:val="000000"/>
          <w:sz w:val="22"/>
          <w:szCs w:val="22"/>
          <w:lang w:val="uk-UA"/>
        </w:rPr>
      </w:pPr>
      <w:r w:rsidRPr="00EC2ECF">
        <w:rPr>
          <w:rFonts w:ascii="Arial" w:hAnsi="Arial" w:cs="Arial"/>
          <w:color w:val="000000"/>
          <w:sz w:val="22"/>
          <w:szCs w:val="22"/>
          <w:lang w:val="uk-UA"/>
        </w:rPr>
        <w:t>3.</w:t>
      </w:r>
      <w:r w:rsidRPr="00EC2ECF">
        <w:rPr>
          <w:rFonts w:ascii="Calibri" w:hAnsi="Calibri"/>
          <w:sz w:val="22"/>
          <w:szCs w:val="22"/>
          <w:lang w:val="uk-UA"/>
        </w:rPr>
        <w:t> </w:t>
      </w:r>
      <w:r w:rsidRPr="00EC2ECF">
        <w:rPr>
          <w:rFonts w:ascii="Arial" w:hAnsi="Arial" w:cs="Arial"/>
          <w:color w:val="000000"/>
          <w:sz w:val="22"/>
          <w:szCs w:val="22"/>
          <w:lang w:val="uk-UA"/>
        </w:rPr>
        <w:t>Модернізація внутрішньогосподарських зрошувальних систем, яка передбачає модернізацію працюючих систем та відновлення працездатності пошкоджених, що не втратили свій ресурс.</w:t>
      </w:r>
    </w:p>
    <w:p w:rsidR="008608CB" w:rsidRPr="00EC2ECF" w:rsidRDefault="008608CB" w:rsidP="00EC2ECF">
      <w:pPr>
        <w:tabs>
          <w:tab w:val="left" w:pos="425"/>
          <w:tab w:val="left" w:pos="993"/>
        </w:tabs>
        <w:spacing w:line="240" w:lineRule="auto"/>
        <w:ind w:firstLine="426"/>
        <w:rPr>
          <w:rFonts w:ascii="Arial" w:hAnsi="Arial" w:cs="Arial"/>
          <w:color w:val="000000"/>
          <w:sz w:val="22"/>
          <w:szCs w:val="22"/>
          <w:lang w:val="uk-UA"/>
        </w:rPr>
      </w:pPr>
      <w:r w:rsidRPr="00EC2ECF">
        <w:rPr>
          <w:rFonts w:ascii="Arial" w:hAnsi="Arial" w:cs="Arial"/>
          <w:color w:val="000000"/>
          <w:sz w:val="22"/>
          <w:szCs w:val="22"/>
          <w:lang w:val="uk-UA"/>
        </w:rPr>
        <w:t>4. Будівництво нових внутрішньогосподарських зрошувальних систем на міжгосподарських зрошувальних системах.</w:t>
      </w:r>
    </w:p>
    <w:p w:rsidR="008608CB" w:rsidRPr="00EC2ECF" w:rsidRDefault="008608CB" w:rsidP="00EC2ECF">
      <w:pPr>
        <w:tabs>
          <w:tab w:val="left" w:pos="425"/>
          <w:tab w:val="left" w:pos="993"/>
        </w:tabs>
        <w:spacing w:line="240" w:lineRule="auto"/>
        <w:ind w:firstLine="426"/>
        <w:rPr>
          <w:rFonts w:ascii="Arial" w:hAnsi="Arial" w:cs="Arial"/>
          <w:color w:val="000000"/>
          <w:sz w:val="22"/>
          <w:szCs w:val="22"/>
          <w:lang w:val="uk-UA"/>
        </w:rPr>
      </w:pPr>
      <w:r w:rsidRPr="00EC2ECF">
        <w:rPr>
          <w:rFonts w:ascii="Arial" w:hAnsi="Arial" w:cs="Arial"/>
          <w:color w:val="000000"/>
          <w:sz w:val="22"/>
          <w:szCs w:val="22"/>
          <w:lang w:val="uk-UA"/>
        </w:rPr>
        <w:t>5. Відновлення дренажних систем у зоні осушення.</w:t>
      </w:r>
    </w:p>
    <w:p w:rsidR="008608CB" w:rsidRPr="00EC2ECF" w:rsidRDefault="008608CB" w:rsidP="00EC2ECF">
      <w:pPr>
        <w:tabs>
          <w:tab w:val="left" w:pos="425"/>
          <w:tab w:val="left" w:pos="993"/>
        </w:tabs>
        <w:spacing w:line="240" w:lineRule="auto"/>
        <w:ind w:firstLine="426"/>
        <w:rPr>
          <w:rFonts w:ascii="Arial" w:hAnsi="Arial" w:cs="Arial"/>
          <w:color w:val="000000"/>
          <w:sz w:val="22"/>
          <w:szCs w:val="22"/>
          <w:lang w:val="uk-UA"/>
        </w:rPr>
      </w:pPr>
      <w:r w:rsidRPr="00EC2ECF">
        <w:rPr>
          <w:rFonts w:ascii="Arial" w:hAnsi="Arial" w:cs="Arial"/>
          <w:color w:val="000000"/>
          <w:sz w:val="22"/>
          <w:szCs w:val="22"/>
          <w:lang w:val="uk-UA"/>
        </w:rPr>
        <w:t>6. Модернізація працюючих дренажних систем.</w:t>
      </w:r>
    </w:p>
    <w:p w:rsidR="008608CB" w:rsidRPr="00EC2ECF" w:rsidRDefault="008608CB" w:rsidP="00EC2ECF">
      <w:pPr>
        <w:tabs>
          <w:tab w:val="left" w:pos="425"/>
          <w:tab w:val="left" w:pos="993"/>
        </w:tabs>
        <w:spacing w:line="240" w:lineRule="auto"/>
        <w:ind w:firstLine="426"/>
        <w:rPr>
          <w:rFonts w:ascii="Arial" w:hAnsi="Arial" w:cs="Arial"/>
          <w:bCs/>
          <w:sz w:val="22"/>
          <w:szCs w:val="22"/>
          <w:lang w:val="uk-UA"/>
        </w:rPr>
      </w:pPr>
      <w:r w:rsidRPr="00EC2ECF">
        <w:rPr>
          <w:rFonts w:ascii="Arial" w:hAnsi="Arial" w:cs="Arial"/>
          <w:bCs/>
          <w:sz w:val="22"/>
          <w:szCs w:val="22"/>
          <w:lang w:val="uk-UA"/>
        </w:rPr>
        <w:t>7. Модернізація непрацюючих дренажних систем.</w:t>
      </w:r>
    </w:p>
    <w:p w:rsidR="008608CB" w:rsidRPr="00EC2ECF" w:rsidRDefault="008608CB" w:rsidP="00EC2ECF">
      <w:pPr>
        <w:tabs>
          <w:tab w:val="left" w:pos="425"/>
          <w:tab w:val="left" w:pos="993"/>
        </w:tabs>
        <w:spacing w:line="240" w:lineRule="auto"/>
        <w:ind w:firstLine="426"/>
        <w:rPr>
          <w:rFonts w:ascii="Arial" w:hAnsi="Arial" w:cs="Arial"/>
          <w:bCs/>
          <w:sz w:val="22"/>
          <w:szCs w:val="22"/>
          <w:lang w:val="uk-UA"/>
        </w:rPr>
      </w:pPr>
      <w:r w:rsidRPr="00EC2ECF">
        <w:rPr>
          <w:rFonts w:ascii="Arial" w:hAnsi="Arial" w:cs="Arial"/>
          <w:bCs/>
          <w:sz w:val="22"/>
          <w:szCs w:val="22"/>
          <w:lang w:val="uk-UA"/>
        </w:rPr>
        <w:t>8. Відновлення дренажних систем у зоні зрошення.</w:t>
      </w:r>
    </w:p>
    <w:p w:rsidR="008608CB" w:rsidRPr="00EC2ECF" w:rsidRDefault="008608CB" w:rsidP="00EC2ECF">
      <w:pPr>
        <w:tabs>
          <w:tab w:val="left" w:pos="425"/>
          <w:tab w:val="left" w:pos="993"/>
        </w:tabs>
        <w:spacing w:line="240" w:lineRule="auto"/>
        <w:ind w:firstLine="426"/>
        <w:rPr>
          <w:rFonts w:ascii="Arial" w:hAnsi="Arial" w:cs="Arial"/>
          <w:bCs/>
          <w:sz w:val="22"/>
          <w:szCs w:val="22"/>
          <w:lang w:val="uk-UA"/>
        </w:rPr>
      </w:pPr>
      <w:bookmarkStart w:id="13" w:name="_Hlk148780323"/>
      <w:r>
        <w:rPr>
          <w:rFonts w:ascii="Arial" w:hAnsi="Arial" w:cs="Arial"/>
          <w:bCs/>
          <w:sz w:val="22"/>
          <w:szCs w:val="22"/>
          <w:lang w:val="uk-UA"/>
        </w:rPr>
        <w:t xml:space="preserve">Наявність значних площ лісових ресурсів у громаді сприяє покращенню якості повітря. </w:t>
      </w:r>
      <w:bookmarkEnd w:id="13"/>
      <w:r w:rsidRPr="00EC2ECF">
        <w:rPr>
          <w:rFonts w:ascii="Arial" w:hAnsi="Arial" w:cs="Arial"/>
          <w:bCs/>
          <w:sz w:val="22"/>
          <w:szCs w:val="22"/>
          <w:lang w:val="uk-UA"/>
        </w:rPr>
        <w:t>Стратегія розвитку громади</w:t>
      </w:r>
      <w:r>
        <w:rPr>
          <w:rFonts w:ascii="Arial" w:hAnsi="Arial" w:cs="Arial"/>
          <w:bCs/>
          <w:sz w:val="22"/>
          <w:szCs w:val="22"/>
          <w:lang w:val="uk-UA"/>
        </w:rPr>
        <w:t xml:space="preserve"> та План заходів з її реалізації</w:t>
      </w:r>
      <w:r w:rsidRPr="00EC2ECF">
        <w:rPr>
          <w:rFonts w:ascii="Arial" w:hAnsi="Arial" w:cs="Arial"/>
          <w:bCs/>
          <w:sz w:val="22"/>
          <w:szCs w:val="22"/>
          <w:lang w:val="uk-UA"/>
        </w:rPr>
        <w:t xml:space="preserve"> зорієнтовані також на забезпечення реалізації стратегічних цілей Державної стратегії управління лісами України на період до 2035 року (схвалена Розпорядженням Кабінету Міністрів України від 29.12.2021 № 1777-р), яка визначає наступні стратегічні цілі:</w:t>
      </w:r>
    </w:p>
    <w:p w:rsidR="008608CB" w:rsidRPr="00EC2ECF" w:rsidRDefault="008608CB" w:rsidP="00EC2ECF">
      <w:pPr>
        <w:tabs>
          <w:tab w:val="left" w:pos="425"/>
          <w:tab w:val="left" w:pos="993"/>
        </w:tabs>
        <w:spacing w:line="240" w:lineRule="auto"/>
        <w:ind w:firstLine="426"/>
        <w:rPr>
          <w:rFonts w:ascii="Arial" w:hAnsi="Arial" w:cs="Arial"/>
          <w:bCs/>
          <w:sz w:val="22"/>
          <w:szCs w:val="22"/>
          <w:lang w:val="uk-UA"/>
        </w:rPr>
      </w:pPr>
      <w:r w:rsidRPr="00EC2ECF">
        <w:rPr>
          <w:rFonts w:ascii="Arial" w:hAnsi="Arial" w:cs="Arial"/>
          <w:bCs/>
          <w:sz w:val="22"/>
          <w:szCs w:val="22"/>
          <w:lang w:val="uk-UA"/>
        </w:rPr>
        <w:t>1. Ефективне управління лісами.</w:t>
      </w:r>
    </w:p>
    <w:p w:rsidR="008608CB" w:rsidRPr="00EC2ECF" w:rsidRDefault="008608CB" w:rsidP="00EC2ECF">
      <w:pPr>
        <w:tabs>
          <w:tab w:val="left" w:pos="425"/>
          <w:tab w:val="left" w:pos="993"/>
        </w:tabs>
        <w:spacing w:line="240" w:lineRule="auto"/>
        <w:ind w:firstLine="426"/>
        <w:rPr>
          <w:rFonts w:ascii="Arial" w:hAnsi="Arial" w:cs="Arial"/>
          <w:bCs/>
          <w:sz w:val="22"/>
          <w:szCs w:val="22"/>
          <w:lang w:val="uk-UA"/>
        </w:rPr>
      </w:pPr>
      <w:r w:rsidRPr="00EC2ECF">
        <w:rPr>
          <w:rFonts w:ascii="Arial" w:hAnsi="Arial" w:cs="Arial"/>
          <w:bCs/>
          <w:sz w:val="22"/>
          <w:szCs w:val="22"/>
          <w:lang w:val="uk-UA"/>
        </w:rPr>
        <w:t>2. Забезпечення екологічної стійкості.</w:t>
      </w:r>
    </w:p>
    <w:p w:rsidR="008608CB" w:rsidRPr="00EC2ECF" w:rsidRDefault="008608CB" w:rsidP="00EC2ECF">
      <w:pPr>
        <w:tabs>
          <w:tab w:val="left" w:pos="425"/>
          <w:tab w:val="left" w:pos="993"/>
        </w:tabs>
        <w:spacing w:line="240" w:lineRule="auto"/>
        <w:ind w:firstLine="426"/>
        <w:rPr>
          <w:rFonts w:ascii="Arial" w:hAnsi="Arial" w:cs="Arial"/>
          <w:bCs/>
          <w:sz w:val="22"/>
          <w:szCs w:val="22"/>
          <w:lang w:val="uk-UA"/>
        </w:rPr>
      </w:pPr>
      <w:r w:rsidRPr="00EC2ECF">
        <w:rPr>
          <w:rFonts w:ascii="Arial" w:hAnsi="Arial" w:cs="Arial"/>
          <w:bCs/>
          <w:sz w:val="22"/>
          <w:szCs w:val="22"/>
          <w:lang w:val="uk-UA"/>
        </w:rPr>
        <w:t>3. Забезпечення вагомого внеску лісів в розвиток економіки.</w:t>
      </w:r>
    </w:p>
    <w:p w:rsidR="008608CB" w:rsidRPr="00EC2ECF" w:rsidRDefault="008608CB" w:rsidP="00EC2ECF">
      <w:pPr>
        <w:tabs>
          <w:tab w:val="left" w:pos="425"/>
          <w:tab w:val="left" w:pos="993"/>
        </w:tabs>
        <w:spacing w:line="240" w:lineRule="auto"/>
        <w:ind w:firstLine="426"/>
        <w:rPr>
          <w:rFonts w:ascii="Arial" w:hAnsi="Arial" w:cs="Arial"/>
          <w:bCs/>
          <w:sz w:val="22"/>
          <w:szCs w:val="22"/>
          <w:lang w:val="uk-UA"/>
        </w:rPr>
      </w:pPr>
      <w:r w:rsidRPr="00EC2ECF">
        <w:rPr>
          <w:rFonts w:ascii="Arial" w:hAnsi="Arial" w:cs="Arial"/>
          <w:bCs/>
          <w:sz w:val="22"/>
          <w:szCs w:val="22"/>
          <w:lang w:val="uk-UA"/>
        </w:rPr>
        <w:t>4. Рекреація та відкрите суспільство.</w:t>
      </w:r>
    </w:p>
    <w:p w:rsidR="008608CB" w:rsidRPr="00EC2ECF" w:rsidRDefault="008608CB" w:rsidP="00EC2ECF">
      <w:pPr>
        <w:tabs>
          <w:tab w:val="left" w:pos="425"/>
          <w:tab w:val="left" w:pos="993"/>
        </w:tabs>
        <w:spacing w:line="240" w:lineRule="auto"/>
        <w:ind w:firstLine="426"/>
        <w:rPr>
          <w:rFonts w:ascii="Arial" w:hAnsi="Arial" w:cs="Arial"/>
          <w:bCs/>
          <w:sz w:val="22"/>
          <w:szCs w:val="22"/>
          <w:lang w:val="uk-UA"/>
        </w:rPr>
      </w:pPr>
      <w:r w:rsidRPr="00EC2ECF">
        <w:rPr>
          <w:rFonts w:ascii="Arial" w:hAnsi="Arial" w:cs="Arial"/>
          <w:bCs/>
          <w:sz w:val="22"/>
          <w:szCs w:val="22"/>
          <w:lang w:val="uk-UA"/>
        </w:rPr>
        <w:t>5. Дослідження та освіта.</w:t>
      </w:r>
    </w:p>
    <w:p w:rsidR="008608CB" w:rsidRPr="00EC2ECF" w:rsidRDefault="008608CB" w:rsidP="00EC2ECF">
      <w:pPr>
        <w:tabs>
          <w:tab w:val="left" w:pos="425"/>
          <w:tab w:val="left" w:pos="993"/>
        </w:tabs>
        <w:spacing w:line="240" w:lineRule="auto"/>
        <w:ind w:firstLine="426"/>
        <w:rPr>
          <w:rFonts w:ascii="Arial" w:hAnsi="Arial" w:cs="Arial"/>
          <w:bCs/>
          <w:spacing w:val="-2"/>
          <w:sz w:val="22"/>
          <w:szCs w:val="22"/>
          <w:lang w:val="uk-UA"/>
        </w:rPr>
      </w:pPr>
      <w:r w:rsidRPr="00EC2ECF">
        <w:rPr>
          <w:rFonts w:ascii="Arial" w:hAnsi="Arial" w:cs="Arial"/>
          <w:bCs/>
          <w:spacing w:val="-2"/>
          <w:sz w:val="22"/>
          <w:szCs w:val="22"/>
          <w:lang w:val="uk-UA"/>
        </w:rPr>
        <w:t xml:space="preserve">Також Стратегія розвитку </w:t>
      </w:r>
      <w:r>
        <w:rPr>
          <w:rFonts w:ascii="Arial" w:hAnsi="Arial" w:cs="Arial"/>
          <w:bCs/>
          <w:sz w:val="22"/>
          <w:szCs w:val="22"/>
          <w:lang w:val="uk-UA"/>
        </w:rPr>
        <w:t xml:space="preserve">Рожищенської </w:t>
      </w:r>
      <w:r w:rsidRPr="00EC2ECF">
        <w:rPr>
          <w:rFonts w:ascii="Arial" w:hAnsi="Arial" w:cs="Arial"/>
          <w:bCs/>
          <w:spacing w:val="-2"/>
          <w:sz w:val="22"/>
          <w:szCs w:val="22"/>
          <w:lang w:val="uk-UA"/>
        </w:rPr>
        <w:t>міської територіальної громади</w:t>
      </w:r>
      <w:r>
        <w:rPr>
          <w:rFonts w:ascii="Arial" w:hAnsi="Arial" w:cs="Arial"/>
          <w:bCs/>
          <w:spacing w:val="-2"/>
          <w:sz w:val="22"/>
          <w:szCs w:val="22"/>
          <w:lang w:val="uk-UA"/>
        </w:rPr>
        <w:t xml:space="preserve"> на період до 2027 року та План</w:t>
      </w:r>
      <w:r w:rsidRPr="00EC2ECF">
        <w:rPr>
          <w:rFonts w:ascii="Arial" w:hAnsi="Arial" w:cs="Arial"/>
          <w:bCs/>
          <w:spacing w:val="-2"/>
          <w:sz w:val="22"/>
          <w:szCs w:val="22"/>
          <w:lang w:val="uk-UA"/>
        </w:rPr>
        <w:t xml:space="preserve"> заходів на 2024-2027 роки з </w:t>
      </w:r>
      <w:r>
        <w:rPr>
          <w:rFonts w:ascii="Arial" w:hAnsi="Arial" w:cs="Arial"/>
          <w:bCs/>
          <w:spacing w:val="-2"/>
          <w:sz w:val="22"/>
          <w:szCs w:val="22"/>
          <w:lang w:val="uk-UA"/>
        </w:rPr>
        <w:t xml:space="preserve">її </w:t>
      </w:r>
      <w:r w:rsidRPr="00EC2ECF">
        <w:rPr>
          <w:rFonts w:ascii="Arial" w:hAnsi="Arial" w:cs="Arial"/>
          <w:bCs/>
          <w:spacing w:val="-2"/>
          <w:sz w:val="22"/>
          <w:szCs w:val="22"/>
          <w:lang w:val="uk-UA"/>
        </w:rPr>
        <w:t>реалізації узгоджуються із основними засадами інших документів державного планування, серед яких:</w:t>
      </w:r>
      <w:r w:rsidRPr="00EC2ECF">
        <w:rPr>
          <w:rFonts w:ascii="Calibri" w:hAnsi="Calibri"/>
          <w:spacing w:val="-2"/>
          <w:sz w:val="22"/>
          <w:szCs w:val="22"/>
          <w:lang w:val="uk-UA"/>
        </w:rPr>
        <w:t xml:space="preserve"> </w:t>
      </w:r>
      <w:r w:rsidRPr="00EC2ECF">
        <w:rPr>
          <w:rFonts w:ascii="Arial" w:hAnsi="Arial" w:cs="Arial"/>
          <w:bCs/>
          <w:spacing w:val="-2"/>
          <w:sz w:val="22"/>
          <w:szCs w:val="22"/>
          <w:lang w:val="uk-UA"/>
        </w:rPr>
        <w:t>Національний план дій з охорони навколишнього природного середовища на період до 2025 року (затверджений Розпорядженням Кабінету Міністрів України від 21.04.2021 № 443-р); Стратегія розвитку сфери інноваційної діяльності на період до 2030 року (схвалена Розпорядженням Кабінету Міністрів України від 10.07.2019 №526-р).</w:t>
      </w:r>
    </w:p>
    <w:p w:rsidR="008608CB" w:rsidRPr="00EC2ECF" w:rsidRDefault="008608CB" w:rsidP="00EC2ECF">
      <w:pPr>
        <w:tabs>
          <w:tab w:val="left" w:pos="425"/>
          <w:tab w:val="left" w:pos="993"/>
        </w:tabs>
        <w:spacing w:line="240" w:lineRule="auto"/>
        <w:ind w:firstLine="426"/>
        <w:rPr>
          <w:rFonts w:ascii="Arial" w:hAnsi="Arial" w:cs="Arial"/>
          <w:bCs/>
          <w:sz w:val="22"/>
          <w:szCs w:val="22"/>
          <w:lang w:val="uk-UA"/>
        </w:rPr>
      </w:pPr>
    </w:p>
    <w:p w:rsidR="008608CB" w:rsidRDefault="008608CB" w:rsidP="00F65DB9">
      <w:pPr>
        <w:spacing w:after="120" w:line="240" w:lineRule="auto"/>
        <w:ind w:firstLine="0"/>
        <w:rPr>
          <w:rFonts w:ascii="Arial" w:hAnsi="Arial" w:cs="Arial"/>
          <w:sz w:val="22"/>
          <w:szCs w:val="22"/>
          <w:lang w:val="uk-UA"/>
        </w:rPr>
      </w:pPr>
    </w:p>
    <w:p w:rsidR="008608CB" w:rsidRDefault="008608CB" w:rsidP="00F37A5D">
      <w:pPr>
        <w:pStyle w:val="Heading1"/>
        <w:spacing w:after="120"/>
        <w:ind w:firstLine="0"/>
        <w:rPr>
          <w:rFonts w:ascii="Arial" w:hAnsi="Arial" w:cs="Arial"/>
          <w:b/>
          <w:bCs/>
          <w:color w:val="auto"/>
          <w:sz w:val="22"/>
          <w:szCs w:val="22"/>
          <w:lang w:val="uk-UA"/>
        </w:rPr>
      </w:pPr>
      <w:bookmarkStart w:id="14" w:name="_Toc143859614"/>
      <w:r>
        <w:rPr>
          <w:rFonts w:ascii="Arial" w:hAnsi="Arial" w:cs="Arial"/>
          <w:b/>
          <w:bCs/>
          <w:color w:val="auto"/>
          <w:sz w:val="22"/>
          <w:szCs w:val="22"/>
          <w:lang w:val="uk-UA"/>
        </w:rPr>
        <w:br w:type="page"/>
      </w:r>
    </w:p>
    <w:p w:rsidR="008608CB" w:rsidRPr="00054512" w:rsidRDefault="008608CB" w:rsidP="00F37A5D">
      <w:pPr>
        <w:pStyle w:val="Heading1"/>
        <w:spacing w:after="120"/>
        <w:ind w:firstLine="0"/>
        <w:rPr>
          <w:rFonts w:ascii="Arial" w:hAnsi="Arial" w:cs="Arial"/>
          <w:b/>
          <w:bCs/>
          <w:color w:val="auto"/>
          <w:sz w:val="22"/>
          <w:szCs w:val="22"/>
          <w:lang w:val="uk-UA"/>
        </w:rPr>
      </w:pPr>
      <w:r w:rsidRPr="00054512">
        <w:rPr>
          <w:rFonts w:ascii="Arial" w:hAnsi="Arial" w:cs="Arial"/>
          <w:b/>
          <w:bCs/>
          <w:color w:val="auto"/>
          <w:sz w:val="22"/>
          <w:szCs w:val="22"/>
          <w:lang w:val="uk-UA"/>
        </w:rPr>
        <w:t>2. ХАРАКТЕРИСТИКА ПОТОЧНОГО СТАНУ ДОВКІЛЛЯ, У ТОМУ ЧИСЛІ ЗДОРОВ’Я НАСЕЛЕННЯ, ТА ПРОГНОЗИ ЗМІНУ ЦЬОГО СТАНУ, ЯКЩО ДОКУМЕНТ ДЕРЖАВНОГО ПЛАНУВАННЯ НЕ БУДЕ ЗАТВЕРДЖЕНО</w:t>
      </w:r>
      <w:bookmarkEnd w:id="14"/>
    </w:p>
    <w:p w:rsidR="008608CB" w:rsidRPr="00F34D29" w:rsidRDefault="008608CB" w:rsidP="00D15D68">
      <w:pPr>
        <w:spacing w:after="120" w:line="216" w:lineRule="auto"/>
        <w:ind w:firstLine="0"/>
        <w:rPr>
          <w:rFonts w:ascii="Arial" w:hAnsi="Arial" w:cs="Arial"/>
          <w:color w:val="000000"/>
          <w:sz w:val="22"/>
          <w:szCs w:val="22"/>
          <w:bdr w:val="none" w:sz="0" w:space="0" w:color="auto" w:frame="1"/>
          <w:lang w:val="uk-UA" w:eastAsia="uk-UA"/>
        </w:rPr>
      </w:pPr>
      <w:r>
        <w:rPr>
          <w:rFonts w:ascii="Arial" w:hAnsi="Arial" w:cs="Arial"/>
          <w:color w:val="000000"/>
          <w:sz w:val="22"/>
          <w:szCs w:val="22"/>
          <w:lang w:val="uk-UA" w:eastAsia="uk-UA"/>
        </w:rPr>
        <w:t>Рожищенська</w:t>
      </w:r>
      <w:r w:rsidRPr="00080B79">
        <w:rPr>
          <w:rFonts w:ascii="Arial" w:hAnsi="Arial" w:cs="Arial"/>
          <w:color w:val="000000"/>
          <w:sz w:val="22"/>
          <w:szCs w:val="22"/>
          <w:lang w:val="uk-UA" w:eastAsia="uk-UA"/>
        </w:rPr>
        <w:t xml:space="preserve"> територіальна громада (далі </w:t>
      </w:r>
      <w:r>
        <w:rPr>
          <w:rFonts w:ascii="Arial" w:hAnsi="Arial" w:cs="Arial"/>
          <w:color w:val="000000"/>
          <w:sz w:val="22"/>
          <w:szCs w:val="22"/>
          <w:lang w:val="uk-UA" w:eastAsia="uk-UA"/>
        </w:rPr>
        <w:t xml:space="preserve">Рожищенська </w:t>
      </w:r>
      <w:r w:rsidRPr="00080B79">
        <w:rPr>
          <w:rFonts w:ascii="Arial" w:hAnsi="Arial" w:cs="Arial"/>
          <w:color w:val="000000"/>
          <w:sz w:val="22"/>
          <w:szCs w:val="22"/>
          <w:lang w:val="uk-UA" w:eastAsia="uk-UA"/>
        </w:rPr>
        <w:t xml:space="preserve">ТГ) </w:t>
      </w:r>
      <w:r w:rsidRPr="00080B79">
        <w:rPr>
          <w:rFonts w:ascii="Arial" w:hAnsi="Arial" w:cs="Arial"/>
          <w:b/>
          <w:bCs/>
          <w:color w:val="000000"/>
          <w:sz w:val="22"/>
          <w:szCs w:val="22"/>
          <w:lang w:val="uk-UA" w:eastAsia="uk-UA"/>
        </w:rPr>
        <w:t>утворена</w:t>
      </w:r>
      <w:r w:rsidRPr="00080B79">
        <w:rPr>
          <w:rFonts w:ascii="Arial" w:hAnsi="Arial" w:cs="Arial"/>
          <w:color w:val="000000"/>
          <w:sz w:val="22"/>
          <w:szCs w:val="22"/>
          <w:lang w:val="uk-UA" w:eastAsia="uk-UA"/>
        </w:rPr>
        <w:t xml:space="preserve"> розпорядженням Кабінету Міністрів України </w:t>
      </w:r>
      <w:r>
        <w:rPr>
          <w:rFonts w:ascii="Arial" w:hAnsi="Arial" w:cs="Arial"/>
          <w:color w:val="000000"/>
          <w:sz w:val="22"/>
          <w:szCs w:val="22"/>
          <w:lang w:val="uk-UA" w:eastAsia="uk-UA"/>
        </w:rPr>
        <w:t xml:space="preserve">у </w:t>
      </w:r>
      <w:r w:rsidRPr="00875AA0">
        <w:rPr>
          <w:rFonts w:ascii="Arial" w:hAnsi="Arial" w:cs="Arial"/>
          <w:sz w:val="22"/>
          <w:szCs w:val="22"/>
          <w:lang w:val="uk-UA"/>
        </w:rPr>
        <w:t xml:space="preserve"> 2020 р.</w:t>
      </w:r>
      <w:r w:rsidRPr="00F34D29">
        <w:rPr>
          <w:sz w:val="28"/>
          <w:szCs w:val="28"/>
          <w:lang w:val="uk-UA"/>
        </w:rPr>
        <w:t xml:space="preserve"> </w:t>
      </w:r>
      <w:r w:rsidRPr="00080B79">
        <w:rPr>
          <w:rFonts w:ascii="Arial" w:hAnsi="Arial" w:cs="Arial"/>
          <w:color w:val="000000"/>
          <w:sz w:val="22"/>
          <w:szCs w:val="22"/>
          <w:lang w:val="uk-UA" w:eastAsia="uk-UA"/>
        </w:rPr>
        <w:t>з адміністративним центром у місті Рожище у складі Луцького району Волинської області).</w:t>
      </w:r>
      <w:r w:rsidRPr="007A19BF">
        <w:rPr>
          <w:rFonts w:ascii="Arial" w:hAnsi="Arial" w:cs="Arial"/>
          <w:sz w:val="22"/>
          <w:szCs w:val="22"/>
          <w:lang w:val="uk-UA" w:eastAsia="uk-UA"/>
        </w:rPr>
        <w:t xml:space="preserve"> </w:t>
      </w:r>
      <w:r w:rsidRPr="00F34D29">
        <w:rPr>
          <w:rFonts w:ascii="Arial" w:hAnsi="Arial" w:cs="Arial"/>
          <w:sz w:val="22"/>
          <w:szCs w:val="22"/>
          <w:lang w:val="uk-UA" w:eastAsia="uk-UA"/>
        </w:rPr>
        <w:t>До складу громади увійшли одне місто - Рожище, одне селище - Дубище та   35 сіл</w:t>
      </w:r>
      <w:r>
        <w:rPr>
          <w:rFonts w:ascii="Arial" w:hAnsi="Arial" w:cs="Arial"/>
          <w:sz w:val="22"/>
          <w:szCs w:val="22"/>
          <w:lang w:val="uk-UA" w:eastAsia="uk-UA"/>
        </w:rPr>
        <w:t xml:space="preserve"> (табл.2.1, рис.2.1).</w:t>
      </w:r>
    </w:p>
    <w:p w:rsidR="008608CB" w:rsidRPr="00F406E9" w:rsidRDefault="008608CB" w:rsidP="00063F2F">
      <w:pPr>
        <w:pStyle w:val="9"/>
      </w:pPr>
      <w:bookmarkStart w:id="15" w:name="_Toc147519888"/>
      <w:r w:rsidRPr="00F406E9">
        <w:t>Таблиця 2.</w:t>
      </w:r>
      <w:r>
        <w:t>1</w:t>
      </w:r>
      <w:r w:rsidRPr="00F406E9">
        <w:t xml:space="preserve">. Рожищенська </w:t>
      </w:r>
      <w:r>
        <w:t>М</w:t>
      </w:r>
      <w:r w:rsidRPr="00F406E9">
        <w:t>ТГ: адміністративно-територіальний поділ</w:t>
      </w:r>
      <w:bookmarkEnd w:id="15"/>
    </w:p>
    <w:tbl>
      <w:tblPr>
        <w:tblW w:w="9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38"/>
        <w:gridCol w:w="2376"/>
        <w:gridCol w:w="5670"/>
      </w:tblGrid>
      <w:tr w:rsidR="008608CB" w:rsidRPr="00D74F4F" w:rsidTr="000F7BC6">
        <w:tc>
          <w:tcPr>
            <w:tcW w:w="4214" w:type="dxa"/>
            <w:gridSpan w:val="2"/>
          </w:tcPr>
          <w:p w:rsidR="008608CB" w:rsidRPr="00A10FD9" w:rsidRDefault="008608CB" w:rsidP="00510A63">
            <w:pPr>
              <w:spacing w:after="150"/>
              <w:rPr>
                <w:rFonts w:ascii="Arial" w:hAnsi="Arial" w:cs="Arial"/>
                <w:b/>
                <w:i/>
                <w:color w:val="333333"/>
                <w:sz w:val="20"/>
                <w:szCs w:val="20"/>
                <w:lang w:val="uk-UA" w:eastAsia="uk-UA"/>
              </w:rPr>
            </w:pPr>
            <w:r w:rsidRPr="00A10FD9">
              <w:rPr>
                <w:rFonts w:ascii="Arial" w:hAnsi="Arial" w:cs="Arial"/>
                <w:b/>
                <w:i/>
                <w:color w:val="333333"/>
                <w:sz w:val="20"/>
                <w:szCs w:val="20"/>
                <w:lang w:val="uk-UA" w:eastAsia="uk-UA"/>
              </w:rPr>
              <w:t>Район</w:t>
            </w:r>
          </w:p>
        </w:tc>
        <w:tc>
          <w:tcPr>
            <w:tcW w:w="5670" w:type="dxa"/>
          </w:tcPr>
          <w:p w:rsidR="008608CB" w:rsidRPr="00A10FD9" w:rsidRDefault="008608CB" w:rsidP="0037706E">
            <w:pPr>
              <w:spacing w:after="150"/>
              <w:ind w:right="-250" w:firstLine="41"/>
              <w:rPr>
                <w:rFonts w:ascii="Arial" w:hAnsi="Arial" w:cs="Arial"/>
                <w:color w:val="333333"/>
                <w:sz w:val="20"/>
                <w:szCs w:val="20"/>
                <w:lang w:val="uk-UA" w:eastAsia="uk-UA"/>
              </w:rPr>
            </w:pPr>
            <w:r w:rsidRPr="00A10FD9">
              <w:rPr>
                <w:rFonts w:ascii="Arial" w:hAnsi="Arial" w:cs="Arial"/>
                <w:color w:val="333333"/>
                <w:sz w:val="20"/>
                <w:szCs w:val="20"/>
                <w:lang w:val="uk-UA" w:eastAsia="uk-UA"/>
              </w:rPr>
              <w:t>Луцький</w:t>
            </w:r>
          </w:p>
        </w:tc>
      </w:tr>
      <w:tr w:rsidR="008608CB" w:rsidRPr="00D74F4F" w:rsidTr="000F7BC6">
        <w:tc>
          <w:tcPr>
            <w:tcW w:w="4214" w:type="dxa"/>
            <w:gridSpan w:val="2"/>
          </w:tcPr>
          <w:p w:rsidR="008608CB" w:rsidRPr="00A10FD9" w:rsidRDefault="008608CB" w:rsidP="00510A63">
            <w:pPr>
              <w:spacing w:after="150"/>
              <w:rPr>
                <w:rFonts w:ascii="Arial" w:hAnsi="Arial" w:cs="Arial"/>
                <w:b/>
                <w:i/>
                <w:color w:val="333333"/>
                <w:sz w:val="20"/>
                <w:szCs w:val="20"/>
                <w:lang w:val="uk-UA" w:eastAsia="uk-UA"/>
              </w:rPr>
            </w:pPr>
            <w:r w:rsidRPr="00A10FD9">
              <w:rPr>
                <w:rFonts w:ascii="Arial" w:hAnsi="Arial" w:cs="Arial"/>
                <w:b/>
                <w:i/>
                <w:color w:val="333333"/>
                <w:sz w:val="20"/>
                <w:szCs w:val="20"/>
                <w:lang w:val="uk-UA" w:eastAsia="uk-UA"/>
              </w:rPr>
              <w:t>Адміністративний центр</w:t>
            </w:r>
          </w:p>
        </w:tc>
        <w:tc>
          <w:tcPr>
            <w:tcW w:w="5670" w:type="dxa"/>
          </w:tcPr>
          <w:p w:rsidR="008608CB" w:rsidRPr="00A10FD9" w:rsidRDefault="008608CB" w:rsidP="0037706E">
            <w:pPr>
              <w:spacing w:after="150"/>
              <w:ind w:right="-250" w:firstLine="41"/>
              <w:rPr>
                <w:rFonts w:ascii="Arial" w:hAnsi="Arial" w:cs="Arial"/>
                <w:color w:val="333333"/>
                <w:sz w:val="20"/>
                <w:szCs w:val="20"/>
                <w:lang w:val="uk-UA" w:eastAsia="uk-UA"/>
              </w:rPr>
            </w:pPr>
            <w:r w:rsidRPr="00A10FD9">
              <w:rPr>
                <w:rFonts w:ascii="Arial" w:hAnsi="Arial" w:cs="Arial"/>
                <w:color w:val="333333"/>
                <w:sz w:val="20"/>
                <w:szCs w:val="20"/>
                <w:lang w:val="uk-UA" w:eastAsia="uk-UA"/>
              </w:rPr>
              <w:t>м.Рожище</w:t>
            </w:r>
          </w:p>
        </w:tc>
      </w:tr>
      <w:tr w:rsidR="008608CB" w:rsidRPr="00D74F4F" w:rsidTr="000F7BC6">
        <w:tc>
          <w:tcPr>
            <w:tcW w:w="4214" w:type="dxa"/>
            <w:gridSpan w:val="2"/>
          </w:tcPr>
          <w:p w:rsidR="008608CB" w:rsidRPr="00A10FD9" w:rsidRDefault="008608CB" w:rsidP="00510A63">
            <w:pPr>
              <w:spacing w:after="150"/>
              <w:rPr>
                <w:rFonts w:ascii="Arial" w:hAnsi="Arial" w:cs="Arial"/>
                <w:b/>
                <w:i/>
                <w:color w:val="333333"/>
                <w:sz w:val="20"/>
                <w:szCs w:val="20"/>
                <w:lang w:val="uk-UA" w:eastAsia="uk-UA"/>
              </w:rPr>
            </w:pPr>
            <w:r w:rsidRPr="00A10FD9">
              <w:rPr>
                <w:rFonts w:ascii="Arial" w:hAnsi="Arial" w:cs="Arial"/>
                <w:b/>
                <w:i/>
                <w:color w:val="333333"/>
                <w:sz w:val="20"/>
                <w:szCs w:val="20"/>
                <w:lang w:val="uk-UA" w:eastAsia="uk-UA"/>
              </w:rPr>
              <w:t xml:space="preserve">Населені пункти </w:t>
            </w:r>
          </w:p>
        </w:tc>
        <w:tc>
          <w:tcPr>
            <w:tcW w:w="5670" w:type="dxa"/>
          </w:tcPr>
          <w:p w:rsidR="008608CB" w:rsidRPr="00A10FD9" w:rsidRDefault="008608CB" w:rsidP="0037706E">
            <w:pPr>
              <w:shd w:val="clear" w:color="auto" w:fill="FFFFFF"/>
              <w:ind w:right="-250" w:firstLine="41"/>
              <w:rPr>
                <w:rFonts w:ascii="Arial" w:hAnsi="Arial" w:cs="Arial"/>
                <w:color w:val="333333"/>
                <w:sz w:val="20"/>
                <w:szCs w:val="20"/>
                <w:lang w:val="uk-UA" w:eastAsia="uk-UA"/>
              </w:rPr>
            </w:pPr>
            <w:r w:rsidRPr="00A10FD9">
              <w:rPr>
                <w:rFonts w:ascii="Arial" w:hAnsi="Arial" w:cs="Arial"/>
                <w:b/>
                <w:i/>
                <w:color w:val="333333"/>
                <w:sz w:val="20"/>
                <w:szCs w:val="20"/>
                <w:lang w:val="uk-UA" w:eastAsia="uk-UA"/>
              </w:rPr>
              <w:t>37 одиниць</w:t>
            </w:r>
          </w:p>
        </w:tc>
      </w:tr>
      <w:tr w:rsidR="008608CB" w:rsidRPr="00D74F4F" w:rsidTr="000F7BC6">
        <w:tc>
          <w:tcPr>
            <w:tcW w:w="1838" w:type="dxa"/>
            <w:vMerge w:val="restart"/>
          </w:tcPr>
          <w:p w:rsidR="008608CB" w:rsidRPr="00A10FD9" w:rsidRDefault="008608CB" w:rsidP="00510A63">
            <w:pPr>
              <w:spacing w:after="150"/>
              <w:rPr>
                <w:rFonts w:ascii="Arial" w:hAnsi="Arial" w:cs="Arial"/>
                <w:b/>
                <w:i/>
                <w:color w:val="333333"/>
                <w:sz w:val="20"/>
                <w:szCs w:val="20"/>
                <w:lang w:val="uk-UA" w:eastAsia="uk-UA"/>
              </w:rPr>
            </w:pPr>
          </w:p>
          <w:p w:rsidR="008608CB" w:rsidRPr="00A10FD9" w:rsidRDefault="008608CB" w:rsidP="00510A63">
            <w:pPr>
              <w:spacing w:after="150"/>
              <w:rPr>
                <w:rFonts w:ascii="Arial" w:hAnsi="Arial" w:cs="Arial"/>
                <w:b/>
                <w:i/>
                <w:color w:val="333333"/>
                <w:sz w:val="20"/>
                <w:szCs w:val="20"/>
                <w:lang w:val="uk-UA" w:eastAsia="uk-UA"/>
              </w:rPr>
            </w:pPr>
          </w:p>
          <w:p w:rsidR="008608CB" w:rsidRPr="00A10FD9" w:rsidRDefault="008608CB" w:rsidP="00510A63">
            <w:pPr>
              <w:spacing w:after="150"/>
              <w:rPr>
                <w:rFonts w:ascii="Arial" w:hAnsi="Arial" w:cs="Arial"/>
                <w:b/>
                <w:i/>
                <w:color w:val="333333"/>
                <w:sz w:val="20"/>
                <w:szCs w:val="20"/>
                <w:lang w:val="uk-UA" w:eastAsia="uk-UA"/>
              </w:rPr>
            </w:pPr>
          </w:p>
          <w:p w:rsidR="008608CB" w:rsidRPr="00A10FD9" w:rsidRDefault="008608CB" w:rsidP="0037706E">
            <w:pPr>
              <w:spacing w:after="150"/>
              <w:ind w:firstLine="0"/>
              <w:rPr>
                <w:rFonts w:ascii="Arial" w:hAnsi="Arial" w:cs="Arial"/>
                <w:b/>
                <w:i/>
                <w:color w:val="333333"/>
                <w:sz w:val="20"/>
                <w:szCs w:val="20"/>
                <w:lang w:val="uk-UA" w:eastAsia="uk-UA"/>
              </w:rPr>
            </w:pPr>
            <w:r w:rsidRPr="00A10FD9">
              <w:rPr>
                <w:rFonts w:ascii="Arial" w:hAnsi="Arial" w:cs="Arial"/>
                <w:b/>
                <w:i/>
                <w:color w:val="333333"/>
                <w:sz w:val="20"/>
                <w:szCs w:val="20"/>
                <w:lang w:val="uk-UA" w:eastAsia="uk-UA"/>
              </w:rPr>
              <w:t>Старостинські округи - 6</w:t>
            </w:r>
          </w:p>
        </w:tc>
        <w:tc>
          <w:tcPr>
            <w:tcW w:w="2376" w:type="dxa"/>
          </w:tcPr>
          <w:p w:rsidR="008608CB" w:rsidRPr="00A10FD9" w:rsidRDefault="008608CB" w:rsidP="000F7BC6">
            <w:pPr>
              <w:spacing w:after="150"/>
              <w:ind w:firstLine="0"/>
              <w:rPr>
                <w:rFonts w:ascii="Arial" w:hAnsi="Arial" w:cs="Arial"/>
                <w:b/>
                <w:i/>
                <w:iCs/>
                <w:color w:val="333333"/>
                <w:sz w:val="20"/>
                <w:szCs w:val="20"/>
                <w:lang w:val="uk-UA" w:eastAsia="uk-UA"/>
              </w:rPr>
            </w:pPr>
            <w:r w:rsidRPr="00D74F4F">
              <w:rPr>
                <w:rFonts w:ascii="Arial" w:hAnsi="Arial" w:cs="Arial"/>
                <w:b/>
                <w:bCs/>
                <w:i/>
                <w:iCs/>
                <w:color w:val="000000"/>
                <w:spacing w:val="4"/>
                <w:sz w:val="20"/>
                <w:szCs w:val="20"/>
                <w:lang w:val="uk-UA"/>
              </w:rPr>
              <w:t>Дубищенський</w:t>
            </w:r>
          </w:p>
        </w:tc>
        <w:tc>
          <w:tcPr>
            <w:tcW w:w="5670" w:type="dxa"/>
          </w:tcPr>
          <w:p w:rsidR="008608CB" w:rsidRPr="0037706E" w:rsidRDefault="008608CB" w:rsidP="0037706E">
            <w:pPr>
              <w:spacing w:line="240" w:lineRule="auto"/>
              <w:ind w:left="41" w:right="-250" w:firstLine="0"/>
              <w:rPr>
                <w:rFonts w:ascii="Arial" w:hAnsi="Arial" w:cs="Arial"/>
                <w:iCs/>
                <w:color w:val="333333"/>
                <w:sz w:val="20"/>
                <w:szCs w:val="20"/>
                <w:lang w:val="uk-UA" w:eastAsia="uk-UA"/>
              </w:rPr>
            </w:pPr>
            <w:r w:rsidRPr="00660053">
              <w:rPr>
                <w:rFonts w:ascii="Arial" w:hAnsi="Arial" w:cs="Arial"/>
                <w:iCs/>
                <w:sz w:val="20"/>
                <w:szCs w:val="20"/>
                <w:lang w:val="uk-UA" w:eastAsia="uk-UA"/>
              </w:rPr>
              <w:t>смт. Дубище, с.Єлизаветин, с. Рудня, с. Валер`янівка, с. Ольганівка</w:t>
            </w:r>
          </w:p>
        </w:tc>
      </w:tr>
      <w:tr w:rsidR="008608CB" w:rsidRPr="00D74F4F" w:rsidTr="000F7BC6">
        <w:tc>
          <w:tcPr>
            <w:tcW w:w="1838" w:type="dxa"/>
            <w:vMerge/>
          </w:tcPr>
          <w:p w:rsidR="008608CB" w:rsidRPr="00A10FD9" w:rsidRDefault="008608CB" w:rsidP="00510A63">
            <w:pPr>
              <w:spacing w:after="150"/>
              <w:rPr>
                <w:rFonts w:ascii="Arial" w:hAnsi="Arial" w:cs="Arial"/>
                <w:b/>
                <w:i/>
                <w:color w:val="333333"/>
                <w:sz w:val="20"/>
                <w:szCs w:val="20"/>
                <w:lang w:val="uk-UA" w:eastAsia="uk-UA"/>
              </w:rPr>
            </w:pPr>
          </w:p>
        </w:tc>
        <w:tc>
          <w:tcPr>
            <w:tcW w:w="2376" w:type="dxa"/>
          </w:tcPr>
          <w:p w:rsidR="008608CB" w:rsidRPr="00A10FD9" w:rsidRDefault="008608CB" w:rsidP="000F7BC6">
            <w:pPr>
              <w:spacing w:after="150"/>
              <w:ind w:firstLine="0"/>
              <w:rPr>
                <w:rFonts w:ascii="Arial" w:hAnsi="Arial" w:cs="Arial"/>
                <w:b/>
                <w:i/>
                <w:iCs/>
                <w:color w:val="333333"/>
                <w:sz w:val="20"/>
                <w:szCs w:val="20"/>
                <w:lang w:val="uk-UA" w:eastAsia="uk-UA"/>
              </w:rPr>
            </w:pPr>
            <w:r w:rsidRPr="00D74F4F">
              <w:rPr>
                <w:rFonts w:ascii="Arial" w:hAnsi="Arial" w:cs="Arial"/>
                <w:b/>
                <w:bCs/>
                <w:i/>
                <w:iCs/>
                <w:color w:val="000000"/>
                <w:spacing w:val="4"/>
                <w:sz w:val="20"/>
                <w:szCs w:val="20"/>
                <w:lang w:val="uk-UA"/>
              </w:rPr>
              <w:t>Носачевичівський</w:t>
            </w:r>
          </w:p>
        </w:tc>
        <w:tc>
          <w:tcPr>
            <w:tcW w:w="5670" w:type="dxa"/>
          </w:tcPr>
          <w:p w:rsidR="008608CB" w:rsidRPr="0037706E" w:rsidRDefault="008608CB" w:rsidP="0037706E">
            <w:pPr>
              <w:spacing w:line="240" w:lineRule="auto"/>
              <w:ind w:right="-250" w:firstLine="0"/>
              <w:rPr>
                <w:rFonts w:ascii="Arial" w:hAnsi="Arial" w:cs="Arial"/>
                <w:b/>
                <w:bCs/>
                <w:i/>
                <w:color w:val="333333"/>
                <w:sz w:val="20"/>
                <w:szCs w:val="20"/>
                <w:lang w:val="uk-UA" w:eastAsia="uk-UA"/>
              </w:rPr>
            </w:pPr>
            <w:r w:rsidRPr="00A10FD9">
              <w:rPr>
                <w:rFonts w:ascii="Arial" w:hAnsi="Arial" w:cs="Arial"/>
                <w:i/>
                <w:color w:val="333333"/>
                <w:sz w:val="20"/>
                <w:szCs w:val="20"/>
                <w:lang w:val="uk-UA" w:eastAsia="uk-UA"/>
              </w:rPr>
              <w:t>с</w:t>
            </w:r>
            <w:r w:rsidRPr="00A10FD9">
              <w:rPr>
                <w:rFonts w:ascii="Arial" w:hAnsi="Arial" w:cs="Arial"/>
                <w:b/>
                <w:bCs/>
                <w:i/>
                <w:color w:val="333333"/>
                <w:sz w:val="20"/>
                <w:szCs w:val="20"/>
                <w:lang w:val="uk-UA" w:eastAsia="uk-UA"/>
              </w:rPr>
              <w:t>.</w:t>
            </w:r>
            <w:r w:rsidRPr="00D74F4F">
              <w:rPr>
                <w:rFonts w:ascii="Arial" w:hAnsi="Arial" w:cs="Arial"/>
                <w:color w:val="000000"/>
                <w:spacing w:val="4"/>
                <w:sz w:val="20"/>
                <w:szCs w:val="20"/>
                <w:bdr w:val="none" w:sz="0" w:space="0" w:color="auto" w:frame="1"/>
                <w:lang w:val="uk-UA"/>
              </w:rPr>
              <w:t xml:space="preserve"> Носачевичі</w:t>
            </w:r>
            <w:r>
              <w:rPr>
                <w:b/>
                <w:bCs/>
                <w:i/>
                <w:color w:val="333333"/>
                <w:lang w:val="uk-UA" w:eastAsia="uk-UA"/>
              </w:rPr>
              <w:t xml:space="preserve">, </w:t>
            </w:r>
            <w:r w:rsidRPr="00D74F4F">
              <w:rPr>
                <w:rFonts w:ascii="Arial" w:hAnsi="Arial" w:cs="Arial"/>
                <w:color w:val="000000"/>
                <w:spacing w:val="4"/>
                <w:sz w:val="20"/>
                <w:szCs w:val="20"/>
                <w:lang w:val="uk-UA"/>
              </w:rPr>
              <w:t>с.Вишеньки</w:t>
            </w:r>
            <w:r>
              <w:rPr>
                <w:rFonts w:ascii="Arial" w:hAnsi="Arial" w:cs="Arial"/>
                <w:b/>
                <w:bCs/>
                <w:i/>
                <w:color w:val="333333"/>
                <w:sz w:val="20"/>
                <w:szCs w:val="20"/>
                <w:lang w:val="uk-UA" w:eastAsia="uk-UA"/>
              </w:rPr>
              <w:t xml:space="preserve">, </w:t>
            </w:r>
            <w:r w:rsidRPr="00D74F4F">
              <w:rPr>
                <w:rFonts w:ascii="Arial" w:hAnsi="Arial" w:cs="Arial"/>
                <w:color w:val="000000"/>
                <w:spacing w:val="4"/>
                <w:sz w:val="20"/>
                <w:szCs w:val="20"/>
                <w:lang w:val="uk-UA"/>
              </w:rPr>
              <w:t>с. Олешковичі</w:t>
            </w:r>
            <w:r>
              <w:rPr>
                <w:rFonts w:ascii="Arial" w:hAnsi="Arial" w:cs="Arial"/>
                <w:b/>
                <w:bCs/>
                <w:i/>
                <w:color w:val="333333"/>
                <w:sz w:val="20"/>
                <w:szCs w:val="20"/>
                <w:lang w:val="uk-UA" w:eastAsia="uk-UA"/>
              </w:rPr>
              <w:t xml:space="preserve">, </w:t>
            </w:r>
            <w:r w:rsidRPr="00D74F4F">
              <w:rPr>
                <w:rFonts w:ascii="Arial" w:hAnsi="Arial" w:cs="Arial"/>
                <w:color w:val="000000"/>
                <w:spacing w:val="4"/>
                <w:sz w:val="20"/>
                <w:szCs w:val="20"/>
                <w:lang w:val="uk-UA"/>
              </w:rPr>
              <w:t>с. Луків</w:t>
            </w:r>
            <w:r>
              <w:rPr>
                <w:rFonts w:ascii="Arial" w:hAnsi="Arial" w:cs="Arial"/>
                <w:b/>
                <w:bCs/>
                <w:i/>
                <w:color w:val="333333"/>
                <w:sz w:val="20"/>
                <w:szCs w:val="20"/>
                <w:lang w:val="uk-UA" w:eastAsia="uk-UA"/>
              </w:rPr>
              <w:t xml:space="preserve">, </w:t>
            </w:r>
            <w:r w:rsidRPr="00D74F4F">
              <w:rPr>
                <w:rFonts w:ascii="Arial" w:hAnsi="Arial" w:cs="Arial"/>
                <w:color w:val="000000"/>
                <w:spacing w:val="4"/>
                <w:sz w:val="20"/>
                <w:szCs w:val="20"/>
                <w:lang w:val="uk-UA"/>
              </w:rPr>
              <w:t>с. Крижівка</w:t>
            </w:r>
            <w:r>
              <w:rPr>
                <w:rFonts w:ascii="Arial" w:hAnsi="Arial" w:cs="Arial"/>
                <w:b/>
                <w:bCs/>
                <w:i/>
                <w:color w:val="333333"/>
                <w:sz w:val="20"/>
                <w:szCs w:val="20"/>
                <w:lang w:val="uk-UA" w:eastAsia="uk-UA"/>
              </w:rPr>
              <w:t xml:space="preserve">, </w:t>
            </w:r>
            <w:r w:rsidRPr="00D74F4F">
              <w:rPr>
                <w:rFonts w:ascii="Arial" w:hAnsi="Arial" w:cs="Arial"/>
                <w:color w:val="000000"/>
                <w:spacing w:val="4"/>
                <w:sz w:val="20"/>
                <w:szCs w:val="20"/>
                <w:lang w:val="uk-UA"/>
              </w:rPr>
              <w:t>с. Незвір</w:t>
            </w:r>
          </w:p>
        </w:tc>
      </w:tr>
      <w:tr w:rsidR="008608CB" w:rsidRPr="00D74F4F" w:rsidTr="000F7BC6">
        <w:tc>
          <w:tcPr>
            <w:tcW w:w="1838" w:type="dxa"/>
            <w:vMerge/>
          </w:tcPr>
          <w:p w:rsidR="008608CB" w:rsidRPr="00A10FD9" w:rsidRDefault="008608CB" w:rsidP="00510A63">
            <w:pPr>
              <w:spacing w:after="150"/>
              <w:rPr>
                <w:rFonts w:ascii="Arial" w:hAnsi="Arial" w:cs="Arial"/>
                <w:b/>
                <w:i/>
                <w:color w:val="333333"/>
                <w:sz w:val="20"/>
                <w:szCs w:val="20"/>
                <w:lang w:val="uk-UA" w:eastAsia="uk-UA"/>
              </w:rPr>
            </w:pPr>
          </w:p>
        </w:tc>
        <w:tc>
          <w:tcPr>
            <w:tcW w:w="2376" w:type="dxa"/>
          </w:tcPr>
          <w:p w:rsidR="008608CB" w:rsidRPr="00A10FD9" w:rsidRDefault="008608CB" w:rsidP="000F7BC6">
            <w:pPr>
              <w:spacing w:after="150"/>
              <w:ind w:firstLine="0"/>
              <w:rPr>
                <w:rFonts w:ascii="Arial" w:hAnsi="Arial" w:cs="Arial"/>
                <w:b/>
                <w:i/>
                <w:iCs/>
                <w:color w:val="333333"/>
                <w:sz w:val="20"/>
                <w:szCs w:val="20"/>
                <w:lang w:val="uk-UA" w:eastAsia="uk-UA"/>
              </w:rPr>
            </w:pPr>
            <w:r w:rsidRPr="00D74F4F">
              <w:rPr>
                <w:rFonts w:ascii="Arial" w:hAnsi="Arial" w:cs="Arial"/>
                <w:b/>
                <w:bCs/>
                <w:i/>
                <w:iCs/>
                <w:color w:val="000000"/>
                <w:spacing w:val="4"/>
                <w:sz w:val="20"/>
                <w:szCs w:val="20"/>
                <w:lang w:val="uk-UA"/>
              </w:rPr>
              <w:t>Рудко-Козинський</w:t>
            </w:r>
          </w:p>
        </w:tc>
        <w:tc>
          <w:tcPr>
            <w:tcW w:w="5670" w:type="dxa"/>
          </w:tcPr>
          <w:p w:rsidR="008608CB" w:rsidRPr="00D74F4F" w:rsidRDefault="008608CB" w:rsidP="0037706E">
            <w:pPr>
              <w:spacing w:line="240" w:lineRule="auto"/>
              <w:ind w:left="41" w:firstLine="0"/>
              <w:rPr>
                <w:rFonts w:ascii="Arial" w:hAnsi="Arial" w:cs="Arial"/>
                <w:sz w:val="20"/>
                <w:szCs w:val="20"/>
                <w:lang w:val="uk-UA"/>
              </w:rPr>
            </w:pPr>
            <w:r w:rsidRPr="00D74F4F">
              <w:rPr>
                <w:rFonts w:ascii="Arial" w:hAnsi="Arial" w:cs="Arial"/>
                <w:sz w:val="20"/>
                <w:szCs w:val="20"/>
                <w:lang w:val="uk-UA"/>
              </w:rPr>
              <w:t>с</w:t>
            </w:r>
            <w:r w:rsidRPr="00D74F4F">
              <w:rPr>
                <w:rFonts w:ascii="Arial" w:hAnsi="Arial" w:cs="Arial"/>
                <w:b/>
                <w:bCs/>
                <w:sz w:val="20"/>
                <w:szCs w:val="20"/>
                <w:lang w:val="uk-UA"/>
              </w:rPr>
              <w:t>.</w:t>
            </w:r>
            <w:r w:rsidRPr="00D74F4F">
              <w:rPr>
                <w:rFonts w:ascii="Arial" w:hAnsi="Arial" w:cs="Arial"/>
                <w:color w:val="000000"/>
                <w:spacing w:val="4"/>
                <w:sz w:val="20"/>
                <w:szCs w:val="20"/>
                <w:bdr w:val="none" w:sz="0" w:space="0" w:color="auto" w:frame="1"/>
                <w:lang w:val="uk-UA"/>
              </w:rPr>
              <w:t xml:space="preserve"> Рудка-Козинська</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с.Козин</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 Пожарки</w:t>
            </w:r>
            <w:r w:rsidRPr="00D74F4F">
              <w:rPr>
                <w:rFonts w:ascii="Arial" w:hAnsi="Arial" w:cs="Arial"/>
                <w:sz w:val="20"/>
                <w:szCs w:val="20"/>
                <w:lang w:val="uk-UA"/>
              </w:rPr>
              <w:t>,</w:t>
            </w:r>
            <w:r w:rsidRPr="00D74F4F">
              <w:rPr>
                <w:rFonts w:ascii="Arial" w:hAnsi="Arial" w:cs="Arial"/>
                <w:color w:val="000000"/>
                <w:spacing w:val="4"/>
                <w:sz w:val="20"/>
                <w:szCs w:val="20"/>
                <w:lang w:val="uk-UA"/>
              </w:rPr>
              <w:t>с. Оленівка</w:t>
            </w:r>
          </w:p>
        </w:tc>
      </w:tr>
      <w:tr w:rsidR="008608CB" w:rsidRPr="00D74F4F" w:rsidTr="000F7BC6">
        <w:tc>
          <w:tcPr>
            <w:tcW w:w="1838" w:type="dxa"/>
            <w:vMerge/>
          </w:tcPr>
          <w:p w:rsidR="008608CB" w:rsidRPr="00A10FD9" w:rsidRDefault="008608CB" w:rsidP="00510A63">
            <w:pPr>
              <w:spacing w:after="150"/>
              <w:rPr>
                <w:rFonts w:ascii="Arial" w:hAnsi="Arial" w:cs="Arial"/>
                <w:b/>
                <w:i/>
                <w:color w:val="333333"/>
                <w:sz w:val="20"/>
                <w:szCs w:val="20"/>
                <w:lang w:val="uk-UA" w:eastAsia="uk-UA"/>
              </w:rPr>
            </w:pPr>
          </w:p>
        </w:tc>
        <w:tc>
          <w:tcPr>
            <w:tcW w:w="2376" w:type="dxa"/>
          </w:tcPr>
          <w:p w:rsidR="008608CB" w:rsidRPr="00A10FD9" w:rsidRDefault="008608CB" w:rsidP="000F7BC6">
            <w:pPr>
              <w:spacing w:after="150"/>
              <w:ind w:firstLine="0"/>
              <w:rPr>
                <w:rFonts w:ascii="Arial" w:hAnsi="Arial" w:cs="Arial"/>
                <w:b/>
                <w:i/>
                <w:iCs/>
                <w:color w:val="333333"/>
                <w:sz w:val="20"/>
                <w:szCs w:val="20"/>
                <w:lang w:val="uk-UA" w:eastAsia="uk-UA"/>
              </w:rPr>
            </w:pPr>
            <w:r w:rsidRPr="00D74F4F">
              <w:rPr>
                <w:rFonts w:ascii="Arial" w:hAnsi="Arial" w:cs="Arial"/>
                <w:b/>
                <w:bCs/>
                <w:i/>
                <w:iCs/>
                <w:color w:val="000000"/>
                <w:spacing w:val="4"/>
                <w:sz w:val="20"/>
                <w:szCs w:val="20"/>
                <w:lang w:val="uk-UA"/>
              </w:rPr>
              <w:t>Топільненський</w:t>
            </w:r>
          </w:p>
        </w:tc>
        <w:tc>
          <w:tcPr>
            <w:tcW w:w="5670" w:type="dxa"/>
          </w:tcPr>
          <w:p w:rsidR="008608CB" w:rsidRPr="00D74F4F" w:rsidRDefault="008608CB" w:rsidP="0037706E">
            <w:pPr>
              <w:spacing w:line="240" w:lineRule="auto"/>
              <w:ind w:firstLine="0"/>
              <w:rPr>
                <w:rFonts w:ascii="Arial" w:hAnsi="Arial" w:cs="Arial"/>
                <w:sz w:val="20"/>
                <w:szCs w:val="20"/>
                <w:lang w:val="uk-UA"/>
              </w:rPr>
            </w:pPr>
            <w:r w:rsidRPr="00D74F4F">
              <w:rPr>
                <w:rFonts w:ascii="Arial" w:hAnsi="Arial" w:cs="Arial"/>
                <w:color w:val="000000"/>
                <w:spacing w:val="4"/>
                <w:sz w:val="20"/>
                <w:szCs w:val="20"/>
                <w:lang w:val="uk-UA"/>
              </w:rPr>
              <w:t>с.Топільне</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 Дмитрівка</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 Михайлин,</w:t>
            </w:r>
          </w:p>
          <w:p w:rsidR="008608CB" w:rsidRPr="00D74F4F" w:rsidRDefault="008608CB" w:rsidP="0037706E">
            <w:pPr>
              <w:spacing w:line="240" w:lineRule="auto"/>
              <w:ind w:firstLine="0"/>
              <w:rPr>
                <w:rFonts w:ascii="Arial" w:hAnsi="Arial" w:cs="Arial"/>
                <w:sz w:val="20"/>
                <w:szCs w:val="20"/>
                <w:lang w:val="uk-UA"/>
              </w:rPr>
            </w:pPr>
            <w:r w:rsidRPr="00D74F4F">
              <w:rPr>
                <w:rFonts w:ascii="Arial" w:hAnsi="Arial" w:cs="Arial"/>
                <w:color w:val="000000"/>
                <w:spacing w:val="4"/>
                <w:sz w:val="20"/>
                <w:szCs w:val="20"/>
                <w:lang w:val="uk-UA"/>
              </w:rPr>
              <w:t>с. Кобче</w:t>
            </w:r>
          </w:p>
        </w:tc>
      </w:tr>
      <w:tr w:rsidR="008608CB" w:rsidRPr="00D74F4F" w:rsidTr="000F7BC6">
        <w:tc>
          <w:tcPr>
            <w:tcW w:w="1838" w:type="dxa"/>
            <w:vMerge/>
          </w:tcPr>
          <w:p w:rsidR="008608CB" w:rsidRPr="00A10FD9" w:rsidRDefault="008608CB" w:rsidP="00510A63">
            <w:pPr>
              <w:spacing w:after="150"/>
              <w:rPr>
                <w:rFonts w:ascii="Arial" w:hAnsi="Arial" w:cs="Arial"/>
                <w:b/>
                <w:i/>
                <w:color w:val="333333"/>
                <w:sz w:val="20"/>
                <w:szCs w:val="20"/>
                <w:lang w:val="uk-UA" w:eastAsia="uk-UA"/>
              </w:rPr>
            </w:pPr>
          </w:p>
        </w:tc>
        <w:tc>
          <w:tcPr>
            <w:tcW w:w="2376" w:type="dxa"/>
          </w:tcPr>
          <w:p w:rsidR="008608CB" w:rsidRPr="00A10FD9" w:rsidRDefault="008608CB" w:rsidP="000F7BC6">
            <w:pPr>
              <w:spacing w:after="150"/>
              <w:ind w:firstLine="0"/>
              <w:rPr>
                <w:rFonts w:ascii="Arial" w:hAnsi="Arial" w:cs="Arial"/>
                <w:b/>
                <w:i/>
                <w:iCs/>
                <w:color w:val="333333"/>
                <w:sz w:val="20"/>
                <w:szCs w:val="20"/>
                <w:lang w:val="uk-UA" w:eastAsia="uk-UA"/>
              </w:rPr>
            </w:pPr>
            <w:r w:rsidRPr="00D74F4F">
              <w:rPr>
                <w:rFonts w:ascii="Arial" w:hAnsi="Arial" w:cs="Arial"/>
                <w:b/>
                <w:bCs/>
                <w:i/>
                <w:iCs/>
                <w:color w:val="000000"/>
                <w:spacing w:val="4"/>
                <w:sz w:val="20"/>
                <w:szCs w:val="20"/>
                <w:lang w:val="uk-UA"/>
              </w:rPr>
              <w:t>Сокільський</w:t>
            </w:r>
          </w:p>
        </w:tc>
        <w:tc>
          <w:tcPr>
            <w:tcW w:w="5670" w:type="dxa"/>
          </w:tcPr>
          <w:p w:rsidR="008608CB" w:rsidRPr="00D74F4F" w:rsidRDefault="008608CB" w:rsidP="0037706E">
            <w:pPr>
              <w:spacing w:line="240" w:lineRule="auto"/>
              <w:ind w:firstLine="0"/>
              <w:rPr>
                <w:rFonts w:ascii="Arial" w:hAnsi="Arial" w:cs="Arial"/>
                <w:sz w:val="20"/>
                <w:szCs w:val="20"/>
                <w:lang w:val="uk-UA"/>
              </w:rPr>
            </w:pPr>
            <w:r w:rsidRPr="00D74F4F">
              <w:rPr>
                <w:rFonts w:ascii="Arial" w:hAnsi="Arial" w:cs="Arial"/>
                <w:sz w:val="20"/>
                <w:szCs w:val="20"/>
                <w:lang w:val="uk-UA"/>
              </w:rPr>
              <w:t>с.</w:t>
            </w:r>
            <w:r w:rsidRPr="00D74F4F">
              <w:rPr>
                <w:rFonts w:ascii="Arial" w:hAnsi="Arial" w:cs="Arial"/>
                <w:color w:val="000000"/>
                <w:spacing w:val="4"/>
                <w:sz w:val="20"/>
                <w:szCs w:val="20"/>
                <w:lang w:val="uk-UA"/>
              </w:rPr>
              <w:t xml:space="preserve"> Сокіл</w:t>
            </w:r>
            <w:r w:rsidRPr="00D74F4F">
              <w:rPr>
                <w:rFonts w:ascii="Arial" w:hAnsi="Arial" w:cs="Arial"/>
                <w:sz w:val="20"/>
                <w:szCs w:val="20"/>
                <w:lang w:val="uk-UA"/>
              </w:rPr>
              <w:t>, с.</w:t>
            </w:r>
            <w:r w:rsidRPr="00D74F4F">
              <w:rPr>
                <w:rFonts w:ascii="Arial" w:hAnsi="Arial" w:cs="Arial"/>
                <w:color w:val="000000"/>
                <w:spacing w:val="4"/>
                <w:sz w:val="20"/>
                <w:szCs w:val="20"/>
                <w:lang w:val="uk-UA"/>
              </w:rPr>
              <w:t xml:space="preserve"> Духче</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 Навіз</w:t>
            </w:r>
          </w:p>
        </w:tc>
      </w:tr>
      <w:tr w:rsidR="008608CB" w:rsidRPr="00D74F4F" w:rsidTr="000F7BC6">
        <w:tc>
          <w:tcPr>
            <w:tcW w:w="1838" w:type="dxa"/>
            <w:vMerge/>
          </w:tcPr>
          <w:p w:rsidR="008608CB" w:rsidRPr="00A10FD9" w:rsidRDefault="008608CB" w:rsidP="00510A63">
            <w:pPr>
              <w:spacing w:after="150"/>
              <w:rPr>
                <w:rFonts w:ascii="Arial" w:hAnsi="Arial" w:cs="Arial"/>
                <w:b/>
                <w:i/>
                <w:color w:val="333333"/>
                <w:sz w:val="20"/>
                <w:szCs w:val="20"/>
                <w:lang w:val="uk-UA" w:eastAsia="uk-UA"/>
              </w:rPr>
            </w:pPr>
          </w:p>
        </w:tc>
        <w:tc>
          <w:tcPr>
            <w:tcW w:w="2376" w:type="dxa"/>
          </w:tcPr>
          <w:p w:rsidR="008608CB" w:rsidRPr="00A10FD9" w:rsidRDefault="008608CB" w:rsidP="000F7BC6">
            <w:pPr>
              <w:spacing w:after="150"/>
              <w:ind w:firstLine="0"/>
              <w:rPr>
                <w:rFonts w:ascii="Arial" w:hAnsi="Arial" w:cs="Arial"/>
                <w:b/>
                <w:i/>
                <w:iCs/>
                <w:color w:val="333333"/>
                <w:sz w:val="20"/>
                <w:szCs w:val="20"/>
                <w:lang w:val="uk-UA" w:eastAsia="uk-UA"/>
              </w:rPr>
            </w:pPr>
            <w:r w:rsidRPr="00D74F4F">
              <w:rPr>
                <w:rFonts w:ascii="Arial" w:hAnsi="Arial" w:cs="Arial"/>
                <w:b/>
                <w:bCs/>
                <w:i/>
                <w:iCs/>
                <w:color w:val="000000"/>
                <w:spacing w:val="4"/>
                <w:sz w:val="20"/>
                <w:szCs w:val="20"/>
                <w:lang w:val="uk-UA"/>
              </w:rPr>
              <w:t>Переспівський</w:t>
            </w:r>
          </w:p>
        </w:tc>
        <w:tc>
          <w:tcPr>
            <w:tcW w:w="5670" w:type="dxa"/>
          </w:tcPr>
          <w:p w:rsidR="008608CB" w:rsidRPr="00D74F4F" w:rsidRDefault="008608CB" w:rsidP="0037706E">
            <w:pPr>
              <w:spacing w:line="240" w:lineRule="auto"/>
              <w:ind w:firstLine="0"/>
              <w:rPr>
                <w:rFonts w:ascii="Arial" w:hAnsi="Arial" w:cs="Arial"/>
                <w:sz w:val="20"/>
                <w:szCs w:val="20"/>
                <w:lang w:val="uk-UA"/>
              </w:rPr>
            </w:pPr>
            <w:r w:rsidRPr="00D74F4F">
              <w:rPr>
                <w:rFonts w:ascii="Arial" w:hAnsi="Arial" w:cs="Arial"/>
                <w:color w:val="000000"/>
                <w:spacing w:val="4"/>
                <w:sz w:val="20"/>
                <w:szCs w:val="20"/>
                <w:lang w:val="uk-UA"/>
              </w:rPr>
              <w:t>с. Переспа</w:t>
            </w:r>
            <w:r w:rsidRPr="00D74F4F">
              <w:rPr>
                <w:rFonts w:ascii="Arial" w:hAnsi="Arial" w:cs="Arial"/>
                <w:sz w:val="20"/>
                <w:szCs w:val="20"/>
                <w:lang w:val="uk-UA"/>
              </w:rPr>
              <w:t>, с.</w:t>
            </w:r>
            <w:r w:rsidRPr="00D74F4F">
              <w:rPr>
                <w:rFonts w:ascii="Arial" w:hAnsi="Arial" w:cs="Arial"/>
                <w:color w:val="000000"/>
                <w:spacing w:val="4"/>
                <w:sz w:val="20"/>
                <w:szCs w:val="20"/>
                <w:lang w:val="uk-UA"/>
              </w:rPr>
              <w:t xml:space="preserve"> Богушівська Мар'янівка</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 Забара</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 Линівка</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 Малинівка</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с.Мирославка</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с.Трилісці</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с.Тихотин</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 Бортяхівка</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 Літогоща,</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 Іванівка,</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 Корсині,</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 Мильськ</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 Берегове</w:t>
            </w:r>
          </w:p>
        </w:tc>
      </w:tr>
    </w:tbl>
    <w:p w:rsidR="008608CB" w:rsidRDefault="008608CB" w:rsidP="007A19BF">
      <w:pPr>
        <w:widowControl w:val="0"/>
        <w:autoSpaceDE w:val="0"/>
        <w:autoSpaceDN w:val="0"/>
        <w:spacing w:before="9"/>
        <w:rPr>
          <w:sz w:val="18"/>
          <w:highlight w:val="yellow"/>
          <w:lang w:val="uk-UA"/>
        </w:rPr>
      </w:pPr>
    </w:p>
    <w:p w:rsidR="008608CB" w:rsidRPr="00080B79" w:rsidRDefault="008608CB" w:rsidP="0037706E">
      <w:pPr>
        <w:shd w:val="clear" w:color="auto" w:fill="FFFFFF"/>
        <w:ind w:hanging="142"/>
        <w:rPr>
          <w:rFonts w:ascii="Arial" w:hAnsi="Arial" w:cs="Arial"/>
          <w:color w:val="000000"/>
          <w:sz w:val="22"/>
          <w:szCs w:val="22"/>
          <w:lang w:val="uk-UA" w:eastAsia="uk-UA"/>
        </w:rPr>
      </w:pPr>
      <w:r w:rsidRPr="00D74F4F">
        <w:rPr>
          <w:rFonts w:ascii="Arial" w:hAnsi="Arial" w:cs="Arial"/>
          <w:noProof/>
          <w:color w:val="000000"/>
          <w:sz w:val="22"/>
          <w:szCs w:val="22"/>
        </w:rPr>
        <w:pict>
          <v:shape id="Рисунок 6" o:spid="_x0000_i1025" type="#_x0000_t75" style="width:495pt;height:267.75pt;visibility:visible">
            <v:imagedata r:id="rId15" o:title=""/>
          </v:shape>
        </w:pict>
      </w:r>
    </w:p>
    <w:p w:rsidR="008608CB" w:rsidRPr="001952D7" w:rsidRDefault="008608CB" w:rsidP="002B1219">
      <w:pPr>
        <w:pStyle w:val="3"/>
        <w:rPr>
          <w:b w:val="0"/>
          <w:bCs/>
        </w:rPr>
      </w:pPr>
      <w:bookmarkStart w:id="16" w:name="_Toc132114814"/>
      <w:bookmarkStart w:id="17" w:name="_Toc139901079"/>
      <w:bookmarkStart w:id="18" w:name="_Toc147520219"/>
      <w:r w:rsidRPr="001952D7">
        <w:t xml:space="preserve">Рис.2.1. Картосхема території  Рожищенської </w:t>
      </w:r>
      <w:r>
        <w:t xml:space="preserve"> міської </w:t>
      </w:r>
      <w:r w:rsidRPr="001952D7">
        <w:t>територіальної  громади</w:t>
      </w:r>
      <w:bookmarkEnd w:id="16"/>
      <w:bookmarkEnd w:id="17"/>
      <w:bookmarkEnd w:id="18"/>
    </w:p>
    <w:p w:rsidR="008608CB" w:rsidRDefault="008608CB" w:rsidP="001952D7">
      <w:pPr>
        <w:pStyle w:val="12"/>
        <w:rPr>
          <w:rFonts w:cs="Arial"/>
          <w:color w:val="333333"/>
          <w:lang w:eastAsia="uk-UA"/>
        </w:rPr>
      </w:pPr>
    </w:p>
    <w:p w:rsidR="008608CB" w:rsidRDefault="008608CB" w:rsidP="00F65DB9">
      <w:pPr>
        <w:tabs>
          <w:tab w:val="left" w:pos="993"/>
        </w:tabs>
        <w:spacing w:after="120" w:line="240" w:lineRule="auto"/>
        <w:ind w:firstLine="0"/>
        <w:rPr>
          <w:rFonts w:ascii="Arial" w:hAnsi="Arial" w:cs="Arial"/>
          <w:sz w:val="22"/>
          <w:szCs w:val="22"/>
          <w:lang w:val="uk-UA"/>
        </w:rPr>
      </w:pPr>
      <w:r w:rsidRPr="00875AA0">
        <w:rPr>
          <w:rFonts w:ascii="Arial" w:hAnsi="Arial" w:cs="Arial"/>
          <w:sz w:val="22"/>
          <w:szCs w:val="22"/>
          <w:lang w:val="uk-UA"/>
        </w:rPr>
        <w:t xml:space="preserve">Рожищенська </w:t>
      </w:r>
      <w:r>
        <w:rPr>
          <w:rFonts w:ascii="Arial" w:hAnsi="Arial" w:cs="Arial"/>
          <w:sz w:val="22"/>
          <w:szCs w:val="22"/>
          <w:lang w:val="uk-UA"/>
        </w:rPr>
        <w:t xml:space="preserve">міська </w:t>
      </w:r>
      <w:r w:rsidRPr="00875AA0">
        <w:rPr>
          <w:rFonts w:ascii="Arial" w:hAnsi="Arial" w:cs="Arial"/>
          <w:sz w:val="22"/>
          <w:szCs w:val="22"/>
          <w:lang w:val="uk-UA"/>
        </w:rPr>
        <w:t xml:space="preserve">територіальна громада знаходиться на південному сході Волинської області. Її площа </w:t>
      </w:r>
      <w:r w:rsidRPr="00F50972">
        <w:rPr>
          <w:rFonts w:ascii="Arial" w:hAnsi="Arial" w:cs="Arial"/>
          <w:sz w:val="22"/>
          <w:szCs w:val="22"/>
          <w:lang w:val="uk-UA"/>
        </w:rPr>
        <w:t>становить 461,1 км</w:t>
      </w:r>
      <w:r w:rsidRPr="00F50972">
        <w:rPr>
          <w:rFonts w:ascii="Arial" w:hAnsi="Arial" w:cs="Arial"/>
          <w:sz w:val="22"/>
          <w:szCs w:val="22"/>
          <w:vertAlign w:val="superscript"/>
          <w:lang w:val="uk-UA"/>
        </w:rPr>
        <w:t>2</w:t>
      </w:r>
      <w:r w:rsidRPr="00F50972">
        <w:rPr>
          <w:rFonts w:ascii="Arial" w:hAnsi="Arial" w:cs="Arial"/>
          <w:sz w:val="22"/>
          <w:szCs w:val="22"/>
          <w:lang w:val="uk-UA"/>
        </w:rPr>
        <w:t xml:space="preserve"> та складає 8,73 % площі Луцького району, 2,29 % площі Волинської області.</w:t>
      </w:r>
      <w:r>
        <w:rPr>
          <w:rFonts w:ascii="Arial" w:hAnsi="Arial" w:cs="Arial"/>
          <w:sz w:val="22"/>
          <w:szCs w:val="22"/>
          <w:lang w:val="uk-UA"/>
        </w:rPr>
        <w:t xml:space="preserve"> 13,42 % території громади займають ліси та 75,42 % землі сільськогосподарського призначення. </w:t>
      </w:r>
      <w:r w:rsidRPr="00F50972">
        <w:rPr>
          <w:rFonts w:ascii="Arial" w:hAnsi="Arial" w:cs="Arial"/>
          <w:sz w:val="22"/>
          <w:szCs w:val="22"/>
          <w:lang w:val="uk-UA"/>
        </w:rPr>
        <w:t>Адміністративний центр м. Рожище розміщений на відстані 22 км автошляхами від обласного центру м. Луцьк. Рожищенська громада межує з Луцькою,</w:t>
      </w:r>
      <w:r w:rsidRPr="00FF2F9A">
        <w:rPr>
          <w:rFonts w:ascii="Arial" w:hAnsi="Arial" w:cs="Arial"/>
          <w:sz w:val="22"/>
          <w:szCs w:val="22"/>
          <w:lang w:val="uk-UA"/>
        </w:rPr>
        <w:t xml:space="preserve"> </w:t>
      </w:r>
      <w:r w:rsidRPr="00875AA0">
        <w:rPr>
          <w:rFonts w:ascii="Arial" w:hAnsi="Arial" w:cs="Arial"/>
          <w:sz w:val="22"/>
          <w:szCs w:val="22"/>
          <w:lang w:val="uk-UA"/>
        </w:rPr>
        <w:t>Ківерцівською, Копачівською, Доросинівською, Голобською, Велицькою та Колківською територіальними громадами.</w:t>
      </w:r>
    </w:p>
    <w:p w:rsidR="008608CB" w:rsidRPr="00DA0452" w:rsidRDefault="008608CB" w:rsidP="00AB1CF8">
      <w:pPr>
        <w:tabs>
          <w:tab w:val="left" w:pos="993"/>
        </w:tabs>
        <w:spacing w:after="120" w:line="240" w:lineRule="auto"/>
        <w:ind w:firstLine="0"/>
        <w:rPr>
          <w:rFonts w:ascii="Arial" w:hAnsi="Arial" w:cs="Arial"/>
          <w:b/>
          <w:color w:val="000000"/>
          <w:sz w:val="22"/>
          <w:szCs w:val="22"/>
          <w:lang w:val="uk-UA"/>
        </w:rPr>
      </w:pPr>
      <w:r w:rsidRPr="00DA0452">
        <w:rPr>
          <w:rFonts w:ascii="Arial" w:hAnsi="Arial" w:cs="Arial"/>
          <w:b/>
          <w:color w:val="000000"/>
          <w:sz w:val="22"/>
          <w:szCs w:val="22"/>
          <w:lang w:val="uk-UA"/>
        </w:rPr>
        <w:t>Ландшафні особливості</w:t>
      </w:r>
    </w:p>
    <w:p w:rsidR="008608CB" w:rsidRPr="00C5580D" w:rsidRDefault="008608CB" w:rsidP="00C5580D">
      <w:pPr>
        <w:spacing w:line="240" w:lineRule="auto"/>
        <w:ind w:firstLine="0"/>
        <w:rPr>
          <w:rFonts w:ascii="Arial" w:hAnsi="Arial" w:cs="Arial"/>
          <w:sz w:val="22"/>
          <w:szCs w:val="22"/>
          <w:lang w:val="uk-UA"/>
        </w:rPr>
      </w:pPr>
      <w:r w:rsidRPr="00DA0452">
        <w:rPr>
          <w:rFonts w:ascii="Arial" w:hAnsi="Arial" w:cs="Arial"/>
          <w:sz w:val="22"/>
          <w:szCs w:val="22"/>
          <w:lang w:val="uk-UA"/>
        </w:rPr>
        <w:t>Турійсько-Рожищенський ландшафтний район (денудаційний) охоплює частину флювіогляціальної пологохвилястої поверхні дніпровського зледеніння, у межах якої виділяється три найбільших в області осередки з денудаційною поверхнею відкладів верхньої крейди. У рельєфі виділяється друга надзаплавна тераса р. Західного Бугу і заплава р. Турії. Трапляються горбисто-грядові поверхні кінцевої морени дніпровського зледеніння та численні карстові лійки. На побережжі Західного Бугу багато дюн. Найбільш поширені перегнійно-карбонатні ґрунти з високою природною родючістю. Лісистість дуже низька. Природні комплекси збереглися у вигляді заплав, міжрічкових лук, боліт. Відзначається давньою і значною освоєністю.</w:t>
      </w:r>
      <w:r w:rsidRPr="00DA0452">
        <w:rPr>
          <w:rFonts w:ascii="Arial" w:hAnsi="Arial" w:cs="Arial"/>
          <w:sz w:val="22"/>
          <w:szCs w:val="22"/>
          <w:lang w:val="uk-UA"/>
        </w:rPr>
        <w:footnoteReference w:id="1"/>
      </w:r>
    </w:p>
    <w:p w:rsidR="008608CB" w:rsidRDefault="008608CB" w:rsidP="00F65DB9">
      <w:pPr>
        <w:tabs>
          <w:tab w:val="left" w:pos="993"/>
        </w:tabs>
        <w:spacing w:after="120" w:line="240" w:lineRule="auto"/>
        <w:ind w:firstLine="0"/>
        <w:rPr>
          <w:rFonts w:ascii="Arial" w:hAnsi="Arial" w:cs="Arial"/>
          <w:b/>
          <w:color w:val="000000"/>
          <w:sz w:val="22"/>
          <w:szCs w:val="22"/>
          <w:lang w:val="uk-UA"/>
        </w:rPr>
      </w:pPr>
    </w:p>
    <w:p w:rsidR="008608CB" w:rsidRPr="00660053" w:rsidRDefault="008608CB" w:rsidP="00F65DB9">
      <w:pPr>
        <w:tabs>
          <w:tab w:val="left" w:pos="993"/>
        </w:tabs>
        <w:spacing w:after="120" w:line="240" w:lineRule="auto"/>
        <w:ind w:firstLine="0"/>
        <w:rPr>
          <w:rFonts w:ascii="Arial" w:hAnsi="Arial" w:cs="Arial"/>
          <w:b/>
          <w:color w:val="000000"/>
          <w:sz w:val="22"/>
          <w:szCs w:val="22"/>
          <w:lang w:val="uk-UA"/>
        </w:rPr>
      </w:pPr>
      <w:r w:rsidRPr="00660053">
        <w:rPr>
          <w:rFonts w:ascii="Arial" w:hAnsi="Arial" w:cs="Arial"/>
          <w:b/>
          <w:color w:val="000000"/>
          <w:sz w:val="22"/>
          <w:szCs w:val="22"/>
          <w:lang w:val="uk-UA"/>
        </w:rPr>
        <w:t xml:space="preserve">Кліматичні умови </w:t>
      </w:r>
    </w:p>
    <w:p w:rsidR="008608CB" w:rsidRPr="00660053" w:rsidRDefault="008608CB" w:rsidP="00F65DB9">
      <w:pPr>
        <w:tabs>
          <w:tab w:val="left" w:pos="993"/>
        </w:tabs>
        <w:spacing w:after="120" w:line="240" w:lineRule="auto"/>
        <w:ind w:firstLine="0"/>
        <w:rPr>
          <w:rFonts w:ascii="Arial" w:hAnsi="Arial" w:cs="Arial"/>
          <w:sz w:val="22"/>
          <w:szCs w:val="22"/>
          <w:lang w:val="uk-UA"/>
        </w:rPr>
      </w:pPr>
      <w:r w:rsidRPr="00660053">
        <w:rPr>
          <w:rFonts w:ascii="Arial" w:hAnsi="Arial" w:cs="Arial"/>
          <w:sz w:val="22"/>
          <w:szCs w:val="22"/>
          <w:lang w:val="uk-UA"/>
        </w:rPr>
        <w:t xml:space="preserve">Клімат на території громади помірно-континентальний. Територія Рожищенської </w:t>
      </w:r>
      <w:r>
        <w:rPr>
          <w:rFonts w:ascii="Arial" w:hAnsi="Arial" w:cs="Arial"/>
          <w:sz w:val="22"/>
          <w:szCs w:val="22"/>
          <w:lang w:val="uk-UA"/>
        </w:rPr>
        <w:t xml:space="preserve">міської </w:t>
      </w:r>
      <w:r w:rsidRPr="00660053">
        <w:rPr>
          <w:rFonts w:ascii="Arial" w:hAnsi="Arial" w:cs="Arial"/>
          <w:sz w:val="22"/>
          <w:szCs w:val="22"/>
          <w:lang w:val="uk-UA"/>
        </w:rPr>
        <w:t>громади розташована в зоні достатнього зволоження ґрунтів, характеризується м’якою малосніжною зимою і теплим літом, значним безморозним періодом з великою кількістю опадів. Середньорічна темпе</w:t>
      </w:r>
      <w:r>
        <w:rPr>
          <w:rFonts w:ascii="Arial" w:hAnsi="Arial" w:cs="Arial"/>
          <w:sz w:val="22"/>
          <w:szCs w:val="22"/>
          <w:lang w:val="uk-UA"/>
        </w:rPr>
        <w:t>ратура повітря становить +7,4°С.</w:t>
      </w:r>
      <w:r w:rsidRPr="00660053">
        <w:rPr>
          <w:rFonts w:ascii="Arial" w:hAnsi="Arial" w:cs="Arial"/>
          <w:sz w:val="22"/>
          <w:szCs w:val="22"/>
          <w:lang w:val="uk-UA"/>
        </w:rPr>
        <w:t xml:space="preserve"> </w:t>
      </w:r>
      <w:r>
        <w:rPr>
          <w:rFonts w:ascii="Arial" w:hAnsi="Arial" w:cs="Arial"/>
          <w:sz w:val="22"/>
          <w:szCs w:val="22"/>
          <w:lang w:val="uk-UA"/>
        </w:rPr>
        <w:t xml:space="preserve"> Середньорічна температура січня (-2</w:t>
      </w:r>
      <w:r w:rsidRPr="00660053">
        <w:rPr>
          <w:rFonts w:ascii="Arial" w:hAnsi="Arial" w:cs="Arial"/>
          <w:sz w:val="22"/>
          <w:szCs w:val="22"/>
          <w:lang w:val="uk-UA"/>
        </w:rPr>
        <w:t>°С</w:t>
      </w:r>
      <w:r>
        <w:rPr>
          <w:rFonts w:ascii="Arial" w:hAnsi="Arial" w:cs="Arial"/>
          <w:sz w:val="22"/>
          <w:szCs w:val="22"/>
          <w:lang w:val="uk-UA"/>
        </w:rPr>
        <w:t xml:space="preserve">), а середньорічна температура липня </w:t>
      </w:r>
      <w:r w:rsidRPr="00660053">
        <w:rPr>
          <w:rFonts w:ascii="Arial" w:hAnsi="Arial" w:cs="Arial"/>
          <w:sz w:val="22"/>
          <w:szCs w:val="22"/>
          <w:lang w:val="uk-UA"/>
        </w:rPr>
        <w:t>(+</w:t>
      </w:r>
      <w:r>
        <w:rPr>
          <w:rFonts w:ascii="Arial" w:hAnsi="Arial" w:cs="Arial"/>
          <w:sz w:val="22"/>
          <w:szCs w:val="22"/>
          <w:lang w:val="uk-UA"/>
        </w:rPr>
        <w:t>19,5</w:t>
      </w:r>
      <w:r w:rsidRPr="00660053">
        <w:rPr>
          <w:rFonts w:ascii="Arial" w:hAnsi="Arial" w:cs="Arial"/>
          <w:sz w:val="22"/>
          <w:szCs w:val="22"/>
          <w:lang w:val="uk-UA"/>
        </w:rPr>
        <w:t>°С).</w:t>
      </w:r>
    </w:p>
    <w:p w:rsidR="008608CB" w:rsidRPr="00660053" w:rsidRDefault="008608CB" w:rsidP="00F65DB9">
      <w:pPr>
        <w:tabs>
          <w:tab w:val="left" w:pos="993"/>
        </w:tabs>
        <w:spacing w:after="120" w:line="240" w:lineRule="auto"/>
        <w:ind w:firstLine="0"/>
        <w:rPr>
          <w:rFonts w:ascii="Arial" w:hAnsi="Arial" w:cs="Arial"/>
          <w:b/>
          <w:color w:val="000000"/>
          <w:sz w:val="22"/>
          <w:szCs w:val="22"/>
          <w:lang w:val="uk-UA"/>
        </w:rPr>
      </w:pPr>
      <w:r w:rsidRPr="00660053">
        <w:rPr>
          <w:rFonts w:ascii="Arial" w:hAnsi="Arial" w:cs="Arial"/>
          <w:sz w:val="22"/>
          <w:szCs w:val="22"/>
          <w:lang w:val="uk-UA"/>
        </w:rPr>
        <w:t xml:space="preserve"> Впродовж останніх 100-120 років температура повітря на території громади, так само як і в цілому на Землі, має тенденцію до підвищення. Протягом цього періоду середньорічна температура повітря підвищилася щонайменше на 1,0°С. Більшим, у цілому, є підвищення температури в першій половині року. У середньому за рік випадає 560 мм атмосферних опадів, найменше – у березні, найбільше – в червні. Щороку на території громади утворюється сніговий покрив, проте його висота незначна. Відносна вологість повітря в середньому за рік становить 78%, найменша вона у травні (64%), найбільша – у грудні (89%). Найменша хмарність спостерігається в серпні, найбільша – в грудні. Найбільшу повторюваність мають вітри із заходу, найменшу – з північного сходу. Найбільша швидкість вітру – у листопаді, найменша – у літні місяці. У січні вона в середньому становить 4,1 м/с, у липні – 2,8 м/с. Загалом клімат Рожищенської громади не має значних температурних коливань і у цілому сприятливий для господарського освоєння території</w:t>
      </w:r>
    </w:p>
    <w:p w:rsidR="008608CB" w:rsidRPr="00755412" w:rsidRDefault="008608CB" w:rsidP="00F65DB9">
      <w:pPr>
        <w:tabs>
          <w:tab w:val="left" w:pos="993"/>
        </w:tabs>
        <w:spacing w:after="120" w:line="240" w:lineRule="auto"/>
        <w:ind w:firstLine="0"/>
        <w:rPr>
          <w:rFonts w:ascii="Arial" w:hAnsi="Arial" w:cs="Arial"/>
          <w:bCs/>
          <w:color w:val="000000"/>
          <w:sz w:val="22"/>
          <w:szCs w:val="22"/>
          <w:lang w:val="uk-UA"/>
        </w:rPr>
      </w:pPr>
      <w:r w:rsidRPr="00755412">
        <w:rPr>
          <w:rFonts w:ascii="Arial" w:hAnsi="Arial" w:cs="Arial"/>
          <w:bCs/>
          <w:color w:val="000000"/>
          <w:sz w:val="22"/>
          <w:szCs w:val="22"/>
          <w:lang w:val="uk-UA"/>
        </w:rPr>
        <w:t xml:space="preserve">Коротка характеристика кліматичних показників наведена в таблиці 2.2. </w:t>
      </w:r>
    </w:p>
    <w:p w:rsidR="008608CB" w:rsidRPr="00755412" w:rsidRDefault="008608CB" w:rsidP="00063F2F">
      <w:pPr>
        <w:pStyle w:val="9"/>
      </w:pPr>
      <w:bookmarkStart w:id="19" w:name="_Toc147519889"/>
      <w:r w:rsidRPr="00755412">
        <w:t xml:space="preserve">Таблиця 2.2.Кліматичні характеристики Рожищенської </w:t>
      </w:r>
      <w:r>
        <w:t xml:space="preserve">міської територіальної </w:t>
      </w:r>
      <w:r w:rsidRPr="00755412">
        <w:t>громади</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20"/>
        <w:gridCol w:w="4807"/>
      </w:tblGrid>
      <w:tr w:rsidR="008608CB" w:rsidRPr="00D74F4F" w:rsidTr="00B2041E">
        <w:trPr>
          <w:jc w:val="center"/>
        </w:trPr>
        <w:tc>
          <w:tcPr>
            <w:tcW w:w="4820" w:type="dxa"/>
            <w:shd w:val="clear" w:color="auto" w:fill="D0CECE"/>
          </w:tcPr>
          <w:p w:rsidR="008608CB" w:rsidRPr="00755412" w:rsidRDefault="008608CB" w:rsidP="00B2041E">
            <w:pPr>
              <w:tabs>
                <w:tab w:val="left" w:pos="1575"/>
              </w:tabs>
              <w:spacing w:line="240" w:lineRule="auto"/>
              <w:ind w:firstLine="0"/>
              <w:jc w:val="center"/>
              <w:rPr>
                <w:rFonts w:ascii="Arial" w:hAnsi="Arial" w:cs="Arial"/>
                <w:bCs/>
                <w:sz w:val="20"/>
                <w:szCs w:val="20"/>
                <w:lang w:val="uk-UA" w:eastAsia="ru-RU"/>
              </w:rPr>
            </w:pPr>
            <w:r w:rsidRPr="00755412">
              <w:rPr>
                <w:rFonts w:ascii="Arial" w:hAnsi="Arial" w:cs="Arial"/>
                <w:bCs/>
                <w:sz w:val="20"/>
                <w:szCs w:val="20"/>
                <w:lang w:val="uk-UA" w:eastAsia="ru-RU"/>
              </w:rPr>
              <w:t>Показники</w:t>
            </w:r>
          </w:p>
        </w:tc>
        <w:tc>
          <w:tcPr>
            <w:tcW w:w="4807" w:type="dxa"/>
            <w:shd w:val="clear" w:color="auto" w:fill="D0CECE"/>
          </w:tcPr>
          <w:p w:rsidR="008608CB" w:rsidRPr="00755412" w:rsidRDefault="008608CB" w:rsidP="00B2041E">
            <w:pPr>
              <w:spacing w:line="240" w:lineRule="auto"/>
              <w:ind w:firstLine="0"/>
              <w:jc w:val="center"/>
              <w:rPr>
                <w:rFonts w:ascii="Arial" w:hAnsi="Arial" w:cs="Arial"/>
                <w:bCs/>
                <w:sz w:val="20"/>
                <w:szCs w:val="20"/>
                <w:lang w:val="uk-UA" w:eastAsia="ru-RU"/>
              </w:rPr>
            </w:pPr>
            <w:r w:rsidRPr="00755412">
              <w:rPr>
                <w:rFonts w:ascii="Arial" w:hAnsi="Arial" w:cs="Arial"/>
                <w:bCs/>
                <w:sz w:val="20"/>
                <w:szCs w:val="20"/>
                <w:lang w:val="uk-UA" w:eastAsia="ru-RU"/>
              </w:rPr>
              <w:t>Значення</w:t>
            </w:r>
          </w:p>
        </w:tc>
      </w:tr>
      <w:tr w:rsidR="008608CB" w:rsidRPr="00D74F4F" w:rsidTr="00B2041E">
        <w:trPr>
          <w:jc w:val="center"/>
        </w:trPr>
        <w:tc>
          <w:tcPr>
            <w:tcW w:w="4820" w:type="dxa"/>
          </w:tcPr>
          <w:p w:rsidR="008608CB" w:rsidRPr="00755412" w:rsidRDefault="008608CB" w:rsidP="00B2041E">
            <w:pPr>
              <w:spacing w:line="240" w:lineRule="auto"/>
              <w:ind w:firstLine="0"/>
              <w:rPr>
                <w:rFonts w:ascii="Arial" w:hAnsi="Arial" w:cs="Arial"/>
                <w:sz w:val="20"/>
                <w:szCs w:val="20"/>
                <w:lang w:val="uk-UA" w:eastAsia="ru-RU"/>
              </w:rPr>
            </w:pPr>
            <w:r w:rsidRPr="00755412">
              <w:rPr>
                <w:rFonts w:ascii="Arial" w:hAnsi="Arial" w:cs="Arial"/>
                <w:sz w:val="20"/>
                <w:szCs w:val="20"/>
                <w:lang w:val="uk-UA" w:eastAsia="ru-RU"/>
              </w:rPr>
              <w:t>Максимальна температура повітря</w:t>
            </w:r>
          </w:p>
        </w:tc>
        <w:tc>
          <w:tcPr>
            <w:tcW w:w="4807" w:type="dxa"/>
          </w:tcPr>
          <w:p w:rsidR="008608CB" w:rsidRPr="00755412" w:rsidRDefault="008608CB" w:rsidP="00B2041E">
            <w:pPr>
              <w:spacing w:line="240" w:lineRule="auto"/>
              <w:ind w:firstLine="0"/>
              <w:jc w:val="center"/>
              <w:rPr>
                <w:rFonts w:ascii="Arial" w:hAnsi="Arial" w:cs="Arial"/>
                <w:sz w:val="20"/>
                <w:szCs w:val="20"/>
                <w:lang w:val="uk-UA" w:eastAsia="ru-RU"/>
              </w:rPr>
            </w:pPr>
            <w:r w:rsidRPr="00755412">
              <w:rPr>
                <w:rFonts w:ascii="Arial" w:hAnsi="Arial" w:cs="Arial"/>
                <w:sz w:val="20"/>
                <w:szCs w:val="20"/>
                <w:lang w:val="uk-UA" w:eastAsia="ru-RU"/>
              </w:rPr>
              <w:t>+34</w:t>
            </w:r>
            <w:r w:rsidRPr="00755412">
              <w:rPr>
                <w:rFonts w:ascii="Arial" w:hAnsi="Arial" w:cs="Arial"/>
                <w:sz w:val="20"/>
                <w:szCs w:val="20"/>
                <w:vertAlign w:val="superscript"/>
                <w:lang w:val="uk-UA" w:eastAsia="ru-RU"/>
              </w:rPr>
              <w:t>0</w:t>
            </w:r>
            <w:r w:rsidRPr="00755412">
              <w:rPr>
                <w:rFonts w:ascii="Arial" w:hAnsi="Arial" w:cs="Arial"/>
                <w:sz w:val="20"/>
                <w:szCs w:val="20"/>
                <w:lang w:val="uk-UA" w:eastAsia="ru-RU"/>
              </w:rPr>
              <w:t> С</w:t>
            </w:r>
          </w:p>
        </w:tc>
      </w:tr>
      <w:tr w:rsidR="008608CB" w:rsidRPr="00D74F4F" w:rsidTr="00B2041E">
        <w:trPr>
          <w:jc w:val="center"/>
        </w:trPr>
        <w:tc>
          <w:tcPr>
            <w:tcW w:w="4820" w:type="dxa"/>
          </w:tcPr>
          <w:p w:rsidR="008608CB" w:rsidRPr="00755412" w:rsidRDefault="008608CB" w:rsidP="00B2041E">
            <w:pPr>
              <w:spacing w:line="240" w:lineRule="auto"/>
              <w:ind w:firstLine="0"/>
              <w:rPr>
                <w:rFonts w:ascii="Arial" w:hAnsi="Arial" w:cs="Arial"/>
                <w:sz w:val="20"/>
                <w:szCs w:val="20"/>
                <w:lang w:val="uk-UA" w:eastAsia="ru-RU"/>
              </w:rPr>
            </w:pPr>
            <w:r w:rsidRPr="00755412">
              <w:rPr>
                <w:rFonts w:ascii="Arial" w:hAnsi="Arial" w:cs="Arial"/>
                <w:sz w:val="20"/>
                <w:szCs w:val="20"/>
                <w:lang w:val="uk-UA" w:eastAsia="ru-RU"/>
              </w:rPr>
              <w:t>Мінімальна температура повітря</w:t>
            </w:r>
          </w:p>
        </w:tc>
        <w:tc>
          <w:tcPr>
            <w:tcW w:w="4807" w:type="dxa"/>
          </w:tcPr>
          <w:p w:rsidR="008608CB" w:rsidRPr="00755412" w:rsidRDefault="008608CB" w:rsidP="00B2041E">
            <w:pPr>
              <w:spacing w:line="240" w:lineRule="auto"/>
              <w:ind w:firstLine="0"/>
              <w:jc w:val="center"/>
              <w:rPr>
                <w:rFonts w:ascii="Arial" w:hAnsi="Arial" w:cs="Arial"/>
                <w:sz w:val="20"/>
                <w:szCs w:val="20"/>
                <w:lang w:val="uk-UA" w:eastAsia="ru-RU"/>
              </w:rPr>
            </w:pPr>
            <w:r w:rsidRPr="00755412">
              <w:rPr>
                <w:rFonts w:ascii="Arial" w:hAnsi="Arial" w:cs="Arial"/>
                <w:sz w:val="20"/>
                <w:szCs w:val="20"/>
                <w:lang w:val="uk-UA" w:eastAsia="ru-RU"/>
              </w:rPr>
              <w:t>- 30</w:t>
            </w:r>
            <w:r w:rsidRPr="00755412">
              <w:rPr>
                <w:rFonts w:ascii="Arial" w:hAnsi="Arial" w:cs="Arial"/>
                <w:sz w:val="20"/>
                <w:szCs w:val="20"/>
                <w:vertAlign w:val="superscript"/>
                <w:lang w:val="uk-UA" w:eastAsia="ru-RU"/>
              </w:rPr>
              <w:t>0</w:t>
            </w:r>
            <w:r w:rsidRPr="00755412">
              <w:rPr>
                <w:rFonts w:ascii="Arial" w:hAnsi="Arial" w:cs="Arial"/>
                <w:sz w:val="20"/>
                <w:szCs w:val="20"/>
                <w:lang w:val="uk-UA" w:eastAsia="ru-RU"/>
              </w:rPr>
              <w:t>С</w:t>
            </w:r>
          </w:p>
        </w:tc>
      </w:tr>
      <w:tr w:rsidR="008608CB" w:rsidRPr="00D74F4F" w:rsidTr="00B2041E">
        <w:trPr>
          <w:jc w:val="center"/>
        </w:trPr>
        <w:tc>
          <w:tcPr>
            <w:tcW w:w="4820" w:type="dxa"/>
          </w:tcPr>
          <w:p w:rsidR="008608CB" w:rsidRPr="00755412" w:rsidRDefault="008608CB" w:rsidP="00B2041E">
            <w:pPr>
              <w:spacing w:line="240" w:lineRule="auto"/>
              <w:ind w:firstLine="0"/>
              <w:rPr>
                <w:rFonts w:ascii="Arial" w:hAnsi="Arial" w:cs="Arial"/>
                <w:sz w:val="20"/>
                <w:szCs w:val="20"/>
                <w:lang w:val="uk-UA" w:eastAsia="ru-RU"/>
              </w:rPr>
            </w:pPr>
            <w:r w:rsidRPr="00755412">
              <w:rPr>
                <w:rFonts w:ascii="Arial" w:hAnsi="Arial" w:cs="Arial"/>
                <w:sz w:val="20"/>
                <w:szCs w:val="20"/>
                <w:lang w:val="uk-UA" w:eastAsia="ru-RU"/>
              </w:rPr>
              <w:t>Середньорічна температура повітря</w:t>
            </w:r>
          </w:p>
        </w:tc>
        <w:tc>
          <w:tcPr>
            <w:tcW w:w="4807" w:type="dxa"/>
          </w:tcPr>
          <w:p w:rsidR="008608CB" w:rsidRPr="00755412" w:rsidRDefault="008608CB" w:rsidP="00B2041E">
            <w:pPr>
              <w:spacing w:line="240" w:lineRule="auto"/>
              <w:ind w:firstLine="0"/>
              <w:jc w:val="center"/>
              <w:rPr>
                <w:rFonts w:ascii="Arial" w:hAnsi="Arial" w:cs="Arial"/>
                <w:sz w:val="20"/>
                <w:szCs w:val="20"/>
                <w:lang w:val="uk-UA" w:eastAsia="ru-RU"/>
              </w:rPr>
            </w:pPr>
            <w:r w:rsidRPr="00755412">
              <w:rPr>
                <w:rFonts w:ascii="Arial" w:hAnsi="Arial" w:cs="Arial"/>
                <w:sz w:val="20"/>
                <w:szCs w:val="20"/>
                <w:lang w:val="uk-UA" w:eastAsia="ru-RU"/>
              </w:rPr>
              <w:t>+7,4</w:t>
            </w:r>
            <w:r w:rsidRPr="00755412">
              <w:rPr>
                <w:rFonts w:ascii="Arial" w:hAnsi="Arial" w:cs="Arial"/>
                <w:sz w:val="20"/>
                <w:szCs w:val="20"/>
                <w:vertAlign w:val="superscript"/>
                <w:lang w:val="uk-UA" w:eastAsia="ru-RU"/>
              </w:rPr>
              <w:t>0</w:t>
            </w:r>
            <w:r w:rsidRPr="00755412">
              <w:rPr>
                <w:rFonts w:ascii="Arial" w:hAnsi="Arial" w:cs="Arial"/>
                <w:sz w:val="20"/>
                <w:szCs w:val="20"/>
                <w:lang w:val="uk-UA" w:eastAsia="ru-RU"/>
              </w:rPr>
              <w:t>С</w:t>
            </w:r>
          </w:p>
        </w:tc>
      </w:tr>
      <w:tr w:rsidR="008608CB" w:rsidRPr="00D74F4F" w:rsidTr="00B2041E">
        <w:trPr>
          <w:jc w:val="center"/>
        </w:trPr>
        <w:tc>
          <w:tcPr>
            <w:tcW w:w="4820" w:type="dxa"/>
          </w:tcPr>
          <w:p w:rsidR="008608CB" w:rsidRPr="00755412" w:rsidRDefault="008608CB" w:rsidP="00B2041E">
            <w:pPr>
              <w:spacing w:line="240" w:lineRule="auto"/>
              <w:ind w:firstLine="0"/>
              <w:rPr>
                <w:rFonts w:ascii="Arial" w:hAnsi="Arial" w:cs="Arial"/>
                <w:sz w:val="20"/>
                <w:szCs w:val="20"/>
                <w:lang w:val="uk-UA" w:eastAsia="ru-RU"/>
              </w:rPr>
            </w:pPr>
            <w:r w:rsidRPr="00755412">
              <w:rPr>
                <w:rFonts w:ascii="Arial" w:hAnsi="Arial" w:cs="Arial"/>
                <w:sz w:val="20"/>
                <w:szCs w:val="20"/>
                <w:lang w:val="uk-UA" w:eastAsia="ru-RU"/>
              </w:rPr>
              <w:t>Середня висота сніжного покрову</w:t>
            </w:r>
          </w:p>
        </w:tc>
        <w:tc>
          <w:tcPr>
            <w:tcW w:w="4807" w:type="dxa"/>
          </w:tcPr>
          <w:p w:rsidR="008608CB" w:rsidRPr="00755412" w:rsidRDefault="008608CB" w:rsidP="00B2041E">
            <w:pPr>
              <w:spacing w:line="240" w:lineRule="auto"/>
              <w:ind w:firstLine="0"/>
              <w:jc w:val="center"/>
              <w:rPr>
                <w:rFonts w:ascii="Arial" w:hAnsi="Arial" w:cs="Arial"/>
                <w:sz w:val="20"/>
                <w:szCs w:val="20"/>
                <w:lang w:val="uk-UA" w:eastAsia="ru-RU"/>
              </w:rPr>
            </w:pPr>
            <w:r w:rsidRPr="00755412">
              <w:rPr>
                <w:rFonts w:ascii="Arial" w:hAnsi="Arial" w:cs="Arial"/>
                <w:sz w:val="20"/>
                <w:szCs w:val="20"/>
                <w:lang w:val="uk-UA" w:eastAsia="ru-RU"/>
              </w:rPr>
              <w:t>15-20 см і більше</w:t>
            </w:r>
          </w:p>
        </w:tc>
      </w:tr>
      <w:tr w:rsidR="008608CB" w:rsidRPr="00D74F4F" w:rsidTr="00B2041E">
        <w:trPr>
          <w:jc w:val="center"/>
        </w:trPr>
        <w:tc>
          <w:tcPr>
            <w:tcW w:w="4820" w:type="dxa"/>
          </w:tcPr>
          <w:p w:rsidR="008608CB" w:rsidRPr="00755412" w:rsidRDefault="008608CB" w:rsidP="00B2041E">
            <w:pPr>
              <w:spacing w:line="240" w:lineRule="auto"/>
              <w:ind w:firstLine="0"/>
              <w:rPr>
                <w:rFonts w:ascii="Arial" w:hAnsi="Arial" w:cs="Arial"/>
                <w:sz w:val="20"/>
                <w:szCs w:val="20"/>
                <w:lang w:val="uk-UA" w:eastAsia="ru-RU"/>
              </w:rPr>
            </w:pPr>
            <w:r w:rsidRPr="00755412">
              <w:rPr>
                <w:rFonts w:ascii="Arial" w:hAnsi="Arial" w:cs="Arial"/>
                <w:sz w:val="20"/>
                <w:szCs w:val="20"/>
                <w:lang w:val="uk-UA" w:eastAsia="ru-RU"/>
              </w:rPr>
              <w:t>Кількість опадів за рік</w:t>
            </w:r>
          </w:p>
        </w:tc>
        <w:tc>
          <w:tcPr>
            <w:tcW w:w="4807" w:type="dxa"/>
          </w:tcPr>
          <w:p w:rsidR="008608CB" w:rsidRPr="00755412" w:rsidRDefault="008608CB" w:rsidP="00B2041E">
            <w:pPr>
              <w:spacing w:line="240" w:lineRule="auto"/>
              <w:ind w:firstLine="0"/>
              <w:jc w:val="center"/>
              <w:rPr>
                <w:rFonts w:ascii="Arial" w:hAnsi="Arial" w:cs="Arial"/>
                <w:sz w:val="20"/>
                <w:szCs w:val="20"/>
                <w:lang w:val="uk-UA" w:eastAsia="ru-RU"/>
              </w:rPr>
            </w:pPr>
            <w:r w:rsidRPr="00755412">
              <w:rPr>
                <w:rFonts w:ascii="Arial" w:hAnsi="Arial" w:cs="Arial"/>
                <w:sz w:val="20"/>
                <w:szCs w:val="20"/>
                <w:lang w:val="uk-UA" w:eastAsia="ru-RU"/>
              </w:rPr>
              <w:t>560 мм</w:t>
            </w:r>
          </w:p>
        </w:tc>
      </w:tr>
      <w:tr w:rsidR="008608CB" w:rsidRPr="00D74F4F" w:rsidTr="00B2041E">
        <w:trPr>
          <w:jc w:val="center"/>
        </w:trPr>
        <w:tc>
          <w:tcPr>
            <w:tcW w:w="4820" w:type="dxa"/>
          </w:tcPr>
          <w:p w:rsidR="008608CB" w:rsidRPr="00755412" w:rsidRDefault="008608CB" w:rsidP="00B2041E">
            <w:pPr>
              <w:spacing w:line="240" w:lineRule="auto"/>
              <w:ind w:firstLine="0"/>
              <w:rPr>
                <w:rFonts w:ascii="Arial" w:hAnsi="Arial" w:cs="Arial"/>
                <w:sz w:val="20"/>
                <w:szCs w:val="20"/>
                <w:lang w:val="uk-UA" w:eastAsia="ru-RU"/>
              </w:rPr>
            </w:pPr>
            <w:r w:rsidRPr="00755412">
              <w:rPr>
                <w:rFonts w:ascii="Arial" w:hAnsi="Arial" w:cs="Arial"/>
                <w:sz w:val="20"/>
                <w:szCs w:val="20"/>
                <w:lang w:val="uk-UA" w:eastAsia="ru-RU"/>
              </w:rPr>
              <w:t>Тривалість вегетаційного періоду</w:t>
            </w:r>
          </w:p>
        </w:tc>
        <w:tc>
          <w:tcPr>
            <w:tcW w:w="4807" w:type="dxa"/>
          </w:tcPr>
          <w:p w:rsidR="008608CB" w:rsidRPr="00755412" w:rsidRDefault="008608CB" w:rsidP="00B2041E">
            <w:pPr>
              <w:spacing w:line="240" w:lineRule="auto"/>
              <w:ind w:firstLine="0"/>
              <w:jc w:val="center"/>
              <w:rPr>
                <w:rFonts w:ascii="Arial" w:hAnsi="Arial" w:cs="Arial"/>
                <w:sz w:val="20"/>
                <w:szCs w:val="20"/>
                <w:lang w:val="uk-UA" w:eastAsia="ru-RU"/>
              </w:rPr>
            </w:pPr>
            <w:r w:rsidRPr="00755412">
              <w:rPr>
                <w:rFonts w:ascii="Arial" w:hAnsi="Arial" w:cs="Arial"/>
                <w:sz w:val="20"/>
                <w:szCs w:val="20"/>
                <w:lang w:val="uk-UA" w:eastAsia="ru-RU"/>
              </w:rPr>
              <w:t>6 місяців</w:t>
            </w:r>
          </w:p>
        </w:tc>
      </w:tr>
      <w:tr w:rsidR="008608CB" w:rsidRPr="00D74F4F" w:rsidTr="00B2041E">
        <w:trPr>
          <w:jc w:val="center"/>
        </w:trPr>
        <w:tc>
          <w:tcPr>
            <w:tcW w:w="4820" w:type="dxa"/>
          </w:tcPr>
          <w:p w:rsidR="008608CB" w:rsidRPr="00755412" w:rsidRDefault="008608CB" w:rsidP="00B2041E">
            <w:pPr>
              <w:spacing w:line="240" w:lineRule="auto"/>
              <w:ind w:firstLine="0"/>
              <w:rPr>
                <w:rFonts w:ascii="Arial" w:hAnsi="Arial" w:cs="Arial"/>
                <w:sz w:val="20"/>
                <w:szCs w:val="20"/>
                <w:lang w:val="uk-UA" w:eastAsia="ru-RU"/>
              </w:rPr>
            </w:pPr>
            <w:r w:rsidRPr="00755412">
              <w:rPr>
                <w:rFonts w:ascii="Arial" w:hAnsi="Arial" w:cs="Arial"/>
                <w:sz w:val="20"/>
                <w:szCs w:val="20"/>
                <w:lang w:val="uk-UA" w:eastAsia="ru-RU"/>
              </w:rPr>
              <w:t>Пізні весняні заморозки</w:t>
            </w:r>
          </w:p>
        </w:tc>
        <w:tc>
          <w:tcPr>
            <w:tcW w:w="4807" w:type="dxa"/>
          </w:tcPr>
          <w:p w:rsidR="008608CB" w:rsidRPr="00755412" w:rsidRDefault="008608CB" w:rsidP="00B2041E">
            <w:pPr>
              <w:spacing w:line="240" w:lineRule="auto"/>
              <w:ind w:firstLine="0"/>
              <w:jc w:val="center"/>
              <w:rPr>
                <w:rFonts w:ascii="Arial" w:hAnsi="Arial" w:cs="Arial"/>
                <w:sz w:val="20"/>
                <w:szCs w:val="20"/>
                <w:lang w:val="uk-UA" w:eastAsia="ru-RU"/>
              </w:rPr>
            </w:pPr>
            <w:r w:rsidRPr="00755412">
              <w:rPr>
                <w:rFonts w:ascii="Arial" w:hAnsi="Arial" w:cs="Arial"/>
                <w:sz w:val="20"/>
                <w:szCs w:val="20"/>
                <w:lang w:val="uk-UA" w:eastAsia="ru-RU"/>
              </w:rPr>
              <w:t>1 червня</w:t>
            </w:r>
          </w:p>
        </w:tc>
      </w:tr>
      <w:tr w:rsidR="008608CB" w:rsidRPr="00D74F4F" w:rsidTr="00B2041E">
        <w:trPr>
          <w:jc w:val="center"/>
        </w:trPr>
        <w:tc>
          <w:tcPr>
            <w:tcW w:w="4820" w:type="dxa"/>
          </w:tcPr>
          <w:p w:rsidR="008608CB" w:rsidRPr="00755412" w:rsidRDefault="008608CB" w:rsidP="00B2041E">
            <w:pPr>
              <w:spacing w:line="240" w:lineRule="auto"/>
              <w:ind w:firstLine="0"/>
              <w:rPr>
                <w:rFonts w:ascii="Arial" w:hAnsi="Arial" w:cs="Arial"/>
                <w:sz w:val="20"/>
                <w:szCs w:val="20"/>
                <w:lang w:val="uk-UA" w:eastAsia="ru-RU"/>
              </w:rPr>
            </w:pPr>
            <w:r w:rsidRPr="00755412">
              <w:rPr>
                <w:rFonts w:ascii="Arial" w:hAnsi="Arial" w:cs="Arial"/>
                <w:sz w:val="20"/>
                <w:szCs w:val="20"/>
                <w:lang w:val="uk-UA" w:eastAsia="ru-RU"/>
              </w:rPr>
              <w:t>Ранні осінні заморозки</w:t>
            </w:r>
          </w:p>
        </w:tc>
        <w:tc>
          <w:tcPr>
            <w:tcW w:w="4807" w:type="dxa"/>
          </w:tcPr>
          <w:p w:rsidR="008608CB" w:rsidRPr="00755412" w:rsidRDefault="008608CB" w:rsidP="00B2041E">
            <w:pPr>
              <w:spacing w:line="240" w:lineRule="auto"/>
              <w:ind w:firstLine="0"/>
              <w:jc w:val="center"/>
              <w:rPr>
                <w:rFonts w:ascii="Arial" w:hAnsi="Arial" w:cs="Arial"/>
                <w:sz w:val="20"/>
                <w:szCs w:val="20"/>
                <w:lang w:val="uk-UA" w:eastAsia="ru-RU"/>
              </w:rPr>
            </w:pPr>
            <w:r w:rsidRPr="00755412">
              <w:rPr>
                <w:rFonts w:ascii="Arial" w:hAnsi="Arial" w:cs="Arial"/>
                <w:sz w:val="20"/>
                <w:szCs w:val="20"/>
                <w:lang w:val="uk-UA" w:eastAsia="ru-RU"/>
              </w:rPr>
              <w:t>1-15 вересня</w:t>
            </w:r>
          </w:p>
        </w:tc>
      </w:tr>
      <w:tr w:rsidR="008608CB" w:rsidRPr="00D74F4F" w:rsidTr="00B2041E">
        <w:trPr>
          <w:jc w:val="center"/>
        </w:trPr>
        <w:tc>
          <w:tcPr>
            <w:tcW w:w="4820" w:type="dxa"/>
          </w:tcPr>
          <w:p w:rsidR="008608CB" w:rsidRPr="00755412" w:rsidRDefault="008608CB" w:rsidP="00B2041E">
            <w:pPr>
              <w:spacing w:line="240" w:lineRule="auto"/>
              <w:ind w:firstLine="0"/>
              <w:rPr>
                <w:rFonts w:ascii="Arial" w:hAnsi="Arial" w:cs="Arial"/>
                <w:sz w:val="20"/>
                <w:szCs w:val="20"/>
                <w:lang w:val="uk-UA" w:eastAsia="ru-RU"/>
              </w:rPr>
            </w:pPr>
            <w:r w:rsidRPr="00755412">
              <w:rPr>
                <w:rFonts w:ascii="Arial" w:hAnsi="Arial" w:cs="Arial"/>
                <w:sz w:val="20"/>
                <w:szCs w:val="20"/>
                <w:lang w:val="uk-UA" w:eastAsia="ru-RU"/>
              </w:rPr>
              <w:t>Максимальна глибина промерзання ґрунту</w:t>
            </w:r>
          </w:p>
        </w:tc>
        <w:tc>
          <w:tcPr>
            <w:tcW w:w="4807" w:type="dxa"/>
          </w:tcPr>
          <w:p w:rsidR="008608CB" w:rsidRPr="00755412" w:rsidRDefault="008608CB" w:rsidP="00B2041E">
            <w:pPr>
              <w:spacing w:line="240" w:lineRule="auto"/>
              <w:ind w:firstLine="0"/>
              <w:jc w:val="center"/>
              <w:rPr>
                <w:rFonts w:ascii="Arial" w:hAnsi="Arial" w:cs="Arial"/>
                <w:sz w:val="20"/>
                <w:szCs w:val="20"/>
                <w:lang w:val="uk-UA" w:eastAsia="ru-RU"/>
              </w:rPr>
            </w:pPr>
            <w:r w:rsidRPr="00755412">
              <w:rPr>
                <w:rFonts w:ascii="Arial" w:hAnsi="Arial" w:cs="Arial"/>
                <w:sz w:val="20"/>
                <w:szCs w:val="20"/>
                <w:lang w:val="uk-UA" w:eastAsia="ru-RU"/>
              </w:rPr>
              <w:t>70 см</w:t>
            </w:r>
          </w:p>
        </w:tc>
      </w:tr>
      <w:tr w:rsidR="008608CB" w:rsidRPr="00D74F4F" w:rsidTr="00B2041E">
        <w:trPr>
          <w:jc w:val="center"/>
        </w:trPr>
        <w:tc>
          <w:tcPr>
            <w:tcW w:w="4820" w:type="dxa"/>
          </w:tcPr>
          <w:p w:rsidR="008608CB" w:rsidRPr="00755412" w:rsidRDefault="008608CB" w:rsidP="00B2041E">
            <w:pPr>
              <w:spacing w:line="240" w:lineRule="auto"/>
              <w:ind w:firstLine="0"/>
              <w:rPr>
                <w:rFonts w:ascii="Arial" w:hAnsi="Arial" w:cs="Arial"/>
                <w:sz w:val="20"/>
                <w:szCs w:val="20"/>
                <w:lang w:val="uk-UA" w:eastAsia="ru-RU"/>
              </w:rPr>
            </w:pPr>
            <w:r w:rsidRPr="00755412">
              <w:rPr>
                <w:rFonts w:ascii="Arial" w:hAnsi="Arial" w:cs="Arial"/>
                <w:sz w:val="20"/>
                <w:szCs w:val="20"/>
                <w:lang w:val="uk-UA" w:eastAsia="ru-RU"/>
              </w:rPr>
              <w:t>Відносна вологість повітря</w:t>
            </w:r>
          </w:p>
        </w:tc>
        <w:tc>
          <w:tcPr>
            <w:tcW w:w="4807" w:type="dxa"/>
          </w:tcPr>
          <w:p w:rsidR="008608CB" w:rsidRPr="00755412" w:rsidRDefault="008608CB" w:rsidP="00B2041E">
            <w:pPr>
              <w:spacing w:line="240" w:lineRule="auto"/>
              <w:ind w:firstLine="0"/>
              <w:jc w:val="center"/>
              <w:rPr>
                <w:rFonts w:ascii="Arial" w:hAnsi="Arial" w:cs="Arial"/>
                <w:sz w:val="20"/>
                <w:szCs w:val="20"/>
                <w:lang w:val="uk-UA" w:eastAsia="ru-RU"/>
              </w:rPr>
            </w:pPr>
            <w:r w:rsidRPr="00755412">
              <w:rPr>
                <w:rFonts w:ascii="Arial" w:hAnsi="Arial" w:cs="Arial"/>
                <w:sz w:val="20"/>
                <w:szCs w:val="20"/>
                <w:lang w:val="uk-UA" w:eastAsia="ru-RU"/>
              </w:rPr>
              <w:t>78%</w:t>
            </w:r>
          </w:p>
        </w:tc>
      </w:tr>
    </w:tbl>
    <w:p w:rsidR="008608CB" w:rsidRDefault="008608CB" w:rsidP="00755412">
      <w:pPr>
        <w:tabs>
          <w:tab w:val="left" w:pos="425"/>
          <w:tab w:val="left" w:pos="993"/>
        </w:tabs>
        <w:spacing w:line="240" w:lineRule="auto"/>
        <w:ind w:firstLine="0"/>
        <w:rPr>
          <w:rFonts w:ascii="Arial" w:hAnsi="Arial" w:cs="Arial"/>
          <w:bCs/>
          <w:color w:val="000000"/>
          <w:sz w:val="22"/>
          <w:szCs w:val="22"/>
          <w:lang w:val="uk-UA"/>
        </w:rPr>
      </w:pPr>
    </w:p>
    <w:p w:rsidR="008608CB" w:rsidRDefault="008608CB" w:rsidP="00755412">
      <w:pPr>
        <w:tabs>
          <w:tab w:val="left" w:pos="425"/>
          <w:tab w:val="left" w:pos="993"/>
        </w:tabs>
        <w:spacing w:line="240" w:lineRule="auto"/>
        <w:ind w:firstLine="0"/>
        <w:rPr>
          <w:rFonts w:ascii="Arial" w:hAnsi="Arial" w:cs="Arial"/>
          <w:bCs/>
          <w:color w:val="000000"/>
          <w:sz w:val="22"/>
          <w:szCs w:val="22"/>
          <w:lang w:val="uk-UA"/>
        </w:rPr>
      </w:pPr>
    </w:p>
    <w:p w:rsidR="008608CB" w:rsidRPr="00755412" w:rsidRDefault="008608CB" w:rsidP="00660053">
      <w:pPr>
        <w:tabs>
          <w:tab w:val="left" w:pos="425"/>
          <w:tab w:val="left" w:pos="993"/>
        </w:tabs>
        <w:spacing w:line="240" w:lineRule="auto"/>
        <w:ind w:firstLine="0"/>
        <w:rPr>
          <w:rFonts w:ascii="Arial" w:hAnsi="Arial" w:cs="Arial"/>
          <w:bCs/>
          <w:color w:val="000000"/>
          <w:sz w:val="22"/>
          <w:szCs w:val="22"/>
          <w:lang w:val="uk-UA"/>
        </w:rPr>
      </w:pPr>
      <w:r w:rsidRPr="00755412">
        <w:rPr>
          <w:rFonts w:ascii="Arial" w:hAnsi="Arial" w:cs="Arial"/>
          <w:bCs/>
          <w:color w:val="000000"/>
          <w:sz w:val="22"/>
          <w:szCs w:val="22"/>
          <w:lang w:val="uk-UA"/>
        </w:rPr>
        <w:t>Кліматичні фактори, що негативно впливають на ріст і розвиток рослинності:</w:t>
      </w:r>
    </w:p>
    <w:p w:rsidR="008608CB" w:rsidRPr="00755412" w:rsidRDefault="008608CB" w:rsidP="00660053">
      <w:pPr>
        <w:numPr>
          <w:ilvl w:val="0"/>
          <w:numId w:val="4"/>
        </w:numPr>
        <w:tabs>
          <w:tab w:val="left" w:pos="1276"/>
        </w:tabs>
        <w:spacing w:line="240" w:lineRule="auto"/>
        <w:ind w:left="0" w:firstLine="0"/>
        <w:rPr>
          <w:rFonts w:ascii="Arial" w:hAnsi="Arial" w:cs="Arial"/>
          <w:bCs/>
          <w:color w:val="000000"/>
          <w:sz w:val="22"/>
          <w:szCs w:val="22"/>
          <w:lang w:val="uk-UA"/>
        </w:rPr>
      </w:pPr>
      <w:r w:rsidRPr="00755412">
        <w:rPr>
          <w:rFonts w:ascii="Arial" w:hAnsi="Arial" w:cs="Arial"/>
          <w:bCs/>
          <w:color w:val="000000"/>
          <w:sz w:val="22"/>
          <w:szCs w:val="22"/>
          <w:lang w:val="uk-UA"/>
        </w:rPr>
        <w:t>пізні весняні та ранні осінні заморозки;</w:t>
      </w:r>
    </w:p>
    <w:p w:rsidR="008608CB" w:rsidRPr="00755412" w:rsidRDefault="008608CB" w:rsidP="00660053">
      <w:pPr>
        <w:numPr>
          <w:ilvl w:val="0"/>
          <w:numId w:val="4"/>
        </w:numPr>
        <w:tabs>
          <w:tab w:val="left" w:pos="1276"/>
        </w:tabs>
        <w:spacing w:line="240" w:lineRule="auto"/>
        <w:ind w:left="0" w:firstLine="0"/>
        <w:rPr>
          <w:rFonts w:ascii="Arial" w:hAnsi="Arial" w:cs="Arial"/>
          <w:bCs/>
          <w:color w:val="000000"/>
          <w:sz w:val="22"/>
          <w:szCs w:val="22"/>
          <w:lang w:val="uk-UA"/>
        </w:rPr>
      </w:pPr>
      <w:r w:rsidRPr="00755412">
        <w:rPr>
          <w:rFonts w:ascii="Arial" w:hAnsi="Arial" w:cs="Arial"/>
          <w:bCs/>
          <w:color w:val="000000"/>
          <w:sz w:val="22"/>
          <w:szCs w:val="22"/>
          <w:lang w:val="uk-UA"/>
        </w:rPr>
        <w:t>тривалі дощі;</w:t>
      </w:r>
    </w:p>
    <w:p w:rsidR="008608CB" w:rsidRPr="00755412" w:rsidRDefault="008608CB" w:rsidP="00660053">
      <w:pPr>
        <w:numPr>
          <w:ilvl w:val="0"/>
          <w:numId w:val="4"/>
        </w:numPr>
        <w:tabs>
          <w:tab w:val="left" w:pos="1276"/>
        </w:tabs>
        <w:spacing w:line="240" w:lineRule="auto"/>
        <w:ind w:left="0" w:firstLine="0"/>
        <w:rPr>
          <w:rFonts w:ascii="Arial" w:hAnsi="Arial" w:cs="Arial"/>
          <w:bCs/>
          <w:color w:val="000000"/>
          <w:sz w:val="22"/>
          <w:szCs w:val="22"/>
          <w:lang w:val="uk-UA"/>
        </w:rPr>
      </w:pPr>
      <w:r w:rsidRPr="00755412">
        <w:rPr>
          <w:rFonts w:ascii="Arial" w:hAnsi="Arial" w:cs="Arial"/>
          <w:bCs/>
          <w:color w:val="000000"/>
          <w:sz w:val="22"/>
          <w:szCs w:val="22"/>
          <w:lang w:val="uk-UA"/>
        </w:rPr>
        <w:t>сильні вітри, снігопади, що спричинюють вітровальність та сніголомність насаджень.</w:t>
      </w:r>
    </w:p>
    <w:p w:rsidR="008608CB" w:rsidRPr="00755412" w:rsidRDefault="008608CB" w:rsidP="00660053">
      <w:pPr>
        <w:spacing w:line="240" w:lineRule="auto"/>
        <w:ind w:firstLine="0"/>
        <w:rPr>
          <w:rFonts w:ascii="Arial" w:hAnsi="Arial" w:cs="Arial"/>
          <w:sz w:val="22"/>
          <w:szCs w:val="22"/>
          <w:lang w:val="uk-UA"/>
        </w:rPr>
      </w:pPr>
      <w:r w:rsidRPr="00755412">
        <w:rPr>
          <w:rFonts w:ascii="Arial" w:hAnsi="Arial" w:cs="Arial"/>
          <w:bCs/>
          <w:color w:val="000000"/>
          <w:sz w:val="22"/>
          <w:szCs w:val="22"/>
          <w:lang w:val="uk-UA"/>
        </w:rPr>
        <w:t>В цілому клімат сприятливий для проростання дубово-соснових, дубово-грабово-соснових лісів із основними лісоутворюючими породами –сосна, дуб, граб, ясен, клен</w:t>
      </w:r>
      <w:r>
        <w:rPr>
          <w:rFonts w:ascii="Arial" w:hAnsi="Arial" w:cs="Arial"/>
          <w:bCs/>
          <w:color w:val="000000"/>
          <w:sz w:val="22"/>
          <w:szCs w:val="22"/>
          <w:lang w:val="uk-UA"/>
        </w:rPr>
        <w:t xml:space="preserve"> </w:t>
      </w:r>
      <w:r w:rsidRPr="00755412">
        <w:rPr>
          <w:rFonts w:ascii="Arial" w:hAnsi="Arial" w:cs="Arial"/>
          <w:bCs/>
          <w:color w:val="000000"/>
          <w:sz w:val="22"/>
          <w:szCs w:val="22"/>
          <w:lang w:val="uk-UA"/>
        </w:rPr>
        <w:t>та ін.</w:t>
      </w:r>
    </w:p>
    <w:p w:rsidR="008608CB" w:rsidRDefault="008608CB" w:rsidP="00523C28">
      <w:pPr>
        <w:tabs>
          <w:tab w:val="left" w:pos="425"/>
          <w:tab w:val="left" w:pos="993"/>
        </w:tabs>
        <w:spacing w:line="240" w:lineRule="auto"/>
        <w:rPr>
          <w:b/>
          <w:color w:val="000000"/>
          <w:lang w:val="uk-UA"/>
        </w:rPr>
      </w:pPr>
    </w:p>
    <w:p w:rsidR="008608CB" w:rsidRDefault="008608CB" w:rsidP="009E134F">
      <w:pPr>
        <w:tabs>
          <w:tab w:val="left" w:pos="425"/>
          <w:tab w:val="left" w:pos="993"/>
        </w:tabs>
        <w:spacing w:line="240" w:lineRule="auto"/>
        <w:rPr>
          <w:rFonts w:ascii="Arial" w:hAnsi="Arial" w:cs="Arial"/>
          <w:b/>
          <w:color w:val="000000"/>
          <w:sz w:val="22"/>
          <w:szCs w:val="22"/>
          <w:lang w:val="uk-UA"/>
        </w:rPr>
      </w:pPr>
      <w:r w:rsidRPr="00F65DB9">
        <w:rPr>
          <w:rFonts w:ascii="Arial" w:hAnsi="Arial" w:cs="Arial"/>
          <w:b/>
          <w:color w:val="000000"/>
          <w:sz w:val="22"/>
          <w:szCs w:val="22"/>
          <w:lang w:val="uk-UA"/>
        </w:rPr>
        <w:t>Атмосферне повітря</w:t>
      </w:r>
    </w:p>
    <w:p w:rsidR="008608CB" w:rsidRDefault="008608CB" w:rsidP="009E134F">
      <w:pPr>
        <w:tabs>
          <w:tab w:val="left" w:pos="425"/>
          <w:tab w:val="left" w:pos="993"/>
        </w:tabs>
        <w:spacing w:line="240" w:lineRule="auto"/>
        <w:rPr>
          <w:rFonts w:ascii="Arial" w:hAnsi="Arial" w:cs="Arial"/>
          <w:b/>
          <w:color w:val="000000"/>
          <w:sz w:val="22"/>
          <w:szCs w:val="22"/>
          <w:lang w:val="uk-UA"/>
        </w:rPr>
      </w:pPr>
    </w:p>
    <w:p w:rsidR="008608CB" w:rsidRPr="00080B79" w:rsidRDefault="008608CB" w:rsidP="00660053">
      <w:pPr>
        <w:spacing w:after="120" w:line="240" w:lineRule="auto"/>
        <w:ind w:firstLine="0"/>
        <w:rPr>
          <w:rFonts w:ascii="Arial" w:hAnsi="Arial" w:cs="Arial"/>
          <w:sz w:val="22"/>
          <w:szCs w:val="22"/>
          <w:lang w:val="uk-UA" w:eastAsia="uk-UA"/>
        </w:rPr>
      </w:pPr>
      <w:r w:rsidRPr="00080B79">
        <w:rPr>
          <w:rFonts w:ascii="Arial" w:hAnsi="Arial" w:cs="Arial"/>
          <w:sz w:val="22"/>
          <w:szCs w:val="22"/>
          <w:lang w:val="uk-UA" w:eastAsia="uk-UA"/>
        </w:rPr>
        <w:t>Волинська область посідає третє з кінця місце серед регіонів країни по кількості викидів забруднюючих речовин в атмосферне повітря від стаціонарних джерел, а обсяг викидів становить у 2021 році  1,04 % (5,6 тис.тонн) від загальних по країні. А отже стан атмосферного повітря у області один з найкращих. Також у області спостерігається позитивна тенденція до зменшення викидів забруднюючих речовин в атмосферне повітря від стаціонарних джерел викидів – вдвічі за останні двадцять років.</w:t>
      </w:r>
      <w:r>
        <w:rPr>
          <w:rFonts w:ascii="Arial" w:hAnsi="Arial" w:cs="Arial"/>
          <w:sz w:val="22"/>
          <w:szCs w:val="22"/>
          <w:lang w:val="uk-UA" w:eastAsia="uk-UA"/>
        </w:rPr>
        <w:t xml:space="preserve"> </w:t>
      </w:r>
      <w:r w:rsidRPr="00080B79">
        <w:rPr>
          <w:rFonts w:ascii="Arial" w:hAnsi="Arial" w:cs="Arial"/>
          <w:sz w:val="22"/>
          <w:szCs w:val="22"/>
          <w:lang w:val="uk-UA" w:eastAsia="uk-UA"/>
        </w:rPr>
        <w:t>У 2020 році у  Рожищенському районі обсяг шкідливих викидів у атмосферу від стаціонарних джерел становив 136,9 тис. тон., або 2,7 % обсягу шкідливих викидів у атмосферу від стаціонарних джерел Волинської області (рис.</w:t>
      </w:r>
      <w:r>
        <w:rPr>
          <w:rFonts w:ascii="Arial" w:hAnsi="Arial" w:cs="Arial"/>
          <w:sz w:val="22"/>
          <w:szCs w:val="22"/>
          <w:lang w:val="uk-UA" w:eastAsia="uk-UA"/>
        </w:rPr>
        <w:t>2.2</w:t>
      </w:r>
      <w:r w:rsidRPr="00080B79">
        <w:rPr>
          <w:rFonts w:ascii="Arial" w:hAnsi="Arial" w:cs="Arial"/>
          <w:sz w:val="22"/>
          <w:szCs w:val="22"/>
          <w:lang w:val="uk-UA" w:eastAsia="uk-UA"/>
        </w:rPr>
        <w:t>). А отже</w:t>
      </w:r>
      <w:r>
        <w:rPr>
          <w:rFonts w:ascii="Arial" w:hAnsi="Arial" w:cs="Arial"/>
          <w:sz w:val="22"/>
          <w:szCs w:val="22"/>
          <w:lang w:val="uk-UA" w:eastAsia="uk-UA"/>
        </w:rPr>
        <w:t>,</w:t>
      </w:r>
      <w:r w:rsidRPr="00080B79">
        <w:rPr>
          <w:rFonts w:ascii="Arial" w:hAnsi="Arial" w:cs="Arial"/>
          <w:sz w:val="22"/>
          <w:szCs w:val="22"/>
          <w:lang w:val="uk-UA" w:eastAsia="uk-UA"/>
        </w:rPr>
        <w:t xml:space="preserve"> за метеорологічними характеристиками район не належить до основних забруднювачів  атмосферного повітря області. Однак прослідковується негативна тенденція зростання атмосферних викидів від стаціонарних джерел за останні</w:t>
      </w:r>
      <w:r>
        <w:rPr>
          <w:rFonts w:ascii="Arial" w:hAnsi="Arial" w:cs="Arial"/>
          <w:sz w:val="22"/>
          <w:szCs w:val="22"/>
          <w:lang w:val="uk-UA" w:eastAsia="uk-UA"/>
        </w:rPr>
        <w:t xml:space="preserve"> роки.</w:t>
      </w:r>
    </w:p>
    <w:p w:rsidR="008608CB" w:rsidRPr="00F34D29" w:rsidRDefault="008608CB" w:rsidP="00D86CE2">
      <w:pPr>
        <w:shd w:val="clear" w:color="auto" w:fill="FFFFFF"/>
        <w:spacing w:before="100" w:beforeAutospacing="1" w:after="100" w:afterAutospacing="1"/>
        <w:ind w:firstLine="0"/>
        <w:rPr>
          <w:sz w:val="28"/>
          <w:szCs w:val="28"/>
          <w:highlight w:val="yellow"/>
          <w:lang w:val="uk-UA" w:eastAsia="uk-UA"/>
        </w:rPr>
      </w:pPr>
      <w:r w:rsidRPr="005811AB">
        <w:rPr>
          <w:noProof/>
        </w:rPr>
        <w:object w:dxaOrig="9879" w:dyaOrig="4157">
          <v:shape id="Діаграма 8" o:spid="_x0000_i1026" type="#_x0000_t75" style="width:494.25pt;height:207.75pt;visibility:visible" o:ole="">
            <v:imagedata r:id="rId16" o:title="" cropbottom="-47f"/>
            <o:lock v:ext="edit" aspectratio="f"/>
          </v:shape>
          <o:OLEObject Type="Embed" ProgID="Excel.Chart.8" ShapeID="Діаграма 8" DrawAspect="Content" ObjectID="_1763816093" r:id="rId17"/>
        </w:object>
      </w:r>
      <w:r>
        <w:rPr>
          <w:noProof/>
        </w:rPr>
        <w:pict>
          <v:shapetype id="_x0000_t202" coordsize="21600,21600" o:spt="202" path="m,l,21600r21600,l21600,xe">
            <v:stroke joinstyle="miter"/>
            <v:path gradientshapeok="t" o:connecttype="rect"/>
          </v:shapetype>
          <v:shape id="Поле 307" o:spid="_x0000_s1031" type="#_x0000_t202" style="position:absolute;left:0;text-align:left;margin-left:77.25pt;margin-top:75.75pt;width:5.25pt;height:3.6pt;flip:y;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">
            <v:textbox>
              <w:txbxContent>
                <w:p w:rsidR="008608CB" w:rsidRPr="00E8787F" w:rsidRDefault="008608CB" w:rsidP="00005297">
                  <w:pPr>
                    <w:rPr>
                      <w:sz w:val="20"/>
                      <w:szCs w:val="20"/>
                    </w:rPr>
                  </w:pPr>
                </w:p>
              </w:txbxContent>
            </v:textbox>
          </v:shape>
        </w:pict>
      </w:r>
    </w:p>
    <w:p w:rsidR="008608CB" w:rsidRPr="00F34D29" w:rsidRDefault="008608CB" w:rsidP="001952D7">
      <w:pPr>
        <w:pStyle w:val="12"/>
      </w:pPr>
      <w:bookmarkStart w:id="20" w:name="_Toc147520220"/>
      <w:bookmarkStart w:id="21" w:name="_Toc132114827"/>
      <w:bookmarkStart w:id="22" w:name="_Toc139901091"/>
      <w:r w:rsidRPr="002B1219">
        <w:rPr>
          <w:rStyle w:val="30"/>
          <w:rFonts w:eastAsia="Calibri"/>
          <w:b/>
          <w:bCs/>
          <w:lang w:eastAsia="en-US"/>
        </w:rPr>
        <w:t>Рис. 2.2. Викиди в атмосферне повітря Рожищенського району від стаціонарних джерел, т (джерело: Інформація Головного управління статистики у Волинської області</w:t>
      </w:r>
      <w:bookmarkEnd w:id="20"/>
      <w:r w:rsidRPr="00F34D29">
        <w:t>)</w:t>
      </w:r>
      <w:bookmarkEnd w:id="21"/>
      <w:bookmarkEnd w:id="22"/>
    </w:p>
    <w:p w:rsidR="008608CB" w:rsidRDefault="008608CB" w:rsidP="00660053">
      <w:pPr>
        <w:spacing w:after="120" w:line="240" w:lineRule="auto"/>
        <w:ind w:firstLine="0"/>
        <w:rPr>
          <w:rFonts w:ascii="Arial" w:hAnsi="Arial" w:cs="Arial"/>
          <w:bCs/>
          <w:color w:val="000000"/>
          <w:sz w:val="22"/>
          <w:szCs w:val="22"/>
          <w:lang w:val="uk-UA"/>
        </w:rPr>
      </w:pPr>
      <w:bookmarkStart w:id="23" w:name="_Hlk121055611"/>
    </w:p>
    <w:p w:rsidR="008608CB" w:rsidRPr="00AB1CF8" w:rsidRDefault="008608CB" w:rsidP="00AB1CF8">
      <w:pPr>
        <w:spacing w:after="120" w:line="240" w:lineRule="auto"/>
        <w:ind w:firstLine="0"/>
        <w:rPr>
          <w:rFonts w:ascii="Arial" w:hAnsi="Arial" w:cs="Arial"/>
          <w:sz w:val="22"/>
          <w:szCs w:val="22"/>
          <w:lang w:val="uk-UA" w:eastAsia="uk-UA"/>
        </w:rPr>
      </w:pPr>
      <w:r w:rsidRPr="00005297">
        <w:rPr>
          <w:rFonts w:ascii="Arial" w:hAnsi="Arial" w:cs="Arial"/>
          <w:bCs/>
          <w:color w:val="000000"/>
          <w:sz w:val="22"/>
          <w:szCs w:val="22"/>
          <w:lang w:val="uk-UA"/>
        </w:rPr>
        <w:t xml:space="preserve">За метеорологічними характеристиками Рожищенська </w:t>
      </w:r>
      <w:r>
        <w:rPr>
          <w:rFonts w:ascii="Arial" w:hAnsi="Arial" w:cs="Arial"/>
          <w:bCs/>
          <w:color w:val="000000"/>
          <w:sz w:val="22"/>
          <w:szCs w:val="22"/>
          <w:lang w:val="uk-UA"/>
        </w:rPr>
        <w:t xml:space="preserve"> міська територіальна </w:t>
      </w:r>
      <w:r w:rsidRPr="00005297">
        <w:rPr>
          <w:rFonts w:ascii="Arial" w:hAnsi="Arial" w:cs="Arial"/>
          <w:bCs/>
          <w:color w:val="000000"/>
          <w:sz w:val="22"/>
          <w:szCs w:val="22"/>
          <w:lang w:val="uk-UA"/>
        </w:rPr>
        <w:t>громада має невисокі ризики забруднення атмосферного повітря з водночас сприятливими умовами розсіювання шкідливих речовин. На території громади відсутні</w:t>
      </w:r>
      <w:r>
        <w:rPr>
          <w:rFonts w:ascii="Arial" w:hAnsi="Arial" w:cs="Arial"/>
          <w:bCs/>
          <w:color w:val="000000"/>
          <w:sz w:val="22"/>
          <w:szCs w:val="22"/>
          <w:lang w:val="uk-UA"/>
        </w:rPr>
        <w:t xml:space="preserve"> великі</w:t>
      </w:r>
      <w:r w:rsidRPr="00005297">
        <w:rPr>
          <w:rFonts w:ascii="Arial" w:hAnsi="Arial" w:cs="Arial"/>
          <w:bCs/>
          <w:color w:val="000000"/>
          <w:sz w:val="22"/>
          <w:szCs w:val="22"/>
          <w:lang w:val="uk-UA"/>
        </w:rPr>
        <w:t xml:space="preserve"> підприємства </w:t>
      </w:r>
      <w:r>
        <w:rPr>
          <w:rFonts w:ascii="Arial" w:hAnsi="Arial" w:cs="Arial"/>
          <w:bCs/>
          <w:color w:val="000000"/>
          <w:sz w:val="22"/>
          <w:szCs w:val="22"/>
          <w:lang w:val="uk-UA"/>
        </w:rPr>
        <w:t>вугільної</w:t>
      </w:r>
      <w:r w:rsidRPr="00005297">
        <w:rPr>
          <w:rFonts w:ascii="Arial" w:hAnsi="Arial" w:cs="Arial"/>
          <w:bCs/>
          <w:color w:val="000000"/>
          <w:sz w:val="22"/>
          <w:szCs w:val="22"/>
          <w:lang w:val="uk-UA"/>
        </w:rPr>
        <w:t>, енергетичної галузі, що створюють значні викиди забруднюючих речовин в атмосферу</w:t>
      </w:r>
      <w:r>
        <w:rPr>
          <w:rFonts w:ascii="Arial" w:hAnsi="Arial" w:cs="Arial"/>
          <w:sz w:val="22"/>
          <w:szCs w:val="22"/>
          <w:lang w:val="uk-UA" w:eastAsia="uk-UA"/>
        </w:rPr>
        <w:t xml:space="preserve">. </w:t>
      </w:r>
      <w:r w:rsidRPr="00080B79">
        <w:rPr>
          <w:rFonts w:ascii="Arial" w:hAnsi="Arial" w:cs="Arial"/>
          <w:color w:val="000000"/>
          <w:sz w:val="22"/>
          <w:szCs w:val="22"/>
          <w:lang w:val="uk-UA"/>
        </w:rPr>
        <w:t xml:space="preserve">Екологічно небезпечними об'єктами Рожищенської </w:t>
      </w:r>
      <w:r>
        <w:rPr>
          <w:rFonts w:ascii="Arial" w:hAnsi="Arial" w:cs="Arial"/>
          <w:color w:val="000000"/>
          <w:sz w:val="22"/>
          <w:szCs w:val="22"/>
          <w:lang w:val="uk-UA"/>
        </w:rPr>
        <w:t xml:space="preserve"> міської </w:t>
      </w:r>
      <w:r w:rsidRPr="00080B79">
        <w:rPr>
          <w:rFonts w:ascii="Arial" w:hAnsi="Arial" w:cs="Arial"/>
          <w:color w:val="000000"/>
          <w:sz w:val="22"/>
          <w:szCs w:val="22"/>
          <w:lang w:val="uk-UA"/>
        </w:rPr>
        <w:t xml:space="preserve">територіальної громади є підприємства водопровідно-каналізаційного господарства; хімічно-небезпечні об’єкти; вибухо-пожежонебезпечні об’єкти; об’єкти по  обробленню, знешкодженню та утилізації відходів; </w:t>
      </w:r>
      <w:r>
        <w:rPr>
          <w:rFonts w:ascii="Arial" w:hAnsi="Arial" w:cs="Arial"/>
          <w:color w:val="000000"/>
          <w:sz w:val="22"/>
          <w:szCs w:val="22"/>
          <w:lang w:val="uk-UA"/>
        </w:rPr>
        <w:t xml:space="preserve">видобутку піску, </w:t>
      </w:r>
      <w:r w:rsidRPr="00080B79">
        <w:rPr>
          <w:rFonts w:ascii="Arial" w:hAnsi="Arial" w:cs="Arial"/>
          <w:color w:val="000000"/>
          <w:sz w:val="22"/>
          <w:szCs w:val="22"/>
          <w:lang w:val="uk-UA"/>
        </w:rPr>
        <w:t>об’єкти захоронення твердих побутових відходів (табл.</w:t>
      </w:r>
      <w:r>
        <w:rPr>
          <w:rFonts w:ascii="Arial" w:hAnsi="Arial" w:cs="Arial"/>
          <w:color w:val="000000"/>
          <w:sz w:val="22"/>
          <w:szCs w:val="22"/>
          <w:lang w:val="uk-UA"/>
        </w:rPr>
        <w:t>2.3</w:t>
      </w:r>
      <w:r w:rsidRPr="00080B79">
        <w:rPr>
          <w:rFonts w:ascii="Arial" w:hAnsi="Arial" w:cs="Arial"/>
          <w:color w:val="000000"/>
          <w:sz w:val="22"/>
          <w:szCs w:val="22"/>
          <w:lang w:val="uk-UA"/>
        </w:rPr>
        <w:t>)</w:t>
      </w:r>
      <w:bookmarkStart w:id="24" w:name="_Hlk126418120"/>
      <w:bookmarkStart w:id="25" w:name="_Toc132114412"/>
      <w:bookmarkStart w:id="26" w:name="_Toc132114828"/>
      <w:bookmarkStart w:id="27" w:name="_Toc139901092"/>
      <w:bookmarkEnd w:id="24"/>
    </w:p>
    <w:p w:rsidR="008608CB" w:rsidRDefault="008608CB" w:rsidP="000547F8">
      <w:pPr>
        <w:pStyle w:val="TOC1"/>
      </w:pPr>
    </w:p>
    <w:p w:rsidR="008608CB" w:rsidRDefault="008608CB" w:rsidP="00063F2F">
      <w:pPr>
        <w:pStyle w:val="9"/>
      </w:pPr>
      <w:bookmarkStart w:id="28" w:name="_Toc147519890"/>
      <w:r w:rsidRPr="00F406E9">
        <w:t>Таблиця.</w:t>
      </w:r>
      <w:r>
        <w:t>2</w:t>
      </w:r>
      <w:r w:rsidRPr="00F406E9">
        <w:t>.</w:t>
      </w:r>
      <w:r>
        <w:t>3</w:t>
      </w:r>
      <w:r w:rsidRPr="00F406E9">
        <w:t xml:space="preserve">. Потенційно екологічно небезпечні об'єкти Рожищенської </w:t>
      </w:r>
      <w:bookmarkEnd w:id="25"/>
      <w:bookmarkEnd w:id="26"/>
      <w:bookmarkEnd w:id="27"/>
      <w:r>
        <w:t>МТГ</w:t>
      </w:r>
      <w:bookmarkEnd w:id="28"/>
    </w:p>
    <w:p w:rsidR="008608CB" w:rsidRPr="00F406E9" w:rsidRDefault="008608CB" w:rsidP="00063F2F">
      <w:pPr>
        <w:pStyle w:val="9"/>
      </w:pPr>
    </w:p>
    <w:tbl>
      <w:tblPr>
        <w:tblW w:w="9937"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99"/>
        <w:gridCol w:w="2395"/>
        <w:gridCol w:w="5543"/>
      </w:tblGrid>
      <w:tr w:rsidR="008608CB" w:rsidRPr="00D74F4F" w:rsidTr="00510A63">
        <w:trPr>
          <w:trHeight w:val="690"/>
        </w:trPr>
        <w:tc>
          <w:tcPr>
            <w:tcW w:w="1999" w:type="dxa"/>
            <w:shd w:val="clear" w:color="auto" w:fill="BFBFBF"/>
          </w:tcPr>
          <w:p w:rsidR="008608CB" w:rsidRPr="00D74F4F" w:rsidRDefault="008608CB" w:rsidP="00660053">
            <w:pPr>
              <w:spacing w:after="160" w:line="259" w:lineRule="auto"/>
              <w:jc w:val="center"/>
              <w:rPr>
                <w:rFonts w:ascii="Arial" w:hAnsi="Arial" w:cs="Arial"/>
                <w:b/>
                <w:i/>
                <w:iCs/>
                <w:color w:val="000000"/>
                <w:sz w:val="20"/>
                <w:szCs w:val="20"/>
              </w:rPr>
            </w:pPr>
            <w:bookmarkStart w:id="29" w:name="_Toc132112792"/>
            <w:bookmarkStart w:id="30" w:name="_Toc132114413"/>
            <w:bookmarkStart w:id="31" w:name="_Toc132114829"/>
            <w:bookmarkStart w:id="32" w:name="_Toc139901093"/>
            <w:r w:rsidRPr="00D74F4F">
              <w:rPr>
                <w:rFonts w:ascii="Arial" w:hAnsi="Arial" w:cs="Arial"/>
                <w:b/>
                <w:i/>
                <w:iCs/>
                <w:color w:val="000000"/>
                <w:sz w:val="20"/>
                <w:szCs w:val="20"/>
              </w:rPr>
              <w:t>Сфера діяльності</w:t>
            </w:r>
            <w:bookmarkEnd w:id="29"/>
            <w:bookmarkEnd w:id="30"/>
            <w:bookmarkEnd w:id="31"/>
            <w:bookmarkEnd w:id="32"/>
          </w:p>
        </w:tc>
        <w:tc>
          <w:tcPr>
            <w:tcW w:w="2395" w:type="dxa"/>
            <w:shd w:val="clear" w:color="auto" w:fill="BFBFBF"/>
          </w:tcPr>
          <w:p w:rsidR="008608CB" w:rsidRPr="00D74F4F" w:rsidRDefault="008608CB" w:rsidP="00660053">
            <w:pPr>
              <w:spacing w:after="160" w:line="259" w:lineRule="auto"/>
              <w:jc w:val="center"/>
              <w:rPr>
                <w:rFonts w:ascii="Arial" w:hAnsi="Arial" w:cs="Arial"/>
                <w:b/>
                <w:i/>
                <w:iCs/>
                <w:color w:val="000000"/>
                <w:sz w:val="20"/>
                <w:szCs w:val="20"/>
              </w:rPr>
            </w:pPr>
            <w:bookmarkStart w:id="33" w:name="_Toc132112793"/>
            <w:bookmarkStart w:id="34" w:name="_Toc132114414"/>
            <w:bookmarkStart w:id="35" w:name="_Toc132114830"/>
            <w:bookmarkStart w:id="36" w:name="_Toc139901094"/>
            <w:r w:rsidRPr="00D74F4F">
              <w:rPr>
                <w:rFonts w:ascii="Arial" w:hAnsi="Arial" w:cs="Arial"/>
                <w:b/>
                <w:i/>
                <w:iCs/>
                <w:color w:val="000000"/>
                <w:sz w:val="20"/>
                <w:szCs w:val="20"/>
              </w:rPr>
              <w:t>Назва</w:t>
            </w:r>
            <w:r w:rsidRPr="00D74F4F">
              <w:rPr>
                <w:rFonts w:ascii="Arial" w:hAnsi="Arial" w:cs="Arial"/>
                <w:b/>
                <w:i/>
                <w:iCs/>
                <w:color w:val="000000"/>
                <w:spacing w:val="-1"/>
                <w:sz w:val="20"/>
                <w:szCs w:val="20"/>
              </w:rPr>
              <w:t xml:space="preserve"> </w:t>
            </w:r>
            <w:r w:rsidRPr="00D74F4F">
              <w:rPr>
                <w:rFonts w:ascii="Arial" w:hAnsi="Arial" w:cs="Arial"/>
                <w:b/>
                <w:i/>
                <w:iCs/>
                <w:color w:val="000000"/>
                <w:sz w:val="20"/>
                <w:szCs w:val="20"/>
              </w:rPr>
              <w:t>ПНО</w:t>
            </w:r>
            <w:bookmarkEnd w:id="33"/>
            <w:bookmarkEnd w:id="34"/>
            <w:bookmarkEnd w:id="35"/>
            <w:bookmarkEnd w:id="36"/>
          </w:p>
        </w:tc>
        <w:tc>
          <w:tcPr>
            <w:tcW w:w="5543" w:type="dxa"/>
            <w:shd w:val="clear" w:color="auto" w:fill="BFBFBF"/>
          </w:tcPr>
          <w:p w:rsidR="008608CB" w:rsidRPr="00D74F4F" w:rsidRDefault="008608CB" w:rsidP="00660053">
            <w:pPr>
              <w:spacing w:after="160" w:line="259" w:lineRule="auto"/>
              <w:ind w:firstLine="13"/>
              <w:jc w:val="center"/>
              <w:rPr>
                <w:rFonts w:ascii="Arial" w:hAnsi="Arial" w:cs="Arial"/>
                <w:b/>
                <w:i/>
                <w:iCs/>
                <w:color w:val="000000"/>
                <w:sz w:val="20"/>
                <w:szCs w:val="20"/>
              </w:rPr>
            </w:pPr>
            <w:bookmarkStart w:id="37" w:name="_Toc132112794"/>
            <w:bookmarkStart w:id="38" w:name="_Toc132114415"/>
            <w:bookmarkStart w:id="39" w:name="_Toc132114831"/>
            <w:bookmarkStart w:id="40" w:name="_Toc139901095"/>
            <w:r w:rsidRPr="00D74F4F">
              <w:rPr>
                <w:rFonts w:ascii="Arial" w:hAnsi="Arial" w:cs="Arial"/>
                <w:b/>
                <w:i/>
                <w:iCs/>
                <w:color w:val="000000"/>
                <w:sz w:val="20"/>
                <w:szCs w:val="20"/>
              </w:rPr>
              <w:t>Причина потенційної небезпеки</w:t>
            </w:r>
            <w:bookmarkEnd w:id="37"/>
            <w:bookmarkEnd w:id="38"/>
            <w:bookmarkEnd w:id="39"/>
            <w:bookmarkEnd w:id="40"/>
          </w:p>
        </w:tc>
      </w:tr>
      <w:tr w:rsidR="008608CB" w:rsidRPr="00D74F4F" w:rsidTr="00510A63">
        <w:trPr>
          <w:trHeight w:val="690"/>
        </w:trPr>
        <w:tc>
          <w:tcPr>
            <w:tcW w:w="1999" w:type="dxa"/>
            <w:shd w:val="clear" w:color="auto" w:fill="F2F2F2"/>
          </w:tcPr>
          <w:p w:rsidR="008608CB" w:rsidRPr="00D74F4F" w:rsidRDefault="008608CB" w:rsidP="00510A63">
            <w:pPr>
              <w:spacing w:line="192" w:lineRule="auto"/>
              <w:rPr>
                <w:rFonts w:ascii="Arial" w:hAnsi="Arial" w:cs="Arial"/>
                <w:b/>
                <w:bCs/>
                <w:color w:val="000000"/>
                <w:sz w:val="20"/>
                <w:szCs w:val="20"/>
                <w:highlight w:val="yellow"/>
              </w:rPr>
            </w:pPr>
            <w:bookmarkStart w:id="41" w:name="_Toc132112795"/>
            <w:bookmarkStart w:id="42" w:name="_Toc132114416"/>
            <w:bookmarkStart w:id="43" w:name="_Toc132114832"/>
            <w:bookmarkStart w:id="44" w:name="_Toc139901096"/>
            <w:r w:rsidRPr="00D74F4F">
              <w:rPr>
                <w:rFonts w:ascii="Arial" w:hAnsi="Arial" w:cs="Arial"/>
                <w:color w:val="000000"/>
                <w:sz w:val="20"/>
                <w:szCs w:val="20"/>
              </w:rPr>
              <w:t>Підприємства водопровідно-каналізаційного господарства</w:t>
            </w:r>
            <w:bookmarkEnd w:id="41"/>
            <w:bookmarkEnd w:id="42"/>
            <w:bookmarkEnd w:id="43"/>
            <w:bookmarkEnd w:id="44"/>
          </w:p>
        </w:tc>
        <w:tc>
          <w:tcPr>
            <w:tcW w:w="2395" w:type="dxa"/>
          </w:tcPr>
          <w:p w:rsidR="008608CB" w:rsidRPr="00D74F4F" w:rsidRDefault="008608CB" w:rsidP="00510A63">
            <w:pPr>
              <w:spacing w:line="192" w:lineRule="auto"/>
              <w:rPr>
                <w:rFonts w:ascii="Arial" w:hAnsi="Arial" w:cs="Arial"/>
                <w:b/>
                <w:bCs/>
                <w:color w:val="000000"/>
                <w:sz w:val="20"/>
                <w:szCs w:val="20"/>
                <w:highlight w:val="yellow"/>
              </w:rPr>
            </w:pPr>
            <w:bookmarkStart w:id="45" w:name="_Toc132112796"/>
            <w:bookmarkStart w:id="46" w:name="_Toc132114417"/>
            <w:bookmarkStart w:id="47" w:name="_Toc132114833"/>
            <w:bookmarkStart w:id="48" w:name="_Toc139901097"/>
            <w:r w:rsidRPr="00D74F4F">
              <w:rPr>
                <w:rFonts w:ascii="Arial" w:hAnsi="Arial" w:cs="Arial"/>
                <w:color w:val="000000"/>
                <w:sz w:val="20"/>
                <w:szCs w:val="20"/>
              </w:rPr>
              <w:t>Дубищенське ЖКГ</w:t>
            </w:r>
            <w:bookmarkEnd w:id="45"/>
            <w:bookmarkEnd w:id="46"/>
            <w:bookmarkEnd w:id="47"/>
            <w:bookmarkEnd w:id="48"/>
          </w:p>
        </w:tc>
        <w:tc>
          <w:tcPr>
            <w:tcW w:w="5543" w:type="dxa"/>
          </w:tcPr>
          <w:p w:rsidR="008608CB" w:rsidRPr="00D74F4F" w:rsidRDefault="008608CB" w:rsidP="00510A63">
            <w:pPr>
              <w:spacing w:line="192" w:lineRule="auto"/>
              <w:ind w:firstLine="21"/>
              <w:rPr>
                <w:rFonts w:ascii="Arial" w:hAnsi="Arial" w:cs="Arial"/>
                <w:color w:val="000000"/>
                <w:sz w:val="20"/>
                <w:szCs w:val="20"/>
                <w:highlight w:val="yellow"/>
                <w:lang w:val="ru-RU"/>
              </w:rPr>
            </w:pPr>
            <w:bookmarkStart w:id="49" w:name="_Toc132112797"/>
            <w:bookmarkStart w:id="50" w:name="_Toc132114418"/>
            <w:bookmarkStart w:id="51" w:name="_Toc132114834"/>
            <w:bookmarkStart w:id="52" w:name="_Toc139901098"/>
            <w:r w:rsidRPr="00D74F4F">
              <w:rPr>
                <w:rFonts w:ascii="Arial" w:hAnsi="Arial" w:cs="Arial"/>
                <w:color w:val="000000"/>
                <w:sz w:val="20"/>
                <w:szCs w:val="20"/>
                <w:lang w:val="ru-RU"/>
              </w:rPr>
              <w:t>Скиди стічних</w:t>
            </w:r>
            <w:r w:rsidRPr="00D74F4F">
              <w:rPr>
                <w:rFonts w:ascii="Arial" w:hAnsi="Arial" w:cs="Arial"/>
                <w:color w:val="000000"/>
                <w:sz w:val="20"/>
                <w:szCs w:val="20"/>
              </w:rPr>
              <w:t> </w:t>
            </w:r>
            <w:r w:rsidRPr="00D74F4F">
              <w:rPr>
                <w:rFonts w:ascii="Arial" w:hAnsi="Arial" w:cs="Arial"/>
                <w:color w:val="000000"/>
                <w:sz w:val="20"/>
                <w:szCs w:val="20"/>
                <w:lang w:val="ru-RU"/>
              </w:rPr>
              <w:t xml:space="preserve"> вод у р. Прудник (басейн р. Стир, р. Прип’ять)</w:t>
            </w:r>
            <w:bookmarkEnd w:id="49"/>
            <w:bookmarkEnd w:id="50"/>
            <w:bookmarkEnd w:id="51"/>
            <w:bookmarkEnd w:id="52"/>
          </w:p>
        </w:tc>
      </w:tr>
      <w:tr w:rsidR="008608CB" w:rsidRPr="00D74F4F" w:rsidTr="00510A63">
        <w:trPr>
          <w:trHeight w:val="693"/>
        </w:trPr>
        <w:tc>
          <w:tcPr>
            <w:tcW w:w="1999" w:type="dxa"/>
            <w:shd w:val="clear" w:color="auto" w:fill="F2F2F2"/>
          </w:tcPr>
          <w:p w:rsidR="008608CB" w:rsidRPr="00D74F4F" w:rsidRDefault="008608CB" w:rsidP="00510A63">
            <w:pPr>
              <w:spacing w:line="192" w:lineRule="auto"/>
              <w:ind w:hanging="2"/>
              <w:rPr>
                <w:rFonts w:ascii="Arial" w:hAnsi="Arial" w:cs="Arial"/>
                <w:b/>
                <w:bCs/>
                <w:color w:val="000000"/>
                <w:sz w:val="20"/>
                <w:szCs w:val="20"/>
                <w:highlight w:val="yellow"/>
              </w:rPr>
            </w:pPr>
            <w:bookmarkStart w:id="53" w:name="_Toc132112798"/>
            <w:bookmarkStart w:id="54" w:name="_Toc132114419"/>
            <w:bookmarkStart w:id="55" w:name="_Toc132114835"/>
            <w:bookmarkStart w:id="56" w:name="_Toc139901099"/>
            <w:r w:rsidRPr="00D74F4F">
              <w:rPr>
                <w:rFonts w:ascii="Arial" w:hAnsi="Arial" w:cs="Arial"/>
                <w:color w:val="000000"/>
                <w:sz w:val="20"/>
                <w:szCs w:val="20"/>
              </w:rPr>
              <w:t>Хімічно-небезпечні об’єкти</w:t>
            </w:r>
            <w:bookmarkEnd w:id="53"/>
            <w:bookmarkEnd w:id="54"/>
            <w:bookmarkEnd w:id="55"/>
            <w:bookmarkEnd w:id="56"/>
          </w:p>
        </w:tc>
        <w:tc>
          <w:tcPr>
            <w:tcW w:w="2395" w:type="dxa"/>
          </w:tcPr>
          <w:p w:rsidR="008608CB" w:rsidRPr="00D74F4F" w:rsidRDefault="008608CB" w:rsidP="00510A63">
            <w:pPr>
              <w:spacing w:line="192" w:lineRule="auto"/>
              <w:rPr>
                <w:rFonts w:ascii="Arial" w:hAnsi="Arial" w:cs="Arial"/>
                <w:b/>
                <w:bCs/>
                <w:color w:val="000000"/>
                <w:sz w:val="20"/>
                <w:szCs w:val="20"/>
                <w:highlight w:val="yellow"/>
              </w:rPr>
            </w:pPr>
            <w:bookmarkStart w:id="57" w:name="_Toc132112799"/>
            <w:bookmarkStart w:id="58" w:name="_Toc132114420"/>
            <w:bookmarkStart w:id="59" w:name="_Toc132114836"/>
            <w:bookmarkStart w:id="60" w:name="_Toc139901100"/>
            <w:r w:rsidRPr="00D74F4F">
              <w:rPr>
                <w:rFonts w:ascii="Arial" w:hAnsi="Arial" w:cs="Arial"/>
                <w:color w:val="000000"/>
                <w:sz w:val="20"/>
                <w:szCs w:val="20"/>
              </w:rPr>
              <w:t>ТДВ «Рожищенський сирзавод»</w:t>
            </w:r>
            <w:bookmarkEnd w:id="57"/>
            <w:bookmarkEnd w:id="58"/>
            <w:bookmarkEnd w:id="59"/>
            <w:bookmarkEnd w:id="60"/>
          </w:p>
        </w:tc>
        <w:tc>
          <w:tcPr>
            <w:tcW w:w="5543" w:type="dxa"/>
          </w:tcPr>
          <w:p w:rsidR="008608CB" w:rsidRPr="00D74F4F" w:rsidRDefault="008608CB" w:rsidP="00510A63">
            <w:pPr>
              <w:spacing w:line="192" w:lineRule="auto"/>
              <w:ind w:firstLine="21"/>
              <w:rPr>
                <w:rFonts w:ascii="Arial" w:hAnsi="Arial" w:cs="Arial"/>
                <w:color w:val="000000"/>
                <w:sz w:val="20"/>
                <w:szCs w:val="20"/>
                <w:highlight w:val="yellow"/>
                <w:lang w:val="ru-RU"/>
              </w:rPr>
            </w:pPr>
            <w:r w:rsidRPr="00D74F4F">
              <w:rPr>
                <w:rFonts w:ascii="Arial" w:hAnsi="Arial" w:cs="Arial"/>
                <w:color w:val="000000"/>
                <w:sz w:val="20"/>
                <w:szCs w:val="20"/>
                <w:lang w:val="uk-UA" w:eastAsia="uk-UA"/>
              </w:rPr>
              <w:t>Використання фреону. Підприємство розташоване в межах житлової забудови</w:t>
            </w:r>
          </w:p>
        </w:tc>
      </w:tr>
      <w:tr w:rsidR="008608CB" w:rsidRPr="00D74F4F" w:rsidTr="00510A63">
        <w:trPr>
          <w:trHeight w:val="511"/>
        </w:trPr>
        <w:tc>
          <w:tcPr>
            <w:tcW w:w="1999" w:type="dxa"/>
            <w:vMerge w:val="restart"/>
            <w:shd w:val="clear" w:color="auto" w:fill="F2F2F2"/>
          </w:tcPr>
          <w:p w:rsidR="008608CB" w:rsidRPr="00D74F4F" w:rsidRDefault="008608CB" w:rsidP="00510A63">
            <w:pPr>
              <w:spacing w:line="192" w:lineRule="auto"/>
              <w:ind w:firstLine="141"/>
              <w:rPr>
                <w:rFonts w:ascii="Arial" w:hAnsi="Arial" w:cs="Arial"/>
                <w:b/>
                <w:bCs/>
                <w:color w:val="000000"/>
                <w:sz w:val="20"/>
                <w:szCs w:val="20"/>
                <w:highlight w:val="yellow"/>
              </w:rPr>
            </w:pPr>
            <w:bookmarkStart w:id="61" w:name="_Toc132112800"/>
            <w:bookmarkStart w:id="62" w:name="_Toc132114421"/>
            <w:bookmarkStart w:id="63" w:name="_Toc132114837"/>
            <w:bookmarkStart w:id="64" w:name="_Toc139901101"/>
            <w:r w:rsidRPr="00D74F4F">
              <w:rPr>
                <w:rFonts w:ascii="Arial" w:hAnsi="Arial" w:cs="Arial"/>
                <w:color w:val="000000"/>
                <w:sz w:val="20"/>
                <w:szCs w:val="20"/>
              </w:rPr>
              <w:t>Вибухо-пожежонебезпечні об’єкти</w:t>
            </w:r>
            <w:bookmarkEnd w:id="61"/>
            <w:bookmarkEnd w:id="62"/>
            <w:bookmarkEnd w:id="63"/>
            <w:bookmarkEnd w:id="64"/>
          </w:p>
        </w:tc>
        <w:tc>
          <w:tcPr>
            <w:tcW w:w="2395" w:type="dxa"/>
          </w:tcPr>
          <w:p w:rsidR="008608CB" w:rsidRPr="00D74F4F" w:rsidRDefault="008608CB" w:rsidP="00510A63">
            <w:pPr>
              <w:spacing w:line="192" w:lineRule="auto"/>
              <w:rPr>
                <w:rFonts w:ascii="Arial" w:hAnsi="Arial" w:cs="Arial"/>
                <w:b/>
                <w:bCs/>
                <w:color w:val="000000"/>
                <w:sz w:val="20"/>
                <w:szCs w:val="20"/>
                <w:highlight w:val="yellow"/>
                <w:lang w:val="ru-RU"/>
              </w:rPr>
            </w:pPr>
            <w:bookmarkStart w:id="65" w:name="_Toc132112801"/>
            <w:bookmarkStart w:id="66" w:name="_Toc132114422"/>
            <w:bookmarkStart w:id="67" w:name="_Toc132114838"/>
            <w:bookmarkStart w:id="68" w:name="_Toc139901102"/>
            <w:r w:rsidRPr="00D74F4F">
              <w:rPr>
                <w:rFonts w:ascii="Arial" w:hAnsi="Arial" w:cs="Arial"/>
                <w:color w:val="000000"/>
                <w:sz w:val="20"/>
                <w:szCs w:val="20"/>
                <w:lang w:val="ru-RU"/>
              </w:rPr>
              <w:t>АЗС ТзОВ «Аветра»       м. Рожище</w:t>
            </w:r>
            <w:bookmarkEnd w:id="65"/>
            <w:bookmarkEnd w:id="66"/>
            <w:bookmarkEnd w:id="67"/>
            <w:bookmarkEnd w:id="68"/>
          </w:p>
        </w:tc>
        <w:tc>
          <w:tcPr>
            <w:tcW w:w="5543" w:type="dxa"/>
          </w:tcPr>
          <w:p w:rsidR="008608CB" w:rsidRPr="00D74F4F" w:rsidRDefault="008608CB" w:rsidP="00510A63">
            <w:pPr>
              <w:spacing w:line="192" w:lineRule="auto"/>
              <w:ind w:firstLine="21"/>
              <w:rPr>
                <w:rFonts w:ascii="Arial" w:hAnsi="Arial" w:cs="Arial"/>
                <w:color w:val="000000"/>
                <w:sz w:val="20"/>
                <w:szCs w:val="20"/>
                <w:highlight w:val="yellow"/>
                <w:lang w:val="uk-UA"/>
              </w:rPr>
            </w:pPr>
            <w:r w:rsidRPr="00D74F4F">
              <w:rPr>
                <w:rFonts w:ascii="Arial" w:hAnsi="Arial" w:cs="Arial"/>
                <w:color w:val="000000"/>
                <w:sz w:val="20"/>
                <w:szCs w:val="20"/>
                <w:lang w:val="uk-UA" w:eastAsia="uk-UA"/>
              </w:rPr>
              <w:t>Роздрібна торгівля ПММ. Пожежонебезпечне виробництво Склад ПММ</w:t>
            </w:r>
          </w:p>
        </w:tc>
      </w:tr>
      <w:tr w:rsidR="008608CB" w:rsidRPr="00D74F4F" w:rsidTr="00510A63">
        <w:trPr>
          <w:trHeight w:val="547"/>
        </w:trPr>
        <w:tc>
          <w:tcPr>
            <w:tcW w:w="1999" w:type="dxa"/>
            <w:vMerge/>
            <w:shd w:val="clear" w:color="auto" w:fill="F2F2F2"/>
          </w:tcPr>
          <w:p w:rsidR="008608CB" w:rsidRPr="00D74F4F" w:rsidRDefault="008608CB" w:rsidP="00510A63">
            <w:pPr>
              <w:spacing w:line="192" w:lineRule="auto"/>
              <w:ind w:firstLine="141"/>
              <w:rPr>
                <w:rFonts w:ascii="Arial" w:hAnsi="Arial" w:cs="Arial"/>
                <w:color w:val="000000"/>
                <w:sz w:val="20"/>
                <w:szCs w:val="20"/>
                <w:highlight w:val="yellow"/>
                <w:lang w:val="ru-RU"/>
              </w:rPr>
            </w:pPr>
          </w:p>
        </w:tc>
        <w:tc>
          <w:tcPr>
            <w:tcW w:w="2395" w:type="dxa"/>
          </w:tcPr>
          <w:p w:rsidR="008608CB" w:rsidRPr="00D74F4F" w:rsidRDefault="008608CB" w:rsidP="00FD624A">
            <w:pPr>
              <w:spacing w:line="192" w:lineRule="auto"/>
              <w:ind w:firstLine="0"/>
              <w:rPr>
                <w:rFonts w:ascii="Arial" w:hAnsi="Arial" w:cs="Arial"/>
                <w:color w:val="000000"/>
                <w:sz w:val="20"/>
                <w:szCs w:val="20"/>
                <w:highlight w:val="yellow"/>
                <w:lang w:val="ru-RU"/>
              </w:rPr>
            </w:pPr>
            <w:r w:rsidRPr="00D74F4F">
              <w:rPr>
                <w:rFonts w:ascii="Arial" w:hAnsi="Arial" w:cs="Arial"/>
                <w:color w:val="000000"/>
                <w:sz w:val="20"/>
                <w:szCs w:val="20"/>
                <w:lang w:val="uk-UA" w:eastAsia="uk-UA"/>
              </w:rPr>
              <w:t xml:space="preserve">АЗС ТзОВ «Аветра». </w:t>
            </w:r>
            <w:r w:rsidRPr="00D74F4F">
              <w:rPr>
                <w:rFonts w:ascii="Arial" w:hAnsi="Arial" w:cs="Arial"/>
                <w:color w:val="000000"/>
                <w:sz w:val="20"/>
                <w:szCs w:val="20"/>
                <w:lang w:val="ru-RU" w:eastAsia="uk-UA"/>
              </w:rPr>
              <w:t xml:space="preserve">     </w:t>
            </w:r>
            <w:r w:rsidRPr="00D74F4F">
              <w:rPr>
                <w:rFonts w:ascii="Arial" w:hAnsi="Arial" w:cs="Arial"/>
                <w:color w:val="000000"/>
                <w:sz w:val="20"/>
                <w:szCs w:val="20"/>
                <w:lang w:val="uk-UA" w:eastAsia="uk-UA"/>
              </w:rPr>
              <w:t>с. Козин</w:t>
            </w:r>
          </w:p>
        </w:tc>
        <w:tc>
          <w:tcPr>
            <w:tcW w:w="5543" w:type="dxa"/>
          </w:tcPr>
          <w:p w:rsidR="008608CB" w:rsidRPr="00D74F4F" w:rsidRDefault="008608CB" w:rsidP="00510A63">
            <w:pPr>
              <w:spacing w:line="192" w:lineRule="auto"/>
              <w:ind w:firstLine="21"/>
              <w:rPr>
                <w:rFonts w:ascii="Arial" w:hAnsi="Arial" w:cs="Arial"/>
                <w:color w:val="000000"/>
                <w:sz w:val="20"/>
                <w:szCs w:val="20"/>
                <w:highlight w:val="yellow"/>
                <w:lang w:val="uk-UA"/>
              </w:rPr>
            </w:pPr>
            <w:r w:rsidRPr="00D74F4F">
              <w:rPr>
                <w:rFonts w:ascii="Arial" w:hAnsi="Arial" w:cs="Arial"/>
                <w:color w:val="000000"/>
                <w:sz w:val="20"/>
                <w:szCs w:val="20"/>
                <w:lang w:val="uk-UA" w:eastAsia="uk-UA"/>
              </w:rPr>
              <w:t>Роздрібна торгівля ПММ. Пожежонезпечне виробництво Склад ПММ</w:t>
            </w:r>
          </w:p>
        </w:tc>
      </w:tr>
      <w:tr w:rsidR="008608CB" w:rsidRPr="00D74F4F" w:rsidTr="00510A63">
        <w:trPr>
          <w:trHeight w:val="413"/>
        </w:trPr>
        <w:tc>
          <w:tcPr>
            <w:tcW w:w="1999" w:type="dxa"/>
            <w:vMerge/>
            <w:shd w:val="clear" w:color="auto" w:fill="F2F2F2"/>
          </w:tcPr>
          <w:p w:rsidR="008608CB" w:rsidRPr="00D74F4F" w:rsidRDefault="008608CB" w:rsidP="00510A63">
            <w:pPr>
              <w:spacing w:line="192" w:lineRule="auto"/>
              <w:ind w:firstLine="141"/>
              <w:rPr>
                <w:rFonts w:ascii="Arial" w:hAnsi="Arial" w:cs="Arial"/>
                <w:color w:val="000000"/>
                <w:sz w:val="20"/>
                <w:szCs w:val="20"/>
                <w:highlight w:val="yellow"/>
                <w:lang w:val="ru-RU"/>
              </w:rPr>
            </w:pPr>
          </w:p>
        </w:tc>
        <w:tc>
          <w:tcPr>
            <w:tcW w:w="2395" w:type="dxa"/>
          </w:tcPr>
          <w:p w:rsidR="008608CB" w:rsidRPr="00D74F4F" w:rsidRDefault="008608CB" w:rsidP="00FD624A">
            <w:pPr>
              <w:spacing w:line="192" w:lineRule="auto"/>
              <w:ind w:hanging="2"/>
              <w:rPr>
                <w:rFonts w:ascii="Arial" w:hAnsi="Arial" w:cs="Arial"/>
                <w:color w:val="000000"/>
                <w:sz w:val="20"/>
                <w:szCs w:val="20"/>
                <w:highlight w:val="yellow"/>
                <w:lang w:val="ru-RU"/>
              </w:rPr>
            </w:pPr>
            <w:r w:rsidRPr="00D74F4F">
              <w:rPr>
                <w:rFonts w:ascii="Arial" w:hAnsi="Arial" w:cs="Arial"/>
                <w:color w:val="000000"/>
                <w:sz w:val="20"/>
                <w:szCs w:val="20"/>
                <w:lang w:val="uk-UA" w:eastAsia="uk-UA"/>
              </w:rPr>
              <w:t>АЗС ТзОВ «Агро-Роси». м. Рожище </w:t>
            </w:r>
          </w:p>
        </w:tc>
        <w:tc>
          <w:tcPr>
            <w:tcW w:w="5543" w:type="dxa"/>
          </w:tcPr>
          <w:p w:rsidR="008608CB" w:rsidRPr="00D74F4F" w:rsidRDefault="008608CB" w:rsidP="00510A63">
            <w:pPr>
              <w:spacing w:line="192" w:lineRule="auto"/>
              <w:ind w:firstLine="21"/>
              <w:rPr>
                <w:rFonts w:ascii="Arial" w:hAnsi="Arial" w:cs="Arial"/>
                <w:color w:val="000000"/>
                <w:sz w:val="20"/>
                <w:szCs w:val="20"/>
                <w:highlight w:val="yellow"/>
                <w:lang w:val="ru-RU"/>
              </w:rPr>
            </w:pPr>
            <w:bookmarkStart w:id="69" w:name="_Toc132112802"/>
            <w:bookmarkStart w:id="70" w:name="_Toc132114423"/>
            <w:bookmarkStart w:id="71" w:name="_Toc132114839"/>
            <w:bookmarkStart w:id="72" w:name="_Toc139901103"/>
            <w:r w:rsidRPr="00D74F4F">
              <w:rPr>
                <w:rFonts w:ascii="Arial" w:hAnsi="Arial" w:cs="Arial"/>
                <w:color w:val="000000"/>
                <w:sz w:val="20"/>
                <w:szCs w:val="20"/>
                <w:lang w:val="ru-RU" w:eastAsia="uk-UA"/>
              </w:rPr>
              <w:t>Роздрібна торгівля ПММ. Пожежонезпечне виробництво Склад ПММ</w:t>
            </w:r>
            <w:bookmarkEnd w:id="69"/>
            <w:bookmarkEnd w:id="70"/>
            <w:bookmarkEnd w:id="71"/>
            <w:bookmarkEnd w:id="72"/>
          </w:p>
        </w:tc>
      </w:tr>
      <w:tr w:rsidR="008608CB" w:rsidRPr="00D74F4F" w:rsidTr="00510A63">
        <w:trPr>
          <w:trHeight w:val="419"/>
        </w:trPr>
        <w:tc>
          <w:tcPr>
            <w:tcW w:w="1999" w:type="dxa"/>
            <w:vMerge/>
            <w:shd w:val="clear" w:color="auto" w:fill="F2F2F2"/>
          </w:tcPr>
          <w:p w:rsidR="008608CB" w:rsidRPr="00D74F4F" w:rsidRDefault="008608CB" w:rsidP="00510A63">
            <w:pPr>
              <w:spacing w:line="192" w:lineRule="auto"/>
              <w:ind w:firstLine="141"/>
              <w:rPr>
                <w:rFonts w:ascii="Arial" w:hAnsi="Arial" w:cs="Arial"/>
                <w:color w:val="000000"/>
                <w:sz w:val="20"/>
                <w:szCs w:val="20"/>
                <w:highlight w:val="yellow"/>
                <w:lang w:val="ru-RU"/>
              </w:rPr>
            </w:pPr>
          </w:p>
        </w:tc>
        <w:tc>
          <w:tcPr>
            <w:tcW w:w="2395" w:type="dxa"/>
          </w:tcPr>
          <w:p w:rsidR="008608CB" w:rsidRPr="00D74F4F" w:rsidRDefault="008608CB" w:rsidP="00FD624A">
            <w:pPr>
              <w:spacing w:line="192" w:lineRule="auto"/>
              <w:ind w:hanging="2"/>
              <w:rPr>
                <w:rFonts w:ascii="Arial" w:hAnsi="Arial" w:cs="Arial"/>
                <w:color w:val="000000"/>
                <w:sz w:val="20"/>
                <w:szCs w:val="20"/>
                <w:highlight w:val="yellow"/>
                <w:lang w:val="ru-RU"/>
              </w:rPr>
            </w:pPr>
            <w:r w:rsidRPr="00D74F4F">
              <w:rPr>
                <w:rFonts w:ascii="Arial" w:hAnsi="Arial" w:cs="Arial"/>
                <w:color w:val="000000"/>
                <w:sz w:val="20"/>
                <w:szCs w:val="20"/>
                <w:lang w:val="uk-UA" w:eastAsia="uk-UA"/>
              </w:rPr>
              <w:t>АЗС ВКФ «Аргос».</w:t>
            </w:r>
            <w:r w:rsidRPr="00D74F4F">
              <w:rPr>
                <w:rFonts w:ascii="Arial" w:hAnsi="Arial" w:cs="Arial"/>
                <w:color w:val="000000"/>
                <w:sz w:val="20"/>
                <w:szCs w:val="20"/>
                <w:lang w:val="ru-RU" w:eastAsia="uk-UA"/>
              </w:rPr>
              <w:t xml:space="preserve">  </w:t>
            </w:r>
            <w:r w:rsidRPr="00D74F4F">
              <w:rPr>
                <w:rFonts w:ascii="Arial" w:hAnsi="Arial" w:cs="Arial"/>
                <w:color w:val="000000"/>
                <w:sz w:val="20"/>
                <w:szCs w:val="20"/>
                <w:lang w:val="uk-UA" w:eastAsia="uk-UA"/>
              </w:rPr>
              <w:t>м. Рожище</w:t>
            </w:r>
          </w:p>
        </w:tc>
        <w:tc>
          <w:tcPr>
            <w:tcW w:w="5543" w:type="dxa"/>
          </w:tcPr>
          <w:p w:rsidR="008608CB" w:rsidRPr="00D74F4F" w:rsidRDefault="008608CB" w:rsidP="00510A63">
            <w:pPr>
              <w:spacing w:line="192" w:lineRule="auto"/>
              <w:ind w:firstLine="21"/>
              <w:rPr>
                <w:rFonts w:ascii="Arial" w:hAnsi="Arial" w:cs="Arial"/>
                <w:color w:val="000000"/>
                <w:sz w:val="20"/>
                <w:szCs w:val="20"/>
                <w:highlight w:val="yellow"/>
                <w:lang w:val="ru-RU"/>
              </w:rPr>
            </w:pPr>
            <w:bookmarkStart w:id="73" w:name="_Toc132112803"/>
            <w:bookmarkStart w:id="74" w:name="_Toc132114424"/>
            <w:bookmarkStart w:id="75" w:name="_Toc132114840"/>
            <w:bookmarkStart w:id="76" w:name="_Toc139901104"/>
            <w:r w:rsidRPr="00D74F4F">
              <w:rPr>
                <w:rFonts w:ascii="Arial" w:hAnsi="Arial" w:cs="Arial"/>
                <w:color w:val="000000"/>
                <w:sz w:val="20"/>
                <w:szCs w:val="20"/>
                <w:lang w:val="ru-RU" w:eastAsia="uk-UA"/>
              </w:rPr>
              <w:t>Роздрібна торгівля ПММ. Пожежонезпечне виробництво Склад ПММ</w:t>
            </w:r>
            <w:bookmarkEnd w:id="73"/>
            <w:bookmarkEnd w:id="74"/>
            <w:bookmarkEnd w:id="75"/>
            <w:bookmarkEnd w:id="76"/>
          </w:p>
        </w:tc>
      </w:tr>
      <w:tr w:rsidR="008608CB" w:rsidRPr="00D74F4F" w:rsidTr="00510A63">
        <w:trPr>
          <w:trHeight w:val="411"/>
        </w:trPr>
        <w:tc>
          <w:tcPr>
            <w:tcW w:w="1999" w:type="dxa"/>
            <w:vMerge w:val="restart"/>
            <w:shd w:val="clear" w:color="auto" w:fill="F2F2F2"/>
          </w:tcPr>
          <w:p w:rsidR="008608CB" w:rsidRPr="00D74F4F" w:rsidRDefault="008608CB" w:rsidP="00510A63">
            <w:pPr>
              <w:spacing w:line="192" w:lineRule="auto"/>
              <w:ind w:firstLine="141"/>
              <w:rPr>
                <w:rFonts w:ascii="Arial" w:hAnsi="Arial" w:cs="Arial"/>
                <w:color w:val="000000"/>
                <w:sz w:val="20"/>
                <w:szCs w:val="20"/>
                <w:highlight w:val="yellow"/>
              </w:rPr>
            </w:pPr>
            <w:bookmarkStart w:id="77" w:name="_Toc132112804"/>
            <w:bookmarkStart w:id="78" w:name="_Toc132114425"/>
            <w:bookmarkStart w:id="79" w:name="_Toc132114841"/>
            <w:bookmarkStart w:id="80" w:name="_Toc139901105"/>
            <w:r w:rsidRPr="00D74F4F">
              <w:rPr>
                <w:rFonts w:ascii="Arial" w:hAnsi="Arial" w:cs="Arial"/>
                <w:color w:val="000000"/>
                <w:sz w:val="20"/>
                <w:szCs w:val="20"/>
              </w:rPr>
              <w:t>Гірничо-добувна промисловість</w:t>
            </w:r>
            <w:bookmarkEnd w:id="77"/>
            <w:bookmarkEnd w:id="78"/>
            <w:bookmarkEnd w:id="79"/>
            <w:bookmarkEnd w:id="80"/>
          </w:p>
        </w:tc>
        <w:tc>
          <w:tcPr>
            <w:tcW w:w="2395" w:type="dxa"/>
          </w:tcPr>
          <w:p w:rsidR="008608CB" w:rsidRPr="00D74F4F" w:rsidRDefault="008608CB" w:rsidP="00FD624A">
            <w:pPr>
              <w:spacing w:line="192" w:lineRule="auto"/>
              <w:ind w:hanging="2"/>
              <w:rPr>
                <w:rFonts w:ascii="Arial" w:hAnsi="Arial" w:cs="Arial"/>
                <w:color w:val="000000"/>
                <w:sz w:val="20"/>
                <w:szCs w:val="20"/>
                <w:highlight w:val="yellow"/>
                <w:lang w:val="ru-RU"/>
              </w:rPr>
            </w:pPr>
            <w:r w:rsidRPr="00D74F4F">
              <w:rPr>
                <w:rFonts w:ascii="Arial" w:hAnsi="Arial" w:cs="Arial"/>
                <w:color w:val="000000"/>
                <w:sz w:val="20"/>
                <w:szCs w:val="20"/>
                <w:lang w:val="uk-UA" w:eastAsia="uk-UA"/>
              </w:rPr>
              <w:t xml:space="preserve">ТзОВ «Волинь-Вапно». </w:t>
            </w:r>
            <w:r w:rsidRPr="00D74F4F">
              <w:rPr>
                <w:rFonts w:ascii="Arial" w:hAnsi="Arial" w:cs="Arial"/>
                <w:color w:val="000000"/>
                <w:sz w:val="20"/>
                <w:szCs w:val="20"/>
                <w:lang w:val="ru-RU" w:eastAsia="uk-UA"/>
              </w:rPr>
              <w:t xml:space="preserve">  </w:t>
            </w:r>
            <w:r w:rsidRPr="00D74F4F">
              <w:rPr>
                <w:rFonts w:ascii="Arial" w:hAnsi="Arial" w:cs="Arial"/>
                <w:color w:val="000000"/>
                <w:sz w:val="20"/>
                <w:szCs w:val="20"/>
                <w:lang w:val="uk-UA" w:eastAsia="uk-UA"/>
              </w:rPr>
              <w:t>с. Пожарки</w:t>
            </w:r>
            <w:r w:rsidRPr="00D74F4F">
              <w:rPr>
                <w:rFonts w:ascii="Arial" w:hAnsi="Arial" w:cs="Arial"/>
                <w:color w:val="000000"/>
                <w:sz w:val="20"/>
                <w:szCs w:val="20"/>
                <w:lang w:val="ru-RU" w:eastAsia="uk-UA"/>
              </w:rPr>
              <w:t xml:space="preserve"> </w:t>
            </w:r>
          </w:p>
        </w:tc>
        <w:tc>
          <w:tcPr>
            <w:tcW w:w="5543" w:type="dxa"/>
          </w:tcPr>
          <w:p w:rsidR="008608CB" w:rsidRPr="00D74F4F" w:rsidRDefault="008608CB" w:rsidP="00510A63">
            <w:pPr>
              <w:spacing w:line="192" w:lineRule="auto"/>
              <w:ind w:firstLine="21"/>
              <w:rPr>
                <w:rFonts w:ascii="Arial" w:hAnsi="Arial" w:cs="Arial"/>
                <w:color w:val="000000"/>
                <w:sz w:val="20"/>
                <w:szCs w:val="20"/>
                <w:highlight w:val="yellow"/>
              </w:rPr>
            </w:pPr>
            <w:bookmarkStart w:id="81" w:name="_Toc132112805"/>
            <w:bookmarkStart w:id="82" w:name="_Toc132114426"/>
            <w:bookmarkStart w:id="83" w:name="_Toc132114842"/>
            <w:bookmarkStart w:id="84" w:name="_Toc139901106"/>
            <w:r w:rsidRPr="00D74F4F">
              <w:rPr>
                <w:rFonts w:ascii="Arial" w:hAnsi="Arial" w:cs="Arial"/>
                <w:color w:val="000000"/>
                <w:sz w:val="20"/>
                <w:szCs w:val="20"/>
              </w:rPr>
              <w:t>Видобуток вапна</w:t>
            </w:r>
            <w:bookmarkEnd w:id="81"/>
            <w:bookmarkEnd w:id="82"/>
            <w:bookmarkEnd w:id="83"/>
            <w:bookmarkEnd w:id="84"/>
          </w:p>
        </w:tc>
      </w:tr>
      <w:tr w:rsidR="008608CB" w:rsidRPr="00D74F4F" w:rsidTr="00510A63">
        <w:trPr>
          <w:trHeight w:val="417"/>
        </w:trPr>
        <w:tc>
          <w:tcPr>
            <w:tcW w:w="1999" w:type="dxa"/>
            <w:vMerge/>
            <w:shd w:val="clear" w:color="auto" w:fill="F2F2F2"/>
          </w:tcPr>
          <w:p w:rsidR="008608CB" w:rsidRPr="00D74F4F" w:rsidRDefault="008608CB" w:rsidP="00510A63">
            <w:pPr>
              <w:spacing w:line="192" w:lineRule="auto"/>
              <w:ind w:firstLine="141"/>
              <w:rPr>
                <w:rFonts w:ascii="Arial" w:hAnsi="Arial" w:cs="Arial"/>
                <w:color w:val="000000"/>
                <w:sz w:val="20"/>
                <w:szCs w:val="20"/>
                <w:highlight w:val="yellow"/>
              </w:rPr>
            </w:pPr>
          </w:p>
        </w:tc>
        <w:tc>
          <w:tcPr>
            <w:tcW w:w="2395" w:type="dxa"/>
          </w:tcPr>
          <w:p w:rsidR="008608CB" w:rsidRPr="00D74F4F" w:rsidRDefault="008608CB" w:rsidP="00FD624A">
            <w:pPr>
              <w:spacing w:line="192" w:lineRule="auto"/>
              <w:ind w:hanging="2"/>
              <w:rPr>
                <w:rFonts w:ascii="Arial" w:hAnsi="Arial" w:cs="Arial"/>
                <w:color w:val="000000"/>
                <w:sz w:val="20"/>
                <w:szCs w:val="20"/>
                <w:highlight w:val="yellow"/>
              </w:rPr>
            </w:pPr>
            <w:r w:rsidRPr="00D74F4F">
              <w:rPr>
                <w:rFonts w:ascii="Arial" w:hAnsi="Arial" w:cs="Arial"/>
                <w:color w:val="000000"/>
                <w:sz w:val="20"/>
                <w:szCs w:val="20"/>
                <w:lang w:val="uk-UA" w:eastAsia="uk-UA"/>
              </w:rPr>
              <w:t>ТзОВ «Надра». с. Сокіл</w:t>
            </w:r>
          </w:p>
        </w:tc>
        <w:tc>
          <w:tcPr>
            <w:tcW w:w="5543" w:type="dxa"/>
          </w:tcPr>
          <w:p w:rsidR="008608CB" w:rsidRPr="00D74F4F" w:rsidRDefault="008608CB" w:rsidP="00510A63">
            <w:pPr>
              <w:spacing w:line="192" w:lineRule="auto"/>
              <w:ind w:firstLine="21"/>
              <w:rPr>
                <w:rFonts w:ascii="Arial" w:hAnsi="Arial" w:cs="Arial"/>
                <w:color w:val="000000"/>
                <w:sz w:val="20"/>
                <w:szCs w:val="20"/>
                <w:highlight w:val="yellow"/>
              </w:rPr>
            </w:pPr>
            <w:bookmarkStart w:id="85" w:name="_Toc132112806"/>
            <w:bookmarkStart w:id="86" w:name="_Toc132114427"/>
            <w:bookmarkStart w:id="87" w:name="_Toc132114843"/>
            <w:bookmarkStart w:id="88" w:name="_Toc139901107"/>
            <w:r w:rsidRPr="00D74F4F">
              <w:rPr>
                <w:rFonts w:ascii="Arial" w:hAnsi="Arial" w:cs="Arial"/>
                <w:color w:val="000000"/>
                <w:sz w:val="20"/>
                <w:szCs w:val="20"/>
              </w:rPr>
              <w:t>Видобуток піску</w:t>
            </w:r>
            <w:bookmarkEnd w:id="85"/>
            <w:bookmarkEnd w:id="86"/>
            <w:bookmarkEnd w:id="87"/>
            <w:bookmarkEnd w:id="88"/>
          </w:p>
        </w:tc>
      </w:tr>
      <w:tr w:rsidR="008608CB" w:rsidRPr="00D74F4F" w:rsidTr="00510A63">
        <w:trPr>
          <w:trHeight w:val="423"/>
        </w:trPr>
        <w:tc>
          <w:tcPr>
            <w:tcW w:w="1999" w:type="dxa"/>
            <w:vMerge/>
            <w:shd w:val="clear" w:color="auto" w:fill="F2F2F2"/>
          </w:tcPr>
          <w:p w:rsidR="008608CB" w:rsidRPr="00D74F4F" w:rsidRDefault="008608CB" w:rsidP="00510A63">
            <w:pPr>
              <w:spacing w:line="192" w:lineRule="auto"/>
              <w:ind w:firstLine="141"/>
              <w:rPr>
                <w:rFonts w:ascii="Arial" w:hAnsi="Arial" w:cs="Arial"/>
                <w:color w:val="000000"/>
                <w:sz w:val="20"/>
                <w:szCs w:val="20"/>
                <w:highlight w:val="yellow"/>
              </w:rPr>
            </w:pPr>
          </w:p>
        </w:tc>
        <w:tc>
          <w:tcPr>
            <w:tcW w:w="2395" w:type="dxa"/>
          </w:tcPr>
          <w:p w:rsidR="008608CB" w:rsidRPr="00D74F4F" w:rsidRDefault="008608CB" w:rsidP="00FD624A">
            <w:pPr>
              <w:spacing w:line="192" w:lineRule="auto"/>
              <w:ind w:hanging="2"/>
              <w:rPr>
                <w:rFonts w:ascii="Arial" w:hAnsi="Arial" w:cs="Arial"/>
                <w:color w:val="000000"/>
                <w:sz w:val="20"/>
                <w:szCs w:val="20"/>
                <w:highlight w:val="yellow"/>
              </w:rPr>
            </w:pPr>
            <w:r w:rsidRPr="00D74F4F">
              <w:rPr>
                <w:rFonts w:ascii="Arial" w:hAnsi="Arial" w:cs="Arial"/>
                <w:color w:val="000000"/>
                <w:sz w:val="20"/>
                <w:szCs w:val="20"/>
                <w:lang w:val="uk-UA" w:eastAsia="uk-UA"/>
              </w:rPr>
              <w:t xml:space="preserve">ТзОВ «НІМБ-7» </w:t>
            </w:r>
            <w:r w:rsidRPr="00D74F4F">
              <w:rPr>
                <w:rFonts w:ascii="Arial" w:hAnsi="Arial" w:cs="Arial"/>
                <w:color w:val="000000"/>
                <w:sz w:val="20"/>
                <w:szCs w:val="20"/>
                <w:lang w:eastAsia="uk-UA"/>
              </w:rPr>
              <w:t xml:space="preserve">             </w:t>
            </w:r>
            <w:r w:rsidRPr="00D74F4F">
              <w:rPr>
                <w:rFonts w:ascii="Arial" w:hAnsi="Arial" w:cs="Arial"/>
                <w:color w:val="000000"/>
                <w:sz w:val="20"/>
                <w:szCs w:val="20"/>
                <w:lang w:val="uk-UA" w:eastAsia="uk-UA"/>
              </w:rPr>
              <w:t>с. Крижівка</w:t>
            </w:r>
          </w:p>
        </w:tc>
        <w:tc>
          <w:tcPr>
            <w:tcW w:w="5543" w:type="dxa"/>
          </w:tcPr>
          <w:p w:rsidR="008608CB" w:rsidRPr="00D74F4F" w:rsidRDefault="008608CB" w:rsidP="00510A63">
            <w:pPr>
              <w:spacing w:line="192" w:lineRule="auto"/>
              <w:ind w:firstLine="21"/>
              <w:rPr>
                <w:rFonts w:ascii="Arial" w:hAnsi="Arial" w:cs="Arial"/>
                <w:color w:val="000000"/>
                <w:sz w:val="20"/>
                <w:szCs w:val="20"/>
                <w:highlight w:val="yellow"/>
              </w:rPr>
            </w:pPr>
            <w:bookmarkStart w:id="89" w:name="_Toc132112807"/>
            <w:bookmarkStart w:id="90" w:name="_Toc132114428"/>
            <w:bookmarkStart w:id="91" w:name="_Toc132114844"/>
            <w:bookmarkStart w:id="92" w:name="_Toc139901108"/>
            <w:r w:rsidRPr="00D74F4F">
              <w:rPr>
                <w:rFonts w:ascii="Arial" w:hAnsi="Arial" w:cs="Arial"/>
                <w:color w:val="000000"/>
                <w:sz w:val="20"/>
                <w:szCs w:val="20"/>
              </w:rPr>
              <w:t>Видобуток піску</w:t>
            </w:r>
            <w:bookmarkEnd w:id="89"/>
            <w:bookmarkEnd w:id="90"/>
            <w:bookmarkEnd w:id="91"/>
            <w:bookmarkEnd w:id="92"/>
          </w:p>
        </w:tc>
      </w:tr>
      <w:tr w:rsidR="008608CB" w:rsidRPr="00D74F4F" w:rsidTr="00510A63">
        <w:trPr>
          <w:trHeight w:val="416"/>
        </w:trPr>
        <w:tc>
          <w:tcPr>
            <w:tcW w:w="1999" w:type="dxa"/>
            <w:vMerge/>
            <w:shd w:val="clear" w:color="auto" w:fill="F2F2F2"/>
          </w:tcPr>
          <w:p w:rsidR="008608CB" w:rsidRPr="00D74F4F" w:rsidRDefault="008608CB" w:rsidP="00510A63">
            <w:pPr>
              <w:spacing w:line="192" w:lineRule="auto"/>
              <w:ind w:firstLine="141"/>
              <w:rPr>
                <w:rFonts w:ascii="Arial" w:hAnsi="Arial" w:cs="Arial"/>
                <w:color w:val="000000"/>
                <w:sz w:val="20"/>
                <w:szCs w:val="20"/>
                <w:highlight w:val="yellow"/>
              </w:rPr>
            </w:pPr>
          </w:p>
        </w:tc>
        <w:tc>
          <w:tcPr>
            <w:tcW w:w="2395" w:type="dxa"/>
          </w:tcPr>
          <w:p w:rsidR="008608CB" w:rsidRPr="00D74F4F" w:rsidRDefault="008608CB" w:rsidP="00FD624A">
            <w:pPr>
              <w:spacing w:line="192" w:lineRule="auto"/>
              <w:ind w:firstLine="0"/>
              <w:rPr>
                <w:rFonts w:ascii="Arial" w:hAnsi="Arial" w:cs="Arial"/>
                <w:color w:val="000000"/>
                <w:sz w:val="20"/>
                <w:szCs w:val="20"/>
                <w:lang w:val="uk-UA" w:eastAsia="uk-UA"/>
              </w:rPr>
            </w:pPr>
            <w:r w:rsidRPr="00D74F4F">
              <w:rPr>
                <w:rFonts w:ascii="Arial" w:hAnsi="Arial" w:cs="Arial"/>
                <w:color w:val="000000"/>
                <w:sz w:val="20"/>
                <w:szCs w:val="20"/>
                <w:lang w:val="uk-UA" w:eastAsia="uk-UA"/>
              </w:rPr>
              <w:t>ЗАТ ВОРФ «Галант». с. Сокіл</w:t>
            </w:r>
          </w:p>
        </w:tc>
        <w:tc>
          <w:tcPr>
            <w:tcW w:w="5543" w:type="dxa"/>
          </w:tcPr>
          <w:p w:rsidR="008608CB" w:rsidRPr="00D74F4F" w:rsidRDefault="008608CB" w:rsidP="00510A63">
            <w:pPr>
              <w:spacing w:line="192" w:lineRule="auto"/>
              <w:ind w:firstLine="21"/>
              <w:rPr>
                <w:rFonts w:ascii="Arial" w:hAnsi="Arial" w:cs="Arial"/>
                <w:color w:val="000000"/>
                <w:sz w:val="20"/>
                <w:szCs w:val="20"/>
              </w:rPr>
            </w:pPr>
            <w:bookmarkStart w:id="93" w:name="_Toc132112808"/>
            <w:bookmarkStart w:id="94" w:name="_Toc132114429"/>
            <w:bookmarkStart w:id="95" w:name="_Toc132114845"/>
            <w:bookmarkStart w:id="96" w:name="_Toc139901109"/>
            <w:r w:rsidRPr="00D74F4F">
              <w:rPr>
                <w:rFonts w:ascii="Arial" w:hAnsi="Arial" w:cs="Arial"/>
                <w:color w:val="000000"/>
                <w:sz w:val="20"/>
                <w:szCs w:val="20"/>
              </w:rPr>
              <w:t>Видобуток піску</w:t>
            </w:r>
            <w:bookmarkEnd w:id="93"/>
            <w:bookmarkEnd w:id="94"/>
            <w:bookmarkEnd w:id="95"/>
            <w:bookmarkEnd w:id="96"/>
          </w:p>
        </w:tc>
      </w:tr>
      <w:tr w:rsidR="008608CB" w:rsidRPr="00D74F4F" w:rsidTr="00510A63">
        <w:trPr>
          <w:trHeight w:val="693"/>
        </w:trPr>
        <w:tc>
          <w:tcPr>
            <w:tcW w:w="1999" w:type="dxa"/>
            <w:vMerge/>
            <w:shd w:val="clear" w:color="auto" w:fill="F2F2F2"/>
          </w:tcPr>
          <w:p w:rsidR="008608CB" w:rsidRPr="00D74F4F" w:rsidRDefault="008608CB" w:rsidP="00510A63">
            <w:pPr>
              <w:spacing w:line="192" w:lineRule="auto"/>
              <w:ind w:firstLine="141"/>
              <w:rPr>
                <w:rFonts w:ascii="Arial" w:hAnsi="Arial" w:cs="Arial"/>
                <w:color w:val="000000"/>
                <w:sz w:val="20"/>
                <w:szCs w:val="20"/>
                <w:highlight w:val="yellow"/>
              </w:rPr>
            </w:pPr>
          </w:p>
        </w:tc>
        <w:tc>
          <w:tcPr>
            <w:tcW w:w="2395" w:type="dxa"/>
          </w:tcPr>
          <w:p w:rsidR="008608CB" w:rsidRPr="00D74F4F" w:rsidRDefault="008608CB" w:rsidP="00FD624A">
            <w:pPr>
              <w:spacing w:line="192" w:lineRule="auto"/>
              <w:ind w:firstLine="0"/>
              <w:rPr>
                <w:rFonts w:ascii="Arial" w:hAnsi="Arial" w:cs="Arial"/>
                <w:color w:val="000000"/>
                <w:sz w:val="20"/>
                <w:szCs w:val="20"/>
                <w:lang w:val="uk-UA" w:eastAsia="uk-UA"/>
              </w:rPr>
            </w:pPr>
            <w:r w:rsidRPr="00D74F4F">
              <w:rPr>
                <w:rFonts w:ascii="Arial" w:hAnsi="Arial" w:cs="Arial"/>
                <w:color w:val="000000"/>
                <w:sz w:val="20"/>
                <w:szCs w:val="20"/>
                <w:lang w:val="uk-UA" w:eastAsia="uk-UA"/>
              </w:rPr>
              <w:t>ВАТ «Кульчинський силікатний завод» с. Валер’янівка</w:t>
            </w:r>
          </w:p>
        </w:tc>
        <w:tc>
          <w:tcPr>
            <w:tcW w:w="5543" w:type="dxa"/>
          </w:tcPr>
          <w:p w:rsidR="008608CB" w:rsidRPr="00D74F4F" w:rsidRDefault="008608CB" w:rsidP="00510A63">
            <w:pPr>
              <w:spacing w:line="192" w:lineRule="auto"/>
              <w:ind w:firstLine="21"/>
              <w:rPr>
                <w:rFonts w:ascii="Arial" w:hAnsi="Arial" w:cs="Arial"/>
                <w:color w:val="000000"/>
                <w:sz w:val="20"/>
                <w:szCs w:val="20"/>
              </w:rPr>
            </w:pPr>
            <w:bookmarkStart w:id="97" w:name="_Toc132112809"/>
            <w:bookmarkStart w:id="98" w:name="_Toc132114430"/>
            <w:bookmarkStart w:id="99" w:name="_Toc132114846"/>
            <w:bookmarkStart w:id="100" w:name="_Toc139901110"/>
            <w:r w:rsidRPr="00D74F4F">
              <w:rPr>
                <w:rFonts w:ascii="Arial" w:hAnsi="Arial" w:cs="Arial"/>
                <w:color w:val="000000"/>
                <w:sz w:val="20"/>
                <w:szCs w:val="20"/>
              </w:rPr>
              <w:t>Видобуток піску</w:t>
            </w:r>
            <w:bookmarkEnd w:id="97"/>
            <w:bookmarkEnd w:id="98"/>
            <w:bookmarkEnd w:id="99"/>
            <w:bookmarkEnd w:id="100"/>
          </w:p>
        </w:tc>
      </w:tr>
      <w:tr w:rsidR="008608CB" w:rsidRPr="00D74F4F" w:rsidTr="00510A63">
        <w:trPr>
          <w:trHeight w:val="693"/>
        </w:trPr>
        <w:tc>
          <w:tcPr>
            <w:tcW w:w="1999" w:type="dxa"/>
            <w:vMerge w:val="restart"/>
            <w:shd w:val="clear" w:color="auto" w:fill="F2F2F2"/>
          </w:tcPr>
          <w:p w:rsidR="008608CB" w:rsidRPr="00D74F4F" w:rsidRDefault="008608CB" w:rsidP="00510A63">
            <w:pPr>
              <w:spacing w:line="192" w:lineRule="auto"/>
              <w:rPr>
                <w:rFonts w:ascii="Arial" w:hAnsi="Arial" w:cs="Arial"/>
                <w:color w:val="000000"/>
                <w:sz w:val="20"/>
                <w:szCs w:val="20"/>
                <w:lang w:val="ru-RU" w:eastAsia="uk-UA"/>
              </w:rPr>
            </w:pPr>
            <w:r w:rsidRPr="00D74F4F">
              <w:rPr>
                <w:rFonts w:ascii="Arial" w:hAnsi="Arial" w:cs="Arial"/>
                <w:color w:val="000000"/>
                <w:sz w:val="20"/>
                <w:szCs w:val="20"/>
                <w:lang w:val="uk-UA" w:eastAsia="uk-UA"/>
              </w:rPr>
              <w:t>Об’єкти по  обробленню, знешкодженню та утилізації  відходів</w:t>
            </w:r>
          </w:p>
        </w:tc>
        <w:tc>
          <w:tcPr>
            <w:tcW w:w="2395" w:type="dxa"/>
          </w:tcPr>
          <w:p w:rsidR="008608CB" w:rsidRPr="00D74F4F" w:rsidRDefault="008608CB" w:rsidP="00FD624A">
            <w:pPr>
              <w:spacing w:line="192" w:lineRule="auto"/>
              <w:ind w:firstLine="139"/>
              <w:rPr>
                <w:rFonts w:ascii="Arial" w:hAnsi="Arial" w:cs="Arial"/>
                <w:color w:val="000000"/>
                <w:sz w:val="20"/>
                <w:szCs w:val="20"/>
                <w:lang w:val="uk-UA" w:eastAsia="uk-UA"/>
              </w:rPr>
            </w:pPr>
            <w:r w:rsidRPr="00D74F4F">
              <w:rPr>
                <w:rFonts w:ascii="Arial" w:hAnsi="Arial" w:cs="Arial"/>
                <w:color w:val="000000"/>
                <w:sz w:val="20"/>
                <w:szCs w:val="20"/>
                <w:lang w:val="uk-UA" w:eastAsia="uk-UA"/>
              </w:rPr>
              <w:t>Установка по переробці відходів деревини. ТзОВ «Хеліос-УА»м. Рожище</w:t>
            </w:r>
          </w:p>
        </w:tc>
        <w:tc>
          <w:tcPr>
            <w:tcW w:w="5543" w:type="dxa"/>
          </w:tcPr>
          <w:p w:rsidR="008608CB" w:rsidRPr="00D74F4F" w:rsidRDefault="008608CB" w:rsidP="00FD624A">
            <w:pPr>
              <w:spacing w:line="192" w:lineRule="auto"/>
              <w:ind w:firstLine="21"/>
              <w:rPr>
                <w:rFonts w:ascii="Arial" w:hAnsi="Arial" w:cs="Arial"/>
                <w:color w:val="000000"/>
                <w:sz w:val="20"/>
                <w:szCs w:val="20"/>
                <w:lang w:val="uk-UA" w:eastAsia="uk-UA"/>
              </w:rPr>
            </w:pPr>
            <w:r w:rsidRPr="00D74F4F">
              <w:rPr>
                <w:rFonts w:ascii="Arial" w:hAnsi="Arial" w:cs="Arial"/>
                <w:color w:val="000000"/>
                <w:sz w:val="20"/>
                <w:szCs w:val="20"/>
                <w:lang w:val="uk-UA" w:eastAsia="uk-UA"/>
              </w:rPr>
              <w:t>Переробка відходів деревини. Установка,  яка експлуатується з 2008 року.</w:t>
            </w:r>
          </w:p>
        </w:tc>
      </w:tr>
      <w:tr w:rsidR="008608CB" w:rsidRPr="00D74F4F" w:rsidTr="00510A63">
        <w:trPr>
          <w:trHeight w:val="552"/>
        </w:trPr>
        <w:tc>
          <w:tcPr>
            <w:tcW w:w="1999" w:type="dxa"/>
            <w:vMerge/>
            <w:shd w:val="clear" w:color="auto" w:fill="F2F2F2"/>
          </w:tcPr>
          <w:p w:rsidR="008608CB" w:rsidRPr="00D74F4F" w:rsidRDefault="008608CB" w:rsidP="00510A63">
            <w:pPr>
              <w:spacing w:line="192" w:lineRule="auto"/>
              <w:rPr>
                <w:rFonts w:ascii="Arial" w:hAnsi="Arial" w:cs="Arial"/>
                <w:color w:val="000000"/>
                <w:sz w:val="20"/>
                <w:szCs w:val="20"/>
                <w:lang w:val="uk-UA" w:eastAsia="uk-UA"/>
              </w:rPr>
            </w:pPr>
          </w:p>
        </w:tc>
        <w:tc>
          <w:tcPr>
            <w:tcW w:w="2395" w:type="dxa"/>
          </w:tcPr>
          <w:p w:rsidR="008608CB" w:rsidRPr="00D74F4F" w:rsidRDefault="008608CB" w:rsidP="00FD624A">
            <w:pPr>
              <w:spacing w:line="192" w:lineRule="auto"/>
              <w:ind w:firstLine="0"/>
              <w:rPr>
                <w:rFonts w:ascii="Arial" w:hAnsi="Arial" w:cs="Arial"/>
                <w:color w:val="000000"/>
                <w:sz w:val="20"/>
                <w:szCs w:val="20"/>
                <w:lang w:eastAsia="uk-UA"/>
              </w:rPr>
            </w:pPr>
            <w:r w:rsidRPr="00D74F4F">
              <w:rPr>
                <w:rFonts w:ascii="Arial" w:hAnsi="Arial" w:cs="Arial"/>
                <w:color w:val="000000"/>
                <w:sz w:val="20"/>
                <w:szCs w:val="20"/>
                <w:lang w:val="uk-UA" w:eastAsia="uk-UA"/>
              </w:rPr>
              <w:t xml:space="preserve">ТзОВ «Цунамі». </w:t>
            </w:r>
          </w:p>
          <w:p w:rsidR="008608CB" w:rsidRPr="00D74F4F" w:rsidRDefault="008608CB" w:rsidP="00FD624A">
            <w:pPr>
              <w:spacing w:line="192" w:lineRule="auto"/>
              <w:ind w:firstLine="0"/>
              <w:rPr>
                <w:rFonts w:ascii="Arial" w:hAnsi="Arial" w:cs="Arial"/>
                <w:color w:val="000000"/>
                <w:sz w:val="20"/>
                <w:szCs w:val="20"/>
                <w:lang w:val="uk-UA" w:eastAsia="uk-UA"/>
              </w:rPr>
            </w:pPr>
            <w:r w:rsidRPr="00D74F4F">
              <w:rPr>
                <w:rFonts w:ascii="Arial" w:hAnsi="Arial" w:cs="Arial"/>
                <w:color w:val="000000"/>
                <w:sz w:val="20"/>
                <w:szCs w:val="20"/>
                <w:lang w:val="uk-UA" w:eastAsia="uk-UA"/>
              </w:rPr>
              <w:t>м. Рожище</w:t>
            </w:r>
          </w:p>
        </w:tc>
        <w:tc>
          <w:tcPr>
            <w:tcW w:w="5543" w:type="dxa"/>
          </w:tcPr>
          <w:p w:rsidR="008608CB" w:rsidRPr="00D74F4F" w:rsidRDefault="008608CB" w:rsidP="00FD624A">
            <w:pPr>
              <w:spacing w:line="192" w:lineRule="auto"/>
              <w:ind w:firstLine="163"/>
              <w:rPr>
                <w:rFonts w:ascii="Arial" w:hAnsi="Arial" w:cs="Arial"/>
                <w:color w:val="000000"/>
                <w:sz w:val="20"/>
                <w:szCs w:val="20"/>
                <w:lang w:val="uk-UA" w:eastAsia="uk-UA"/>
              </w:rPr>
            </w:pPr>
            <w:r w:rsidRPr="00D74F4F">
              <w:rPr>
                <w:rFonts w:ascii="Arial" w:hAnsi="Arial" w:cs="Arial"/>
                <w:color w:val="000000"/>
                <w:sz w:val="20"/>
                <w:szCs w:val="20"/>
                <w:lang w:val="uk-UA" w:eastAsia="uk-UA"/>
              </w:rPr>
              <w:t>Переробка відходів деревини. Установка,  яка експлуатується з 2003 року.</w:t>
            </w:r>
          </w:p>
        </w:tc>
      </w:tr>
      <w:tr w:rsidR="008608CB" w:rsidRPr="00D74F4F" w:rsidTr="00510A63">
        <w:trPr>
          <w:trHeight w:val="573"/>
        </w:trPr>
        <w:tc>
          <w:tcPr>
            <w:tcW w:w="1999" w:type="dxa"/>
            <w:vMerge/>
            <w:shd w:val="clear" w:color="auto" w:fill="F2F2F2"/>
          </w:tcPr>
          <w:p w:rsidR="008608CB" w:rsidRPr="00D74F4F" w:rsidRDefault="008608CB" w:rsidP="00510A63">
            <w:pPr>
              <w:spacing w:after="160" w:line="259" w:lineRule="auto"/>
              <w:rPr>
                <w:rFonts w:ascii="Arial" w:hAnsi="Arial" w:cs="Arial"/>
                <w:color w:val="000000"/>
                <w:sz w:val="20"/>
                <w:szCs w:val="20"/>
                <w:lang w:val="uk-UA" w:eastAsia="uk-UA"/>
              </w:rPr>
            </w:pPr>
          </w:p>
        </w:tc>
        <w:tc>
          <w:tcPr>
            <w:tcW w:w="2395" w:type="dxa"/>
          </w:tcPr>
          <w:p w:rsidR="008608CB" w:rsidRPr="00D74F4F" w:rsidRDefault="008608CB" w:rsidP="00FD624A">
            <w:pPr>
              <w:spacing w:after="160" w:line="259" w:lineRule="auto"/>
              <w:ind w:firstLine="0"/>
              <w:rPr>
                <w:rFonts w:ascii="Arial" w:hAnsi="Arial" w:cs="Arial"/>
                <w:color w:val="000000"/>
                <w:sz w:val="20"/>
                <w:szCs w:val="20"/>
                <w:lang w:val="uk-UA" w:eastAsia="uk-UA"/>
              </w:rPr>
            </w:pPr>
            <w:r w:rsidRPr="00D74F4F">
              <w:rPr>
                <w:rFonts w:ascii="Arial" w:hAnsi="Arial" w:cs="Arial"/>
                <w:color w:val="000000"/>
                <w:sz w:val="20"/>
                <w:szCs w:val="20"/>
                <w:lang w:val="uk-UA" w:eastAsia="uk-UA"/>
              </w:rPr>
              <w:t>ПП «ЛПС». м. Рожище</w:t>
            </w:r>
          </w:p>
        </w:tc>
        <w:tc>
          <w:tcPr>
            <w:tcW w:w="5543" w:type="dxa"/>
          </w:tcPr>
          <w:p w:rsidR="008608CB" w:rsidRPr="00D74F4F" w:rsidRDefault="008608CB" w:rsidP="00FD624A">
            <w:pPr>
              <w:spacing w:after="160" w:line="259" w:lineRule="auto"/>
              <w:ind w:firstLine="21"/>
              <w:rPr>
                <w:rFonts w:ascii="Arial" w:hAnsi="Arial" w:cs="Arial"/>
                <w:color w:val="000000"/>
                <w:sz w:val="20"/>
                <w:szCs w:val="20"/>
                <w:lang w:val="uk-UA" w:eastAsia="uk-UA"/>
              </w:rPr>
            </w:pPr>
            <w:r w:rsidRPr="00D74F4F">
              <w:rPr>
                <w:rFonts w:ascii="Arial" w:hAnsi="Arial" w:cs="Arial"/>
                <w:color w:val="000000"/>
                <w:sz w:val="20"/>
                <w:szCs w:val="20"/>
                <w:lang w:val="uk-UA" w:eastAsia="uk-UA"/>
              </w:rPr>
              <w:t>Переробка відходів деревини. Установка,  яка експлуатується з 2005 року.</w:t>
            </w:r>
          </w:p>
        </w:tc>
      </w:tr>
    </w:tbl>
    <w:p w:rsidR="008608CB" w:rsidRPr="00F34D29" w:rsidRDefault="008608CB" w:rsidP="00005297">
      <w:pPr>
        <w:rPr>
          <w:rFonts w:ascii="Arial" w:hAnsi="Arial" w:cs="Arial"/>
          <w:sz w:val="20"/>
          <w:szCs w:val="20"/>
          <w:highlight w:val="yellow"/>
          <w:lang w:val="uk-UA"/>
        </w:rPr>
      </w:pPr>
    </w:p>
    <w:p w:rsidR="008608CB" w:rsidRPr="00864D67" w:rsidRDefault="008608CB" w:rsidP="00ED29A7">
      <w:pPr>
        <w:spacing w:line="240" w:lineRule="auto"/>
        <w:ind w:firstLine="0"/>
        <w:rPr>
          <w:rFonts w:ascii="Arial" w:hAnsi="Arial" w:cs="Arial"/>
          <w:sz w:val="22"/>
          <w:szCs w:val="22"/>
          <w:lang w:val="uk-UA"/>
        </w:rPr>
      </w:pPr>
      <w:bookmarkStart w:id="101" w:name="_Hlk144477040"/>
      <w:bookmarkEnd w:id="23"/>
      <w:r w:rsidRPr="00864D67">
        <w:rPr>
          <w:rFonts w:ascii="Arial" w:hAnsi="Arial" w:cs="Arial"/>
          <w:sz w:val="22"/>
          <w:szCs w:val="22"/>
          <w:lang w:val="uk-UA"/>
        </w:rPr>
        <w:t>Спостереження за станом атмосферного повітря здійснюється Волинським обласним центром гідрометеорології,  на трьох постах спостережень забруднення атмосферного повітря міста Луцьк</w:t>
      </w:r>
      <w:bookmarkEnd w:id="101"/>
      <w:r w:rsidRPr="00864D67">
        <w:rPr>
          <w:rFonts w:ascii="Arial" w:hAnsi="Arial" w:cs="Arial"/>
          <w:sz w:val="22"/>
          <w:szCs w:val="22"/>
          <w:lang w:val="uk-UA"/>
        </w:rPr>
        <w:t xml:space="preserve"> (м.Рожище 23 км північніше обласного центру). Результати спостереження свідчать про перевищення допустимих норм за трьома показниками: діоксид азоту, фенол, формальдегід (табл.2.4, табл.2.5)</w:t>
      </w:r>
      <w:r w:rsidRPr="00864D67">
        <w:rPr>
          <w:rFonts w:ascii="Arial" w:hAnsi="Arial" w:cs="Arial"/>
          <w:sz w:val="22"/>
          <w:szCs w:val="22"/>
          <w:lang w:val="uk-UA"/>
        </w:rPr>
        <w:footnoteReference w:id="2"/>
      </w:r>
      <w:r w:rsidRPr="00864D67">
        <w:rPr>
          <w:rFonts w:ascii="Arial" w:hAnsi="Arial" w:cs="Arial"/>
          <w:sz w:val="22"/>
          <w:szCs w:val="22"/>
          <w:lang w:val="uk-UA"/>
        </w:rPr>
        <w:t>:</w:t>
      </w:r>
    </w:p>
    <w:p w:rsidR="008608CB" w:rsidRPr="00864D67" w:rsidRDefault="008608CB" w:rsidP="003F0725">
      <w:pPr>
        <w:pStyle w:val="Title"/>
        <w:jc w:val="both"/>
        <w:rPr>
          <w:rFonts w:ascii="Arial" w:hAnsi="Arial" w:cs="Arial"/>
          <w:b/>
          <w:color w:val="000000"/>
          <w:sz w:val="22"/>
          <w:szCs w:val="22"/>
        </w:rPr>
      </w:pPr>
    </w:p>
    <w:p w:rsidR="008608CB" w:rsidRPr="00063F2F" w:rsidRDefault="008608CB" w:rsidP="00063F2F">
      <w:pPr>
        <w:pStyle w:val="9"/>
      </w:pPr>
      <w:bookmarkStart w:id="102" w:name="_Toc147519891"/>
      <w:r w:rsidRPr="00063F2F">
        <w:t xml:space="preserve">Таблиця.2.4 Результати спостереження за станом атмосферного повітря на трьох постах спостережень </w:t>
      </w:r>
      <w:bookmarkStart w:id="103" w:name="_Hlk144477175"/>
      <w:r w:rsidRPr="00063F2F">
        <w:t>забруднення атмосферного повітря міста Луцьк</w:t>
      </w:r>
      <w:bookmarkEnd w:id="102"/>
      <w:r w:rsidRPr="00063F2F">
        <w:t xml:space="preserve"> </w:t>
      </w:r>
      <w:bookmarkEnd w:id="103"/>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9"/>
        <w:gridCol w:w="2393"/>
        <w:gridCol w:w="3061"/>
      </w:tblGrid>
      <w:tr w:rsidR="008608CB" w:rsidRPr="00D74F4F" w:rsidTr="00DA717B">
        <w:tc>
          <w:tcPr>
            <w:tcW w:w="4469" w:type="dxa"/>
            <w:tcBorders>
              <w:top w:val="thinThickSmallGap" w:sz="24" w:space="0" w:color="auto"/>
              <w:bottom w:val="thinThickSmallGap" w:sz="24" w:space="0" w:color="auto"/>
            </w:tcBorders>
            <w:shd w:val="clear" w:color="auto" w:fill="D9D9D9"/>
          </w:tcPr>
          <w:p w:rsidR="008608CB" w:rsidRPr="00864D67" w:rsidRDefault="008608CB" w:rsidP="00E0662A">
            <w:pPr>
              <w:pStyle w:val="NoSpacing"/>
              <w:spacing w:line="276" w:lineRule="auto"/>
              <w:jc w:val="center"/>
              <w:rPr>
                <w:rFonts w:ascii="Arial" w:hAnsi="Arial" w:cs="Arial"/>
                <w:bCs/>
                <w:i/>
              </w:rPr>
            </w:pPr>
            <w:r w:rsidRPr="00864D67">
              <w:rPr>
                <w:rFonts w:ascii="Arial" w:hAnsi="Arial" w:cs="Arial"/>
                <w:bCs/>
                <w:i/>
              </w:rPr>
              <w:t>Забруднюючі речовини</w:t>
            </w:r>
          </w:p>
        </w:tc>
        <w:tc>
          <w:tcPr>
            <w:tcW w:w="2393" w:type="dxa"/>
            <w:tcBorders>
              <w:top w:val="thinThickSmallGap" w:sz="24" w:space="0" w:color="auto"/>
              <w:bottom w:val="thinThickSmallGap" w:sz="24" w:space="0" w:color="auto"/>
            </w:tcBorders>
            <w:shd w:val="clear" w:color="auto" w:fill="D9D9D9"/>
          </w:tcPr>
          <w:p w:rsidR="008608CB" w:rsidRPr="00864D67" w:rsidRDefault="008608CB" w:rsidP="00E0662A">
            <w:pPr>
              <w:pStyle w:val="NoSpacing"/>
              <w:spacing w:line="276" w:lineRule="auto"/>
              <w:jc w:val="center"/>
              <w:rPr>
                <w:rFonts w:ascii="Arial" w:hAnsi="Arial" w:cs="Arial"/>
                <w:bCs/>
                <w:i/>
              </w:rPr>
            </w:pPr>
            <w:r w:rsidRPr="00864D67">
              <w:rPr>
                <w:rFonts w:ascii="Arial" w:hAnsi="Arial" w:cs="Arial"/>
                <w:bCs/>
                <w:i/>
              </w:rPr>
              <w:t>Середньомісячні концентрації</w:t>
            </w:r>
          </w:p>
        </w:tc>
        <w:tc>
          <w:tcPr>
            <w:tcW w:w="3061" w:type="dxa"/>
            <w:tcBorders>
              <w:top w:val="thinThickSmallGap" w:sz="24" w:space="0" w:color="auto"/>
              <w:bottom w:val="thinThickSmallGap" w:sz="24" w:space="0" w:color="auto"/>
            </w:tcBorders>
            <w:shd w:val="clear" w:color="auto" w:fill="D9D9D9"/>
          </w:tcPr>
          <w:p w:rsidR="008608CB" w:rsidRPr="00864D67" w:rsidRDefault="008608CB" w:rsidP="00E0662A">
            <w:pPr>
              <w:pStyle w:val="NoSpacing"/>
              <w:spacing w:line="276" w:lineRule="auto"/>
              <w:jc w:val="center"/>
              <w:rPr>
                <w:rFonts w:ascii="Arial" w:hAnsi="Arial" w:cs="Arial"/>
                <w:bCs/>
                <w:i/>
              </w:rPr>
            </w:pPr>
            <w:r w:rsidRPr="00864D67">
              <w:rPr>
                <w:rFonts w:ascii="Arial" w:hAnsi="Arial" w:cs="Arial"/>
                <w:bCs/>
                <w:i/>
              </w:rPr>
              <w:t>Максимально разові концентрації</w:t>
            </w:r>
          </w:p>
        </w:tc>
      </w:tr>
      <w:tr w:rsidR="008608CB" w:rsidRPr="00D74F4F" w:rsidTr="00DA717B">
        <w:tc>
          <w:tcPr>
            <w:tcW w:w="4469" w:type="dxa"/>
            <w:tcBorders>
              <w:top w:val="thinThickSmallGap" w:sz="24" w:space="0" w:color="auto"/>
            </w:tcBorders>
          </w:tcPr>
          <w:p w:rsidR="008608CB" w:rsidRPr="00864D67" w:rsidRDefault="008608CB" w:rsidP="002414A4">
            <w:pPr>
              <w:pStyle w:val="Title"/>
              <w:spacing w:line="276" w:lineRule="auto"/>
              <w:ind w:firstLine="39"/>
              <w:jc w:val="both"/>
              <w:rPr>
                <w:rFonts w:ascii="Arial" w:hAnsi="Arial" w:cs="Arial"/>
                <w:bCs/>
                <w:color w:val="000000"/>
                <w:sz w:val="20"/>
              </w:rPr>
            </w:pPr>
            <w:r w:rsidRPr="00864D67">
              <w:rPr>
                <w:rFonts w:ascii="Arial" w:hAnsi="Arial" w:cs="Arial"/>
                <w:bCs/>
                <w:color w:val="000000"/>
                <w:sz w:val="20"/>
              </w:rPr>
              <w:t>пил</w:t>
            </w:r>
          </w:p>
        </w:tc>
        <w:tc>
          <w:tcPr>
            <w:tcW w:w="2393" w:type="dxa"/>
            <w:tcBorders>
              <w:top w:val="thinThickSmallGap" w:sz="24" w:space="0" w:color="auto"/>
            </w:tcBorders>
          </w:tcPr>
          <w:p w:rsidR="008608CB" w:rsidRPr="00D74F4F" w:rsidRDefault="008608CB" w:rsidP="002414A4">
            <w:pPr>
              <w:rPr>
                <w:rFonts w:ascii="Arial" w:hAnsi="Arial" w:cs="Arial"/>
                <w:bCs/>
                <w:sz w:val="20"/>
                <w:szCs w:val="20"/>
              </w:rPr>
            </w:pPr>
            <w:r w:rsidRPr="00D74F4F">
              <w:rPr>
                <w:rFonts w:ascii="Arial" w:hAnsi="Arial" w:cs="Arial"/>
                <w:bCs/>
                <w:sz w:val="20"/>
                <w:szCs w:val="20"/>
              </w:rPr>
              <w:t>0,47ГДК</w:t>
            </w:r>
          </w:p>
        </w:tc>
        <w:tc>
          <w:tcPr>
            <w:tcW w:w="3061" w:type="dxa"/>
            <w:tcBorders>
              <w:top w:val="thinThickSmallGap" w:sz="24" w:space="0" w:color="auto"/>
            </w:tcBorders>
          </w:tcPr>
          <w:p w:rsidR="008608CB" w:rsidRPr="00D74F4F" w:rsidRDefault="008608CB" w:rsidP="00E0662A">
            <w:pPr>
              <w:jc w:val="center"/>
              <w:rPr>
                <w:rFonts w:ascii="Arial" w:hAnsi="Arial" w:cs="Arial"/>
                <w:bCs/>
                <w:sz w:val="20"/>
                <w:szCs w:val="20"/>
              </w:rPr>
            </w:pPr>
            <w:r w:rsidRPr="00D74F4F">
              <w:rPr>
                <w:rFonts w:ascii="Arial" w:hAnsi="Arial" w:cs="Arial"/>
                <w:bCs/>
                <w:sz w:val="20"/>
                <w:szCs w:val="20"/>
              </w:rPr>
              <w:t>0,4ГДК</w:t>
            </w:r>
          </w:p>
        </w:tc>
      </w:tr>
      <w:tr w:rsidR="008608CB" w:rsidRPr="00D74F4F" w:rsidTr="00DA717B">
        <w:tc>
          <w:tcPr>
            <w:tcW w:w="4469" w:type="dxa"/>
          </w:tcPr>
          <w:p w:rsidR="008608CB" w:rsidRPr="00864D67" w:rsidRDefault="008608CB" w:rsidP="002414A4">
            <w:pPr>
              <w:pStyle w:val="Title"/>
              <w:spacing w:line="276" w:lineRule="auto"/>
              <w:ind w:firstLine="39"/>
              <w:jc w:val="both"/>
              <w:rPr>
                <w:rFonts w:ascii="Arial" w:hAnsi="Arial" w:cs="Arial"/>
                <w:bCs/>
                <w:color w:val="000000"/>
                <w:sz w:val="20"/>
              </w:rPr>
            </w:pPr>
            <w:r w:rsidRPr="00864D67">
              <w:rPr>
                <w:rFonts w:ascii="Arial" w:hAnsi="Arial" w:cs="Arial"/>
                <w:bCs/>
                <w:color w:val="000000"/>
                <w:sz w:val="20"/>
              </w:rPr>
              <w:t>діоксид сірки</w:t>
            </w:r>
          </w:p>
        </w:tc>
        <w:tc>
          <w:tcPr>
            <w:tcW w:w="2393" w:type="dxa"/>
          </w:tcPr>
          <w:p w:rsidR="008608CB" w:rsidRPr="00D74F4F" w:rsidRDefault="008608CB" w:rsidP="002414A4">
            <w:pPr>
              <w:rPr>
                <w:rFonts w:ascii="Arial" w:hAnsi="Arial" w:cs="Arial"/>
                <w:bCs/>
                <w:sz w:val="20"/>
                <w:szCs w:val="20"/>
              </w:rPr>
            </w:pPr>
            <w:r w:rsidRPr="00D74F4F">
              <w:rPr>
                <w:rFonts w:ascii="Arial" w:hAnsi="Arial" w:cs="Arial"/>
                <w:bCs/>
                <w:sz w:val="20"/>
                <w:szCs w:val="20"/>
              </w:rPr>
              <w:t>0,06ГДК</w:t>
            </w:r>
          </w:p>
        </w:tc>
        <w:tc>
          <w:tcPr>
            <w:tcW w:w="3061" w:type="dxa"/>
          </w:tcPr>
          <w:p w:rsidR="008608CB" w:rsidRPr="00D74F4F" w:rsidRDefault="008608CB" w:rsidP="00E0662A">
            <w:pPr>
              <w:jc w:val="center"/>
              <w:rPr>
                <w:rFonts w:ascii="Arial" w:hAnsi="Arial" w:cs="Arial"/>
                <w:bCs/>
                <w:sz w:val="20"/>
                <w:szCs w:val="20"/>
              </w:rPr>
            </w:pPr>
            <w:r w:rsidRPr="00D74F4F">
              <w:rPr>
                <w:rFonts w:ascii="Arial" w:hAnsi="Arial" w:cs="Arial"/>
                <w:bCs/>
                <w:sz w:val="20"/>
                <w:szCs w:val="20"/>
              </w:rPr>
              <w:t>0,02ГДК</w:t>
            </w:r>
          </w:p>
        </w:tc>
      </w:tr>
      <w:tr w:rsidR="008608CB" w:rsidRPr="00D74F4F" w:rsidTr="00DA717B">
        <w:tc>
          <w:tcPr>
            <w:tcW w:w="4469" w:type="dxa"/>
          </w:tcPr>
          <w:p w:rsidR="008608CB" w:rsidRPr="00864D67" w:rsidRDefault="008608CB" w:rsidP="002414A4">
            <w:pPr>
              <w:pStyle w:val="Title"/>
              <w:spacing w:line="276" w:lineRule="auto"/>
              <w:ind w:firstLine="39"/>
              <w:jc w:val="both"/>
              <w:rPr>
                <w:rFonts w:ascii="Arial" w:hAnsi="Arial" w:cs="Arial"/>
                <w:bCs/>
                <w:color w:val="000000"/>
                <w:sz w:val="20"/>
              </w:rPr>
            </w:pPr>
            <w:r w:rsidRPr="00864D67">
              <w:rPr>
                <w:rFonts w:ascii="Arial" w:hAnsi="Arial" w:cs="Arial"/>
                <w:bCs/>
                <w:color w:val="000000"/>
                <w:sz w:val="20"/>
              </w:rPr>
              <w:t>оксид вуглецю</w:t>
            </w:r>
          </w:p>
        </w:tc>
        <w:tc>
          <w:tcPr>
            <w:tcW w:w="2393" w:type="dxa"/>
          </w:tcPr>
          <w:p w:rsidR="008608CB" w:rsidRPr="00D74F4F" w:rsidRDefault="008608CB" w:rsidP="002414A4">
            <w:pPr>
              <w:rPr>
                <w:rFonts w:ascii="Arial" w:hAnsi="Arial" w:cs="Arial"/>
                <w:bCs/>
                <w:sz w:val="20"/>
                <w:szCs w:val="20"/>
              </w:rPr>
            </w:pPr>
            <w:r w:rsidRPr="00D74F4F">
              <w:rPr>
                <w:rFonts w:ascii="Arial" w:hAnsi="Arial" w:cs="Arial"/>
                <w:bCs/>
                <w:sz w:val="20"/>
                <w:szCs w:val="20"/>
              </w:rPr>
              <w:t>0,03ГДК</w:t>
            </w:r>
          </w:p>
        </w:tc>
        <w:tc>
          <w:tcPr>
            <w:tcW w:w="3061" w:type="dxa"/>
          </w:tcPr>
          <w:p w:rsidR="008608CB" w:rsidRPr="00D74F4F" w:rsidRDefault="008608CB" w:rsidP="00E0662A">
            <w:pPr>
              <w:jc w:val="center"/>
              <w:rPr>
                <w:rFonts w:ascii="Arial" w:hAnsi="Arial" w:cs="Arial"/>
                <w:bCs/>
                <w:sz w:val="20"/>
                <w:szCs w:val="20"/>
              </w:rPr>
            </w:pPr>
            <w:r w:rsidRPr="00D74F4F">
              <w:rPr>
                <w:rFonts w:ascii="Arial" w:hAnsi="Arial" w:cs="Arial"/>
                <w:bCs/>
                <w:sz w:val="20"/>
                <w:szCs w:val="20"/>
              </w:rPr>
              <w:t>0,2ГДК</w:t>
            </w:r>
          </w:p>
        </w:tc>
      </w:tr>
      <w:tr w:rsidR="008608CB" w:rsidRPr="00D74F4F" w:rsidTr="00DA717B">
        <w:tc>
          <w:tcPr>
            <w:tcW w:w="4469" w:type="dxa"/>
          </w:tcPr>
          <w:p w:rsidR="008608CB" w:rsidRPr="00864D67" w:rsidRDefault="008608CB" w:rsidP="002414A4">
            <w:pPr>
              <w:pStyle w:val="Title"/>
              <w:spacing w:line="276" w:lineRule="auto"/>
              <w:ind w:firstLine="39"/>
              <w:jc w:val="both"/>
              <w:rPr>
                <w:rFonts w:ascii="Arial" w:hAnsi="Arial" w:cs="Arial"/>
                <w:bCs/>
                <w:color w:val="000000"/>
                <w:sz w:val="20"/>
              </w:rPr>
            </w:pPr>
            <w:r w:rsidRPr="00864D67">
              <w:rPr>
                <w:rFonts w:ascii="Arial" w:hAnsi="Arial" w:cs="Arial"/>
                <w:bCs/>
                <w:color w:val="000000"/>
                <w:sz w:val="20"/>
              </w:rPr>
              <w:t>діоксид азоту</w:t>
            </w:r>
          </w:p>
        </w:tc>
        <w:tc>
          <w:tcPr>
            <w:tcW w:w="2393" w:type="dxa"/>
          </w:tcPr>
          <w:p w:rsidR="008608CB" w:rsidRPr="00D74F4F" w:rsidRDefault="008608CB" w:rsidP="002414A4">
            <w:pPr>
              <w:rPr>
                <w:rFonts w:ascii="Arial" w:hAnsi="Arial" w:cs="Arial"/>
                <w:bCs/>
                <w:sz w:val="20"/>
                <w:szCs w:val="20"/>
              </w:rPr>
            </w:pPr>
            <w:r w:rsidRPr="00D74F4F">
              <w:rPr>
                <w:rFonts w:ascii="Arial" w:hAnsi="Arial" w:cs="Arial"/>
                <w:bCs/>
                <w:sz w:val="20"/>
                <w:szCs w:val="20"/>
              </w:rPr>
              <w:t>1,98ГДК</w:t>
            </w:r>
          </w:p>
        </w:tc>
        <w:tc>
          <w:tcPr>
            <w:tcW w:w="3061" w:type="dxa"/>
          </w:tcPr>
          <w:p w:rsidR="008608CB" w:rsidRPr="00D74F4F" w:rsidRDefault="008608CB" w:rsidP="00E0662A">
            <w:pPr>
              <w:jc w:val="center"/>
              <w:rPr>
                <w:rFonts w:ascii="Arial" w:hAnsi="Arial" w:cs="Arial"/>
                <w:bCs/>
                <w:sz w:val="20"/>
                <w:szCs w:val="20"/>
              </w:rPr>
            </w:pPr>
            <w:r w:rsidRPr="00D74F4F">
              <w:rPr>
                <w:rFonts w:ascii="Arial" w:hAnsi="Arial" w:cs="Arial"/>
                <w:bCs/>
                <w:sz w:val="20"/>
                <w:szCs w:val="20"/>
              </w:rPr>
              <w:t>1,59ГДК</w:t>
            </w:r>
          </w:p>
        </w:tc>
      </w:tr>
      <w:tr w:rsidR="008608CB" w:rsidRPr="00D74F4F" w:rsidTr="00DA717B">
        <w:tc>
          <w:tcPr>
            <w:tcW w:w="4469" w:type="dxa"/>
          </w:tcPr>
          <w:p w:rsidR="008608CB" w:rsidRPr="00864D67" w:rsidRDefault="008608CB" w:rsidP="002414A4">
            <w:pPr>
              <w:pStyle w:val="Title"/>
              <w:spacing w:line="276" w:lineRule="auto"/>
              <w:ind w:firstLine="39"/>
              <w:jc w:val="both"/>
              <w:rPr>
                <w:rFonts w:ascii="Arial" w:hAnsi="Arial" w:cs="Arial"/>
                <w:bCs/>
                <w:color w:val="000000"/>
                <w:sz w:val="20"/>
              </w:rPr>
            </w:pPr>
            <w:r w:rsidRPr="00864D67">
              <w:rPr>
                <w:rFonts w:ascii="Arial" w:hAnsi="Arial" w:cs="Arial"/>
                <w:bCs/>
                <w:color w:val="000000"/>
                <w:sz w:val="20"/>
              </w:rPr>
              <w:t>оксид азоту</w:t>
            </w:r>
          </w:p>
        </w:tc>
        <w:tc>
          <w:tcPr>
            <w:tcW w:w="2393" w:type="dxa"/>
          </w:tcPr>
          <w:p w:rsidR="008608CB" w:rsidRPr="00D74F4F" w:rsidRDefault="008608CB" w:rsidP="002414A4">
            <w:pPr>
              <w:rPr>
                <w:rFonts w:ascii="Arial" w:hAnsi="Arial" w:cs="Arial"/>
                <w:bCs/>
                <w:sz w:val="20"/>
                <w:szCs w:val="20"/>
              </w:rPr>
            </w:pPr>
            <w:r w:rsidRPr="00D74F4F">
              <w:rPr>
                <w:rFonts w:ascii="Arial" w:hAnsi="Arial" w:cs="Arial"/>
                <w:bCs/>
                <w:sz w:val="20"/>
                <w:szCs w:val="20"/>
              </w:rPr>
              <w:t>0,53ГДК</w:t>
            </w:r>
          </w:p>
        </w:tc>
        <w:tc>
          <w:tcPr>
            <w:tcW w:w="3061" w:type="dxa"/>
          </w:tcPr>
          <w:p w:rsidR="008608CB" w:rsidRPr="00D74F4F" w:rsidRDefault="008608CB" w:rsidP="00E0662A">
            <w:pPr>
              <w:jc w:val="center"/>
              <w:rPr>
                <w:rFonts w:ascii="Arial" w:hAnsi="Arial" w:cs="Arial"/>
                <w:bCs/>
                <w:sz w:val="20"/>
                <w:szCs w:val="20"/>
              </w:rPr>
            </w:pPr>
            <w:r w:rsidRPr="00D74F4F">
              <w:rPr>
                <w:rFonts w:ascii="Arial" w:hAnsi="Arial" w:cs="Arial"/>
                <w:bCs/>
                <w:sz w:val="20"/>
                <w:szCs w:val="20"/>
              </w:rPr>
              <w:t>0,19ГДК</w:t>
            </w:r>
          </w:p>
        </w:tc>
      </w:tr>
      <w:tr w:rsidR="008608CB" w:rsidRPr="00D74F4F" w:rsidTr="00DA717B">
        <w:tc>
          <w:tcPr>
            <w:tcW w:w="4469" w:type="dxa"/>
          </w:tcPr>
          <w:p w:rsidR="008608CB" w:rsidRPr="00864D67" w:rsidRDefault="008608CB" w:rsidP="002414A4">
            <w:pPr>
              <w:pStyle w:val="Title"/>
              <w:spacing w:line="276" w:lineRule="auto"/>
              <w:ind w:firstLine="39"/>
              <w:jc w:val="both"/>
              <w:rPr>
                <w:rFonts w:ascii="Arial" w:hAnsi="Arial" w:cs="Arial"/>
                <w:bCs/>
                <w:color w:val="000000"/>
                <w:sz w:val="20"/>
              </w:rPr>
            </w:pPr>
            <w:r w:rsidRPr="00864D67">
              <w:rPr>
                <w:rFonts w:ascii="Arial" w:hAnsi="Arial" w:cs="Arial"/>
                <w:bCs/>
                <w:color w:val="000000"/>
                <w:sz w:val="20"/>
              </w:rPr>
              <w:t>фенол</w:t>
            </w:r>
          </w:p>
        </w:tc>
        <w:tc>
          <w:tcPr>
            <w:tcW w:w="2393" w:type="dxa"/>
          </w:tcPr>
          <w:p w:rsidR="008608CB" w:rsidRPr="00D74F4F" w:rsidRDefault="008608CB" w:rsidP="002414A4">
            <w:pPr>
              <w:rPr>
                <w:rFonts w:ascii="Arial" w:hAnsi="Arial" w:cs="Arial"/>
                <w:bCs/>
                <w:sz w:val="20"/>
                <w:szCs w:val="20"/>
              </w:rPr>
            </w:pPr>
            <w:r w:rsidRPr="00D74F4F">
              <w:rPr>
                <w:rFonts w:ascii="Arial" w:hAnsi="Arial" w:cs="Arial"/>
                <w:bCs/>
                <w:sz w:val="20"/>
                <w:szCs w:val="20"/>
              </w:rPr>
              <w:t>2,2ГДК</w:t>
            </w:r>
          </w:p>
        </w:tc>
        <w:tc>
          <w:tcPr>
            <w:tcW w:w="3061" w:type="dxa"/>
          </w:tcPr>
          <w:p w:rsidR="008608CB" w:rsidRPr="00D74F4F" w:rsidRDefault="008608CB" w:rsidP="00E0662A">
            <w:pPr>
              <w:jc w:val="center"/>
              <w:rPr>
                <w:rFonts w:ascii="Arial" w:hAnsi="Arial" w:cs="Arial"/>
                <w:bCs/>
                <w:sz w:val="20"/>
                <w:szCs w:val="20"/>
              </w:rPr>
            </w:pPr>
            <w:r w:rsidRPr="00D74F4F">
              <w:rPr>
                <w:rFonts w:ascii="Arial" w:hAnsi="Arial" w:cs="Arial"/>
                <w:bCs/>
                <w:sz w:val="20"/>
                <w:szCs w:val="20"/>
              </w:rPr>
              <w:t>1,28ГДК</w:t>
            </w:r>
          </w:p>
        </w:tc>
      </w:tr>
      <w:tr w:rsidR="008608CB" w:rsidRPr="00D74F4F" w:rsidTr="00DA717B">
        <w:tc>
          <w:tcPr>
            <w:tcW w:w="4469" w:type="dxa"/>
          </w:tcPr>
          <w:p w:rsidR="008608CB" w:rsidRPr="00864D67" w:rsidRDefault="008608CB" w:rsidP="002414A4">
            <w:pPr>
              <w:pStyle w:val="Title"/>
              <w:spacing w:line="276" w:lineRule="auto"/>
              <w:ind w:firstLine="39"/>
              <w:jc w:val="both"/>
              <w:rPr>
                <w:rFonts w:ascii="Arial" w:hAnsi="Arial" w:cs="Arial"/>
                <w:bCs/>
                <w:color w:val="000000"/>
                <w:sz w:val="20"/>
              </w:rPr>
            </w:pPr>
            <w:r w:rsidRPr="00864D67">
              <w:rPr>
                <w:rFonts w:ascii="Arial" w:hAnsi="Arial" w:cs="Arial"/>
                <w:bCs/>
                <w:color w:val="000000"/>
                <w:sz w:val="20"/>
              </w:rPr>
              <w:t>формальдегід</w:t>
            </w:r>
          </w:p>
        </w:tc>
        <w:tc>
          <w:tcPr>
            <w:tcW w:w="2393" w:type="dxa"/>
          </w:tcPr>
          <w:p w:rsidR="008608CB" w:rsidRPr="00D74F4F" w:rsidRDefault="008608CB" w:rsidP="002414A4">
            <w:pPr>
              <w:rPr>
                <w:rFonts w:ascii="Arial" w:hAnsi="Arial" w:cs="Arial"/>
                <w:bCs/>
                <w:sz w:val="20"/>
                <w:szCs w:val="20"/>
              </w:rPr>
            </w:pPr>
            <w:r w:rsidRPr="00D74F4F">
              <w:rPr>
                <w:rFonts w:ascii="Arial" w:hAnsi="Arial" w:cs="Arial"/>
                <w:bCs/>
                <w:sz w:val="20"/>
                <w:szCs w:val="20"/>
              </w:rPr>
              <w:t>2,2ГДК</w:t>
            </w:r>
          </w:p>
        </w:tc>
        <w:tc>
          <w:tcPr>
            <w:tcW w:w="3061" w:type="dxa"/>
          </w:tcPr>
          <w:p w:rsidR="008608CB" w:rsidRPr="00D74F4F" w:rsidRDefault="008608CB" w:rsidP="00E0662A">
            <w:pPr>
              <w:jc w:val="center"/>
              <w:rPr>
                <w:rFonts w:ascii="Arial" w:hAnsi="Arial" w:cs="Arial"/>
                <w:bCs/>
                <w:sz w:val="20"/>
                <w:szCs w:val="20"/>
              </w:rPr>
            </w:pPr>
            <w:r w:rsidRPr="00D74F4F">
              <w:rPr>
                <w:rFonts w:ascii="Arial" w:hAnsi="Arial" w:cs="Arial"/>
                <w:bCs/>
                <w:sz w:val="20"/>
                <w:szCs w:val="20"/>
              </w:rPr>
              <w:t>1,1ГДК</w:t>
            </w:r>
          </w:p>
        </w:tc>
      </w:tr>
    </w:tbl>
    <w:p w:rsidR="008608CB" w:rsidRPr="00CE6D91" w:rsidRDefault="008608CB" w:rsidP="003F0725">
      <w:pPr>
        <w:pStyle w:val="Title"/>
        <w:ind w:firstLine="720"/>
        <w:rPr>
          <w:rFonts w:ascii="Arial" w:hAnsi="Arial" w:cs="Arial"/>
          <w:b/>
          <w:color w:val="000000"/>
          <w:sz w:val="22"/>
          <w:szCs w:val="22"/>
          <w:highlight w:val="green"/>
        </w:rPr>
      </w:pPr>
    </w:p>
    <w:p w:rsidR="008608CB" w:rsidRPr="00063F2F" w:rsidRDefault="008608CB" w:rsidP="00063F2F">
      <w:pPr>
        <w:pStyle w:val="9"/>
      </w:pPr>
    </w:p>
    <w:p w:rsidR="008608CB" w:rsidRPr="00864D67" w:rsidRDefault="008608CB" w:rsidP="00063F2F">
      <w:pPr>
        <w:pStyle w:val="9"/>
      </w:pPr>
      <w:bookmarkStart w:id="104" w:name="_Toc147519892"/>
      <w:r w:rsidRPr="00063F2F">
        <w:t>Таблиця. 2.5. Динаміка забруднення атмосферного повітря міста Луцьк</w:t>
      </w:r>
      <w:r w:rsidRPr="00864D67">
        <w:rPr>
          <w:lang w:val="ru-RU"/>
        </w:rPr>
        <w:footnoteReference w:id="3"/>
      </w:r>
      <w:bookmarkEnd w:id="10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8"/>
        <w:gridCol w:w="2490"/>
        <w:gridCol w:w="2490"/>
        <w:gridCol w:w="2490"/>
      </w:tblGrid>
      <w:tr w:rsidR="008608CB" w:rsidRPr="00D74F4F" w:rsidTr="00ED29A7">
        <w:tc>
          <w:tcPr>
            <w:tcW w:w="2448" w:type="dxa"/>
            <w:tcBorders>
              <w:top w:val="thinThickSmallGap" w:sz="24" w:space="0" w:color="auto"/>
              <w:bottom w:val="thinThickSmallGap" w:sz="24" w:space="0" w:color="auto"/>
            </w:tcBorders>
            <w:shd w:val="clear" w:color="auto" w:fill="D9D9D9"/>
            <w:vAlign w:val="center"/>
          </w:tcPr>
          <w:p w:rsidR="008608CB" w:rsidRPr="00864D67" w:rsidRDefault="008608CB">
            <w:pPr>
              <w:pStyle w:val="NoSpacing"/>
              <w:spacing w:line="276" w:lineRule="auto"/>
              <w:jc w:val="center"/>
              <w:rPr>
                <w:rFonts w:ascii="Arial" w:hAnsi="Arial" w:cs="Arial"/>
                <w:b/>
                <w:i/>
                <w:lang w:val="ru-RU"/>
              </w:rPr>
            </w:pPr>
            <w:r w:rsidRPr="00864D67">
              <w:rPr>
                <w:rFonts w:ascii="Arial" w:hAnsi="Arial" w:cs="Arial"/>
                <w:b/>
                <w:i/>
                <w:lang w:val="ru-RU"/>
              </w:rPr>
              <w:t>Забруднююча речовина</w:t>
            </w:r>
          </w:p>
        </w:tc>
        <w:tc>
          <w:tcPr>
            <w:tcW w:w="2490" w:type="dxa"/>
            <w:tcBorders>
              <w:top w:val="thinThickSmallGap" w:sz="24" w:space="0" w:color="auto"/>
              <w:bottom w:val="thinThickSmallGap" w:sz="24" w:space="0" w:color="auto"/>
            </w:tcBorders>
            <w:shd w:val="clear" w:color="auto" w:fill="D9D9D9"/>
          </w:tcPr>
          <w:p w:rsidR="008608CB" w:rsidRPr="00D74F4F" w:rsidRDefault="008608CB" w:rsidP="003F0725">
            <w:pPr>
              <w:ind w:firstLine="0"/>
              <w:jc w:val="center"/>
              <w:rPr>
                <w:rFonts w:ascii="Arial" w:hAnsi="Arial" w:cs="Arial"/>
                <w:b/>
                <w:i/>
                <w:sz w:val="20"/>
                <w:szCs w:val="20"/>
                <w:lang w:val="uk-UA"/>
              </w:rPr>
            </w:pPr>
            <w:r w:rsidRPr="00D74F4F">
              <w:rPr>
                <w:rFonts w:ascii="Arial" w:hAnsi="Arial" w:cs="Arial"/>
                <w:b/>
                <w:i/>
                <w:sz w:val="20"/>
                <w:szCs w:val="20"/>
              </w:rPr>
              <w:t>травень2023, частка середньомісячної ГДК</w:t>
            </w:r>
          </w:p>
        </w:tc>
        <w:tc>
          <w:tcPr>
            <w:tcW w:w="2490" w:type="dxa"/>
            <w:tcBorders>
              <w:top w:val="thinThickSmallGap" w:sz="24" w:space="0" w:color="auto"/>
              <w:bottom w:val="thinThickSmallGap" w:sz="24" w:space="0" w:color="auto"/>
            </w:tcBorders>
            <w:shd w:val="clear" w:color="auto" w:fill="D9D9D9"/>
          </w:tcPr>
          <w:p w:rsidR="008608CB" w:rsidRPr="00D74F4F" w:rsidRDefault="008608CB" w:rsidP="003F0725">
            <w:pPr>
              <w:ind w:firstLine="58"/>
              <w:jc w:val="center"/>
              <w:rPr>
                <w:rFonts w:ascii="Arial" w:hAnsi="Arial" w:cs="Arial"/>
                <w:b/>
                <w:i/>
                <w:sz w:val="20"/>
                <w:szCs w:val="20"/>
              </w:rPr>
            </w:pPr>
            <w:r w:rsidRPr="00D74F4F">
              <w:rPr>
                <w:rFonts w:ascii="Arial" w:hAnsi="Arial" w:cs="Arial"/>
                <w:b/>
                <w:i/>
                <w:sz w:val="20"/>
                <w:szCs w:val="20"/>
              </w:rPr>
              <w:t>квітень 2023, частка середньомісячної ГДК</w:t>
            </w:r>
          </w:p>
        </w:tc>
        <w:tc>
          <w:tcPr>
            <w:tcW w:w="2490" w:type="dxa"/>
            <w:tcBorders>
              <w:top w:val="thinThickSmallGap" w:sz="24" w:space="0" w:color="auto"/>
              <w:bottom w:val="thinThickSmallGap" w:sz="24" w:space="0" w:color="auto"/>
            </w:tcBorders>
            <w:shd w:val="clear" w:color="auto" w:fill="D9D9D9"/>
          </w:tcPr>
          <w:p w:rsidR="008608CB" w:rsidRPr="00D74F4F" w:rsidRDefault="008608CB" w:rsidP="003F0725">
            <w:pPr>
              <w:ind w:hanging="29"/>
              <w:jc w:val="center"/>
              <w:rPr>
                <w:rFonts w:ascii="Arial" w:hAnsi="Arial" w:cs="Arial"/>
                <w:b/>
                <w:i/>
                <w:sz w:val="20"/>
                <w:szCs w:val="20"/>
              </w:rPr>
            </w:pPr>
            <w:r w:rsidRPr="00D74F4F">
              <w:rPr>
                <w:rFonts w:ascii="Arial" w:hAnsi="Arial" w:cs="Arial"/>
                <w:b/>
                <w:i/>
                <w:sz w:val="20"/>
                <w:szCs w:val="20"/>
              </w:rPr>
              <w:t>травень2022, частка середньомісячної ГДК</w:t>
            </w:r>
          </w:p>
        </w:tc>
      </w:tr>
      <w:tr w:rsidR="008608CB" w:rsidRPr="00D74F4F" w:rsidTr="000F325A">
        <w:tc>
          <w:tcPr>
            <w:tcW w:w="2448" w:type="dxa"/>
            <w:tcBorders>
              <w:top w:val="thinThickSmallGap" w:sz="24" w:space="0" w:color="auto"/>
            </w:tcBorders>
            <w:vAlign w:val="center"/>
          </w:tcPr>
          <w:p w:rsidR="008608CB" w:rsidRPr="00864D67" w:rsidRDefault="008608CB" w:rsidP="002414A4">
            <w:pPr>
              <w:pStyle w:val="Title"/>
              <w:spacing w:line="276" w:lineRule="auto"/>
              <w:ind w:firstLine="175"/>
              <w:jc w:val="left"/>
              <w:rPr>
                <w:rFonts w:ascii="Arial" w:hAnsi="Arial" w:cs="Arial"/>
                <w:bCs/>
                <w:color w:val="000000"/>
                <w:sz w:val="20"/>
              </w:rPr>
            </w:pPr>
            <w:r w:rsidRPr="00864D67">
              <w:rPr>
                <w:rFonts w:ascii="Arial" w:hAnsi="Arial" w:cs="Arial"/>
                <w:color w:val="000000"/>
                <w:sz w:val="20"/>
              </w:rPr>
              <w:t>Діоксид азоту</w:t>
            </w:r>
          </w:p>
        </w:tc>
        <w:tc>
          <w:tcPr>
            <w:tcW w:w="2490" w:type="dxa"/>
            <w:tcBorders>
              <w:top w:val="thinThickSmallGap" w:sz="24" w:space="0" w:color="auto"/>
            </w:tcBorders>
          </w:tcPr>
          <w:p w:rsidR="008608CB" w:rsidRPr="00D74F4F" w:rsidRDefault="008608CB">
            <w:pPr>
              <w:jc w:val="center"/>
              <w:rPr>
                <w:rFonts w:ascii="Arial" w:hAnsi="Arial" w:cs="Arial"/>
                <w:sz w:val="20"/>
                <w:szCs w:val="20"/>
              </w:rPr>
            </w:pPr>
            <w:r w:rsidRPr="00D74F4F">
              <w:rPr>
                <w:rFonts w:ascii="Arial" w:hAnsi="Arial" w:cs="Arial"/>
                <w:sz w:val="20"/>
                <w:szCs w:val="20"/>
              </w:rPr>
              <w:t>1,98</w:t>
            </w:r>
          </w:p>
        </w:tc>
        <w:tc>
          <w:tcPr>
            <w:tcW w:w="2490" w:type="dxa"/>
            <w:tcBorders>
              <w:top w:val="thinThickSmallGap" w:sz="24" w:space="0" w:color="auto"/>
            </w:tcBorders>
          </w:tcPr>
          <w:p w:rsidR="008608CB" w:rsidRPr="00D74F4F" w:rsidRDefault="008608CB">
            <w:pPr>
              <w:jc w:val="center"/>
              <w:rPr>
                <w:rFonts w:ascii="Arial" w:hAnsi="Arial" w:cs="Arial"/>
                <w:sz w:val="20"/>
                <w:szCs w:val="20"/>
              </w:rPr>
            </w:pPr>
            <w:r w:rsidRPr="00D74F4F">
              <w:rPr>
                <w:rFonts w:ascii="Arial" w:hAnsi="Arial" w:cs="Arial"/>
                <w:sz w:val="20"/>
                <w:szCs w:val="20"/>
              </w:rPr>
              <w:t>1,5</w:t>
            </w:r>
          </w:p>
        </w:tc>
        <w:tc>
          <w:tcPr>
            <w:tcW w:w="2490" w:type="dxa"/>
            <w:tcBorders>
              <w:top w:val="thinThickSmallGap" w:sz="24" w:space="0" w:color="auto"/>
            </w:tcBorders>
          </w:tcPr>
          <w:p w:rsidR="008608CB" w:rsidRPr="00D74F4F" w:rsidRDefault="008608CB">
            <w:pPr>
              <w:jc w:val="center"/>
              <w:rPr>
                <w:rFonts w:ascii="Arial" w:hAnsi="Arial" w:cs="Arial"/>
                <w:sz w:val="20"/>
                <w:szCs w:val="20"/>
              </w:rPr>
            </w:pPr>
            <w:r w:rsidRPr="00D74F4F">
              <w:rPr>
                <w:rFonts w:ascii="Arial" w:hAnsi="Arial" w:cs="Arial"/>
                <w:sz w:val="20"/>
                <w:szCs w:val="20"/>
              </w:rPr>
              <w:t>2,09</w:t>
            </w:r>
          </w:p>
        </w:tc>
      </w:tr>
      <w:tr w:rsidR="008608CB" w:rsidRPr="00D74F4F" w:rsidTr="000F325A">
        <w:tc>
          <w:tcPr>
            <w:tcW w:w="2448" w:type="dxa"/>
            <w:vAlign w:val="center"/>
          </w:tcPr>
          <w:p w:rsidR="008608CB" w:rsidRPr="00864D67" w:rsidRDefault="008608CB" w:rsidP="002414A4">
            <w:pPr>
              <w:pStyle w:val="Title"/>
              <w:spacing w:line="276" w:lineRule="auto"/>
              <w:ind w:firstLine="175"/>
              <w:jc w:val="both"/>
              <w:rPr>
                <w:rFonts w:ascii="Arial" w:hAnsi="Arial" w:cs="Arial"/>
                <w:color w:val="000000"/>
                <w:sz w:val="20"/>
              </w:rPr>
            </w:pPr>
            <w:r w:rsidRPr="00864D67">
              <w:rPr>
                <w:rFonts w:ascii="Arial" w:hAnsi="Arial" w:cs="Arial"/>
                <w:color w:val="000000"/>
                <w:sz w:val="20"/>
              </w:rPr>
              <w:t>Фенол</w:t>
            </w:r>
          </w:p>
        </w:tc>
        <w:tc>
          <w:tcPr>
            <w:tcW w:w="2490" w:type="dxa"/>
          </w:tcPr>
          <w:p w:rsidR="008608CB" w:rsidRPr="00D74F4F" w:rsidRDefault="008608CB">
            <w:pPr>
              <w:jc w:val="center"/>
              <w:rPr>
                <w:rFonts w:ascii="Arial" w:hAnsi="Arial" w:cs="Arial"/>
                <w:sz w:val="20"/>
                <w:szCs w:val="20"/>
              </w:rPr>
            </w:pPr>
            <w:r w:rsidRPr="00D74F4F">
              <w:rPr>
                <w:rFonts w:ascii="Arial" w:hAnsi="Arial" w:cs="Arial"/>
                <w:sz w:val="20"/>
                <w:szCs w:val="20"/>
              </w:rPr>
              <w:t>2,2</w:t>
            </w:r>
          </w:p>
        </w:tc>
        <w:tc>
          <w:tcPr>
            <w:tcW w:w="2490" w:type="dxa"/>
          </w:tcPr>
          <w:p w:rsidR="008608CB" w:rsidRPr="00D74F4F" w:rsidRDefault="008608CB">
            <w:pPr>
              <w:jc w:val="center"/>
              <w:rPr>
                <w:rFonts w:ascii="Arial" w:hAnsi="Arial" w:cs="Arial"/>
                <w:sz w:val="20"/>
                <w:szCs w:val="20"/>
              </w:rPr>
            </w:pPr>
            <w:r w:rsidRPr="00D74F4F">
              <w:rPr>
                <w:rFonts w:ascii="Arial" w:hAnsi="Arial" w:cs="Arial"/>
                <w:sz w:val="20"/>
                <w:szCs w:val="20"/>
              </w:rPr>
              <w:t>1,97</w:t>
            </w:r>
          </w:p>
        </w:tc>
        <w:tc>
          <w:tcPr>
            <w:tcW w:w="2490" w:type="dxa"/>
          </w:tcPr>
          <w:p w:rsidR="008608CB" w:rsidRPr="00D74F4F" w:rsidRDefault="008608CB">
            <w:pPr>
              <w:jc w:val="center"/>
              <w:rPr>
                <w:rFonts w:ascii="Arial" w:hAnsi="Arial" w:cs="Arial"/>
                <w:sz w:val="20"/>
                <w:szCs w:val="20"/>
              </w:rPr>
            </w:pPr>
            <w:r w:rsidRPr="00D74F4F">
              <w:rPr>
                <w:rFonts w:ascii="Arial" w:hAnsi="Arial" w:cs="Arial"/>
                <w:sz w:val="20"/>
                <w:szCs w:val="20"/>
              </w:rPr>
              <w:t>1,9</w:t>
            </w:r>
          </w:p>
        </w:tc>
      </w:tr>
      <w:tr w:rsidR="008608CB" w:rsidRPr="00D74F4F" w:rsidTr="000F325A">
        <w:tc>
          <w:tcPr>
            <w:tcW w:w="2448" w:type="dxa"/>
            <w:vAlign w:val="center"/>
          </w:tcPr>
          <w:p w:rsidR="008608CB" w:rsidRPr="00864D67" w:rsidRDefault="008608CB" w:rsidP="002414A4">
            <w:pPr>
              <w:pStyle w:val="Title"/>
              <w:spacing w:line="276" w:lineRule="auto"/>
              <w:ind w:firstLine="175"/>
              <w:jc w:val="both"/>
              <w:rPr>
                <w:rFonts w:ascii="Arial" w:hAnsi="Arial" w:cs="Arial"/>
                <w:color w:val="000000"/>
                <w:sz w:val="20"/>
              </w:rPr>
            </w:pPr>
            <w:r w:rsidRPr="00864D67">
              <w:rPr>
                <w:rFonts w:ascii="Arial" w:hAnsi="Arial" w:cs="Arial"/>
                <w:color w:val="000000"/>
                <w:sz w:val="20"/>
              </w:rPr>
              <w:t>Формальдегід</w:t>
            </w:r>
          </w:p>
        </w:tc>
        <w:tc>
          <w:tcPr>
            <w:tcW w:w="2490" w:type="dxa"/>
          </w:tcPr>
          <w:p w:rsidR="008608CB" w:rsidRPr="00D74F4F" w:rsidRDefault="008608CB">
            <w:pPr>
              <w:jc w:val="center"/>
              <w:rPr>
                <w:rFonts w:ascii="Arial" w:hAnsi="Arial" w:cs="Arial"/>
                <w:sz w:val="20"/>
                <w:szCs w:val="20"/>
              </w:rPr>
            </w:pPr>
            <w:r w:rsidRPr="00D74F4F">
              <w:rPr>
                <w:rFonts w:ascii="Arial" w:hAnsi="Arial" w:cs="Arial"/>
                <w:sz w:val="20"/>
                <w:szCs w:val="20"/>
              </w:rPr>
              <w:t>2,2</w:t>
            </w:r>
          </w:p>
        </w:tc>
        <w:tc>
          <w:tcPr>
            <w:tcW w:w="2490" w:type="dxa"/>
          </w:tcPr>
          <w:p w:rsidR="008608CB" w:rsidRPr="00D74F4F" w:rsidRDefault="008608CB">
            <w:pPr>
              <w:jc w:val="center"/>
              <w:rPr>
                <w:rFonts w:ascii="Arial" w:hAnsi="Arial" w:cs="Arial"/>
                <w:sz w:val="20"/>
                <w:szCs w:val="20"/>
              </w:rPr>
            </w:pPr>
            <w:r w:rsidRPr="00D74F4F">
              <w:rPr>
                <w:rFonts w:ascii="Arial" w:hAnsi="Arial" w:cs="Arial"/>
                <w:sz w:val="20"/>
                <w:szCs w:val="20"/>
              </w:rPr>
              <w:t>1,0</w:t>
            </w:r>
          </w:p>
        </w:tc>
        <w:tc>
          <w:tcPr>
            <w:tcW w:w="2490" w:type="dxa"/>
          </w:tcPr>
          <w:p w:rsidR="008608CB" w:rsidRPr="00D74F4F" w:rsidRDefault="008608CB">
            <w:pPr>
              <w:jc w:val="center"/>
              <w:rPr>
                <w:rFonts w:ascii="Arial" w:hAnsi="Arial" w:cs="Arial"/>
                <w:sz w:val="20"/>
                <w:szCs w:val="20"/>
              </w:rPr>
            </w:pPr>
            <w:r w:rsidRPr="00D74F4F">
              <w:rPr>
                <w:rFonts w:ascii="Arial" w:hAnsi="Arial" w:cs="Arial"/>
                <w:sz w:val="20"/>
                <w:szCs w:val="20"/>
              </w:rPr>
              <w:t>2,5</w:t>
            </w:r>
          </w:p>
        </w:tc>
      </w:tr>
    </w:tbl>
    <w:p w:rsidR="008608CB" w:rsidRDefault="008608CB" w:rsidP="000F325A">
      <w:pPr>
        <w:spacing w:after="120" w:line="240" w:lineRule="auto"/>
        <w:ind w:firstLine="0"/>
        <w:rPr>
          <w:color w:val="000000"/>
          <w:sz w:val="28"/>
          <w:szCs w:val="28"/>
          <w:lang w:val="uk-UA" w:eastAsia="ru-RU"/>
        </w:rPr>
      </w:pPr>
    </w:p>
    <w:p w:rsidR="008608CB" w:rsidRPr="00864D67" w:rsidRDefault="008608CB" w:rsidP="000F325A">
      <w:pPr>
        <w:spacing w:after="120" w:line="240" w:lineRule="auto"/>
        <w:ind w:firstLine="0"/>
        <w:rPr>
          <w:rFonts w:ascii="Arial" w:hAnsi="Arial" w:cs="Arial"/>
          <w:bCs/>
          <w:color w:val="000000"/>
          <w:sz w:val="22"/>
          <w:szCs w:val="22"/>
          <w:lang w:val="uk-UA"/>
        </w:rPr>
      </w:pPr>
      <w:r w:rsidRPr="00864D67">
        <w:rPr>
          <w:color w:val="000000"/>
          <w:sz w:val="28"/>
          <w:szCs w:val="28"/>
          <w:lang w:val="uk-UA" w:eastAsia="ru-RU"/>
        </w:rPr>
        <w:t xml:space="preserve"> </w:t>
      </w:r>
      <w:r w:rsidRPr="00864D67">
        <w:rPr>
          <w:rFonts w:ascii="Arial" w:hAnsi="Arial" w:cs="Arial"/>
          <w:bCs/>
          <w:color w:val="000000"/>
          <w:sz w:val="22"/>
          <w:szCs w:val="22"/>
          <w:lang w:val="uk-UA"/>
        </w:rPr>
        <w:t>Порівняно з аналогічним періодом попереднього року зменшився рівень забруднення  з</w:t>
      </w:r>
      <w:r>
        <w:rPr>
          <w:rFonts w:ascii="Arial" w:hAnsi="Arial" w:cs="Arial"/>
          <w:bCs/>
          <w:color w:val="000000"/>
          <w:sz w:val="22"/>
          <w:szCs w:val="22"/>
          <w:lang w:val="uk-UA"/>
        </w:rPr>
        <w:t>а</w:t>
      </w:r>
      <w:r w:rsidRPr="00864D67">
        <w:rPr>
          <w:rFonts w:ascii="Arial" w:hAnsi="Arial" w:cs="Arial"/>
          <w:bCs/>
          <w:color w:val="000000"/>
          <w:sz w:val="22"/>
          <w:szCs w:val="22"/>
          <w:lang w:val="uk-UA"/>
        </w:rPr>
        <w:t xml:space="preserve"> вмістом формальдегіду та діоксиду азоту, та позитивною динаміка була за вмістом фенолу. </w:t>
      </w:r>
    </w:p>
    <w:p w:rsidR="008608CB" w:rsidRPr="000F325A" w:rsidRDefault="008608CB" w:rsidP="000F325A">
      <w:pPr>
        <w:spacing w:after="120" w:line="240" w:lineRule="auto"/>
        <w:ind w:firstLine="0"/>
        <w:rPr>
          <w:rFonts w:ascii="Arial" w:hAnsi="Arial" w:cs="Arial"/>
          <w:bCs/>
          <w:color w:val="000000"/>
          <w:sz w:val="22"/>
          <w:szCs w:val="22"/>
          <w:lang w:val="uk-UA"/>
        </w:rPr>
      </w:pPr>
      <w:r w:rsidRPr="00864D67">
        <w:rPr>
          <w:rFonts w:ascii="Arial" w:hAnsi="Arial" w:cs="Arial"/>
          <w:bCs/>
          <w:color w:val="000000"/>
          <w:sz w:val="22"/>
          <w:szCs w:val="22"/>
          <w:lang w:val="uk-UA"/>
        </w:rPr>
        <w:t>Найбільшим джерелом викидів в атмосферу фенолу та формальдегіду у громаді  є підприємства деревообробної промисловості  Можливі джерела надходження діоксиду азоту в атмосферне повітря– виробництво електроенергії, газу та води, переробна промисловість, викиди автотранспорту.</w:t>
      </w:r>
    </w:p>
    <w:p w:rsidR="008608CB" w:rsidRDefault="008608CB" w:rsidP="000F325A">
      <w:pPr>
        <w:tabs>
          <w:tab w:val="left" w:pos="425"/>
          <w:tab w:val="left" w:pos="993"/>
        </w:tabs>
        <w:spacing w:after="120" w:line="240" w:lineRule="auto"/>
        <w:ind w:firstLine="0"/>
        <w:rPr>
          <w:rFonts w:ascii="Arial" w:hAnsi="Arial" w:cs="Arial"/>
          <w:bCs/>
          <w:color w:val="000000"/>
          <w:sz w:val="22"/>
          <w:szCs w:val="22"/>
          <w:lang w:val="uk-UA"/>
        </w:rPr>
      </w:pPr>
      <w:r w:rsidRPr="00CC65A0">
        <w:rPr>
          <w:rFonts w:ascii="Arial" w:hAnsi="Arial" w:cs="Arial"/>
          <w:bCs/>
          <w:color w:val="000000"/>
          <w:sz w:val="22"/>
          <w:szCs w:val="22"/>
          <w:lang w:val="uk-UA"/>
        </w:rPr>
        <w:t>Забруднення атмосферного повітря прилеглої до автомагістралей з інтенсивним транспортним рухом на порядок вищі ніж на територіях, де відповідний рух відсутній, а також в зелених зонах відпочинку населення. Через територію Рожищенської громади проходить автомагістраль міжнародного значення</w:t>
      </w:r>
      <w:r w:rsidRPr="00CC65A0">
        <w:rPr>
          <w:rFonts w:ascii="Arial" w:hAnsi="Arial" w:cs="Arial"/>
          <w:bCs/>
          <w:color w:val="202122"/>
          <w:sz w:val="22"/>
          <w:szCs w:val="22"/>
          <w:shd w:val="clear" w:color="auto" w:fill="FFFFFF"/>
          <w:lang w:val="ru-RU"/>
        </w:rPr>
        <w:t>: М19 Доманове (на м.Брест)</w:t>
      </w:r>
      <w:r w:rsidRPr="00CC65A0">
        <w:rPr>
          <w:rFonts w:ascii="Arial" w:hAnsi="Arial" w:cs="Arial"/>
          <w:bCs/>
          <w:color w:val="202122"/>
          <w:sz w:val="22"/>
          <w:szCs w:val="22"/>
          <w:shd w:val="clear" w:color="auto" w:fill="FFFFFF"/>
        </w:rPr>
        <w:t> </w:t>
      </w:r>
      <w:r w:rsidRPr="00CC65A0">
        <w:rPr>
          <w:rFonts w:ascii="Arial" w:hAnsi="Arial" w:cs="Arial"/>
          <w:bCs/>
          <w:color w:val="202122"/>
          <w:sz w:val="22"/>
          <w:szCs w:val="22"/>
          <w:shd w:val="clear" w:color="auto" w:fill="FFFFFF"/>
          <w:lang w:val="ru-RU"/>
        </w:rPr>
        <w:t>— Ковель</w:t>
      </w:r>
      <w:r w:rsidRPr="00CC65A0">
        <w:rPr>
          <w:rFonts w:ascii="Arial" w:hAnsi="Arial" w:cs="Arial"/>
          <w:bCs/>
          <w:color w:val="202122"/>
          <w:sz w:val="22"/>
          <w:szCs w:val="22"/>
          <w:shd w:val="clear" w:color="auto" w:fill="FFFFFF"/>
        </w:rPr>
        <w:t> </w:t>
      </w:r>
      <w:r w:rsidRPr="00CC65A0">
        <w:rPr>
          <w:rFonts w:ascii="Arial" w:hAnsi="Arial" w:cs="Arial"/>
          <w:bCs/>
          <w:color w:val="202122"/>
          <w:sz w:val="22"/>
          <w:szCs w:val="22"/>
          <w:shd w:val="clear" w:color="auto" w:fill="FFFFFF"/>
          <w:lang w:val="ru-RU"/>
        </w:rPr>
        <w:t>— Чернівці</w:t>
      </w:r>
      <w:r w:rsidRPr="00CC65A0">
        <w:rPr>
          <w:rFonts w:ascii="Arial" w:hAnsi="Arial" w:cs="Arial"/>
          <w:bCs/>
          <w:color w:val="202122"/>
          <w:sz w:val="22"/>
          <w:szCs w:val="22"/>
          <w:shd w:val="clear" w:color="auto" w:fill="FFFFFF"/>
        </w:rPr>
        <w:t> </w:t>
      </w:r>
      <w:r w:rsidRPr="00CC65A0">
        <w:rPr>
          <w:rFonts w:ascii="Arial" w:hAnsi="Arial" w:cs="Arial"/>
          <w:bCs/>
          <w:color w:val="202122"/>
          <w:sz w:val="22"/>
          <w:szCs w:val="22"/>
          <w:shd w:val="clear" w:color="auto" w:fill="FFFFFF"/>
          <w:lang w:val="ru-RU"/>
        </w:rPr>
        <w:t>— Тереблече (на м.Бухарест)</w:t>
      </w:r>
      <w:r w:rsidRPr="00CC65A0">
        <w:rPr>
          <w:rFonts w:ascii="Arial" w:hAnsi="Arial" w:cs="Arial"/>
          <w:bCs/>
          <w:color w:val="000000"/>
          <w:sz w:val="22"/>
          <w:szCs w:val="22"/>
          <w:lang w:val="uk-UA"/>
        </w:rPr>
        <w:t>. Тому генераторами забруднення атмосферного повітря на території громади можна вважати пересувні джерела забруднення. До них належить: індивідуальний автотранспорт, транзитний великогабаритний вантажний автотранспорт, техніка сільськогосподарського призначення, автобуси</w:t>
      </w:r>
      <w:r>
        <w:rPr>
          <w:rFonts w:ascii="Arial" w:hAnsi="Arial" w:cs="Arial"/>
          <w:bCs/>
          <w:color w:val="000000"/>
          <w:sz w:val="22"/>
          <w:szCs w:val="22"/>
          <w:lang w:val="uk-UA"/>
        </w:rPr>
        <w:t>.</w:t>
      </w:r>
    </w:p>
    <w:p w:rsidR="008608CB" w:rsidRDefault="008608CB" w:rsidP="00A2111D">
      <w:pPr>
        <w:ind w:firstLine="142"/>
        <w:rPr>
          <w:rFonts w:ascii="Arial" w:hAnsi="Arial" w:cs="Arial"/>
          <w:b/>
          <w:bCs/>
          <w:sz w:val="22"/>
          <w:szCs w:val="22"/>
          <w:lang w:val="uk-UA"/>
        </w:rPr>
      </w:pPr>
      <w:r>
        <w:rPr>
          <w:rFonts w:ascii="Arial" w:hAnsi="Arial" w:cs="Arial"/>
          <w:b/>
          <w:bCs/>
          <w:sz w:val="22"/>
          <w:szCs w:val="22"/>
          <w:lang w:val="uk-UA"/>
        </w:rPr>
        <w:t>Радіаційний фон</w:t>
      </w:r>
    </w:p>
    <w:p w:rsidR="008608CB" w:rsidRDefault="008608CB" w:rsidP="00A2111D">
      <w:pPr>
        <w:ind w:firstLine="142"/>
        <w:rPr>
          <w:rFonts w:ascii="Arial" w:hAnsi="Arial" w:cs="Arial"/>
          <w:b/>
          <w:bCs/>
          <w:sz w:val="22"/>
          <w:szCs w:val="22"/>
          <w:lang w:val="uk-UA"/>
        </w:rPr>
      </w:pPr>
    </w:p>
    <w:p w:rsidR="008608CB" w:rsidRPr="00001727" w:rsidRDefault="008608CB" w:rsidP="00A2111D">
      <w:pPr>
        <w:spacing w:line="240" w:lineRule="atLeast"/>
        <w:ind w:firstLine="0"/>
        <w:rPr>
          <w:color w:val="000000"/>
          <w:sz w:val="28"/>
          <w:szCs w:val="28"/>
          <w:lang w:val="ru-RU"/>
        </w:rPr>
      </w:pPr>
      <w:r w:rsidRPr="00E0662A">
        <w:rPr>
          <w:rFonts w:ascii="Arial" w:hAnsi="Arial" w:cs="Arial"/>
          <w:color w:val="000000"/>
          <w:sz w:val="22"/>
          <w:szCs w:val="22"/>
          <w:lang w:val="uk-UA"/>
        </w:rPr>
        <w:t>Спостереження за радіаційним забруднення Волинської області здійснює Волинський обласний центр з гідрометеорології</w:t>
      </w:r>
      <w:r w:rsidRPr="00DB296A">
        <w:rPr>
          <w:rFonts w:ascii="Arial" w:hAnsi="Arial" w:cs="Arial"/>
          <w:color w:val="000000"/>
          <w:sz w:val="22"/>
          <w:szCs w:val="22"/>
          <w:lang w:val="uk-UA"/>
        </w:rPr>
        <w:t>. За їх даними перевищень радіоактивного забруднення атмосферного повітря на території Волинської області у травні 2023 року не виявлено, рівень природного фону за місяць по пунктах спостереження не перевищував гранично допустимий рівень гамма-фону. Нижче представлені дані максимально разового рівня та середньомісячне значення гамма-фону мкР/год радіоактивного забруднення атмосферного повітря, в порівнянні з минулим місяцем (квітень 2023) (табл.2.</w:t>
      </w:r>
      <w:r w:rsidRPr="00063F2F">
        <w:rPr>
          <w:rFonts w:ascii="Arial" w:hAnsi="Arial" w:cs="Arial"/>
          <w:color w:val="000000"/>
          <w:sz w:val="22"/>
          <w:szCs w:val="22"/>
          <w:lang w:val="ru-RU"/>
        </w:rPr>
        <w:t>6</w:t>
      </w:r>
      <w:r w:rsidRPr="00DB296A">
        <w:rPr>
          <w:rFonts w:ascii="Arial" w:hAnsi="Arial" w:cs="Arial"/>
          <w:color w:val="000000"/>
          <w:sz w:val="22"/>
          <w:szCs w:val="22"/>
          <w:lang w:val="uk-UA"/>
        </w:rPr>
        <w:t>). В  порівнянні з попередніми даними зміна середньомісячних та максимально разових значень гамма-фону коливаються у межах 0-1мкР/год.</w:t>
      </w:r>
    </w:p>
    <w:p w:rsidR="008608CB" w:rsidRPr="00001727" w:rsidRDefault="008608CB" w:rsidP="00A2111D">
      <w:pPr>
        <w:pStyle w:val="Title"/>
        <w:spacing w:after="120"/>
        <w:jc w:val="both"/>
        <w:rPr>
          <w:rFonts w:ascii="Arial" w:hAnsi="Arial" w:cs="Arial"/>
          <w:color w:val="000000"/>
          <w:sz w:val="22"/>
          <w:szCs w:val="22"/>
          <w:lang w:val="ru-RU"/>
        </w:rPr>
      </w:pPr>
    </w:p>
    <w:p w:rsidR="008608CB" w:rsidRPr="00063F2F" w:rsidRDefault="008608CB" w:rsidP="00063F2F">
      <w:pPr>
        <w:pStyle w:val="9"/>
      </w:pPr>
      <w:bookmarkStart w:id="105" w:name="_Toc147519893"/>
      <w:r w:rsidRPr="00063F2F">
        <w:t>Таблиця 2.6 Рівень радіоактивного забруднення атмосферного повітря Волинської області</w:t>
      </w:r>
      <w:bookmarkEnd w:id="105"/>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6"/>
        <w:gridCol w:w="1955"/>
        <w:gridCol w:w="1937"/>
        <w:gridCol w:w="1701"/>
        <w:gridCol w:w="1843"/>
      </w:tblGrid>
      <w:tr w:rsidR="008608CB" w:rsidRPr="00D74F4F" w:rsidTr="00A704BB">
        <w:trPr>
          <w:trHeight w:val="420"/>
        </w:trPr>
        <w:tc>
          <w:tcPr>
            <w:tcW w:w="2516" w:type="dxa"/>
            <w:vMerge w:val="restart"/>
            <w:tcBorders>
              <w:top w:val="thinThickSmallGap" w:sz="24" w:space="0" w:color="auto"/>
              <w:bottom w:val="thinThickSmallGap" w:sz="24" w:space="0" w:color="auto"/>
            </w:tcBorders>
            <w:shd w:val="clear" w:color="auto" w:fill="D9D9D9"/>
            <w:vAlign w:val="center"/>
          </w:tcPr>
          <w:p w:rsidR="008608CB" w:rsidRPr="00D74F4F" w:rsidRDefault="008608CB" w:rsidP="00A704BB">
            <w:pPr>
              <w:ind w:firstLine="59"/>
              <w:jc w:val="center"/>
              <w:rPr>
                <w:rFonts w:ascii="Arial" w:hAnsi="Arial" w:cs="Arial"/>
                <w:b/>
                <w:i/>
                <w:color w:val="000000"/>
                <w:sz w:val="20"/>
                <w:szCs w:val="20"/>
                <w:lang w:val="ru-RU"/>
              </w:rPr>
            </w:pPr>
            <w:r w:rsidRPr="00D74F4F">
              <w:rPr>
                <w:rFonts w:ascii="Arial" w:hAnsi="Arial" w:cs="Arial"/>
                <w:b/>
                <w:i/>
                <w:color w:val="000000"/>
                <w:sz w:val="20"/>
                <w:szCs w:val="20"/>
                <w:lang w:val="ru-RU"/>
              </w:rPr>
              <w:t>Пункт</w:t>
            </w:r>
          </w:p>
          <w:p w:rsidR="008608CB" w:rsidRPr="00D74F4F" w:rsidRDefault="008608CB" w:rsidP="00A704BB">
            <w:pPr>
              <w:ind w:firstLine="59"/>
              <w:jc w:val="center"/>
              <w:rPr>
                <w:rFonts w:ascii="Arial" w:hAnsi="Arial" w:cs="Arial"/>
                <w:b/>
                <w:i/>
                <w:color w:val="000000"/>
                <w:sz w:val="20"/>
                <w:szCs w:val="20"/>
                <w:lang w:val="ru-RU"/>
              </w:rPr>
            </w:pPr>
            <w:r w:rsidRPr="00D74F4F">
              <w:rPr>
                <w:rFonts w:ascii="Arial" w:hAnsi="Arial" w:cs="Arial"/>
                <w:b/>
                <w:i/>
                <w:color w:val="000000"/>
                <w:sz w:val="20"/>
                <w:szCs w:val="20"/>
                <w:lang w:val="ru-RU"/>
              </w:rPr>
              <w:t>спостереження</w:t>
            </w:r>
          </w:p>
        </w:tc>
        <w:tc>
          <w:tcPr>
            <w:tcW w:w="3892" w:type="dxa"/>
            <w:gridSpan w:val="2"/>
            <w:tcBorders>
              <w:top w:val="thinThickSmallGap" w:sz="24" w:space="0" w:color="auto"/>
            </w:tcBorders>
            <w:shd w:val="clear" w:color="auto" w:fill="D9D9D9"/>
            <w:vAlign w:val="center"/>
          </w:tcPr>
          <w:p w:rsidR="008608CB" w:rsidRPr="00D74F4F" w:rsidRDefault="008608CB" w:rsidP="00A704BB">
            <w:pPr>
              <w:jc w:val="center"/>
              <w:rPr>
                <w:rFonts w:ascii="Arial" w:hAnsi="Arial" w:cs="Arial"/>
                <w:b/>
                <w:i/>
                <w:color w:val="000000"/>
                <w:sz w:val="20"/>
                <w:szCs w:val="20"/>
                <w:lang w:val="ru-RU"/>
              </w:rPr>
            </w:pPr>
            <w:r w:rsidRPr="00D74F4F">
              <w:rPr>
                <w:rFonts w:ascii="Arial" w:hAnsi="Arial" w:cs="Arial"/>
                <w:b/>
                <w:i/>
                <w:color w:val="000000"/>
                <w:sz w:val="20"/>
                <w:szCs w:val="20"/>
              </w:rPr>
              <w:t xml:space="preserve">Травень </w:t>
            </w:r>
            <w:r w:rsidRPr="00D74F4F">
              <w:rPr>
                <w:rFonts w:ascii="Arial" w:hAnsi="Arial" w:cs="Arial"/>
                <w:b/>
                <w:i/>
                <w:color w:val="000000"/>
                <w:sz w:val="20"/>
                <w:szCs w:val="20"/>
                <w:lang w:val="ru-RU"/>
              </w:rPr>
              <w:t>2023</w:t>
            </w:r>
          </w:p>
        </w:tc>
        <w:tc>
          <w:tcPr>
            <w:tcW w:w="3544" w:type="dxa"/>
            <w:gridSpan w:val="2"/>
            <w:tcBorders>
              <w:top w:val="thinThickSmallGap" w:sz="24" w:space="0" w:color="auto"/>
            </w:tcBorders>
            <w:shd w:val="clear" w:color="auto" w:fill="D9D9D9"/>
            <w:vAlign w:val="center"/>
          </w:tcPr>
          <w:p w:rsidR="008608CB" w:rsidRPr="00D74F4F" w:rsidRDefault="008608CB" w:rsidP="00A704BB">
            <w:pPr>
              <w:jc w:val="center"/>
              <w:rPr>
                <w:rFonts w:ascii="Arial" w:hAnsi="Arial" w:cs="Arial"/>
                <w:b/>
                <w:i/>
                <w:color w:val="000000"/>
                <w:sz w:val="20"/>
                <w:szCs w:val="20"/>
                <w:lang w:val="ru-RU"/>
              </w:rPr>
            </w:pPr>
            <w:r w:rsidRPr="00D74F4F">
              <w:rPr>
                <w:rFonts w:ascii="Arial" w:hAnsi="Arial" w:cs="Arial"/>
                <w:b/>
                <w:i/>
                <w:color w:val="000000"/>
                <w:sz w:val="20"/>
                <w:szCs w:val="20"/>
                <w:lang w:val="ru-RU"/>
              </w:rPr>
              <w:t>Квітень 2023</w:t>
            </w:r>
          </w:p>
        </w:tc>
      </w:tr>
      <w:tr w:rsidR="008608CB" w:rsidRPr="00D74F4F" w:rsidTr="00A704BB">
        <w:trPr>
          <w:trHeight w:val="420"/>
        </w:trPr>
        <w:tc>
          <w:tcPr>
            <w:tcW w:w="0" w:type="auto"/>
            <w:vMerge/>
            <w:tcBorders>
              <w:top w:val="thinThickSmallGap" w:sz="24" w:space="0" w:color="auto"/>
              <w:bottom w:val="thinThickSmallGap" w:sz="24" w:space="0" w:color="auto"/>
            </w:tcBorders>
            <w:shd w:val="clear" w:color="auto" w:fill="D9D9D9"/>
            <w:vAlign w:val="center"/>
          </w:tcPr>
          <w:p w:rsidR="008608CB" w:rsidRPr="00001727" w:rsidRDefault="008608CB" w:rsidP="00A704BB">
            <w:pPr>
              <w:rPr>
                <w:rFonts w:ascii="Arial" w:hAnsi="Arial" w:cs="Arial"/>
                <w:b/>
                <w:i/>
                <w:color w:val="000000"/>
                <w:sz w:val="20"/>
                <w:szCs w:val="20"/>
                <w:lang w:val="ru-RU" w:eastAsia="ru-RU"/>
              </w:rPr>
            </w:pPr>
          </w:p>
        </w:tc>
        <w:tc>
          <w:tcPr>
            <w:tcW w:w="1955" w:type="dxa"/>
            <w:tcBorders>
              <w:bottom w:val="thinThickSmallGap" w:sz="24" w:space="0" w:color="auto"/>
            </w:tcBorders>
            <w:shd w:val="clear" w:color="auto" w:fill="D9D9D9"/>
            <w:vAlign w:val="center"/>
          </w:tcPr>
          <w:p w:rsidR="008608CB" w:rsidRPr="00D74F4F" w:rsidRDefault="008608CB" w:rsidP="00A704BB">
            <w:pPr>
              <w:jc w:val="center"/>
              <w:rPr>
                <w:rFonts w:ascii="Arial" w:hAnsi="Arial" w:cs="Arial"/>
                <w:b/>
                <w:i/>
                <w:color w:val="000000"/>
                <w:sz w:val="20"/>
                <w:szCs w:val="20"/>
                <w:lang w:val="ru-RU"/>
              </w:rPr>
            </w:pPr>
            <w:r w:rsidRPr="00D74F4F">
              <w:rPr>
                <w:rFonts w:ascii="Arial" w:hAnsi="Arial" w:cs="Arial"/>
                <w:b/>
                <w:i/>
                <w:color w:val="000000"/>
                <w:sz w:val="20"/>
                <w:szCs w:val="20"/>
                <w:lang w:val="ru-RU"/>
              </w:rPr>
              <w:t>Середньо</w:t>
            </w:r>
          </w:p>
          <w:p w:rsidR="008608CB" w:rsidRPr="00D74F4F" w:rsidRDefault="008608CB" w:rsidP="00A704BB">
            <w:pPr>
              <w:jc w:val="center"/>
              <w:rPr>
                <w:rFonts w:ascii="Arial" w:hAnsi="Arial" w:cs="Arial"/>
                <w:b/>
                <w:i/>
                <w:color w:val="000000"/>
                <w:sz w:val="20"/>
                <w:szCs w:val="20"/>
                <w:lang w:val="ru-RU"/>
              </w:rPr>
            </w:pPr>
            <w:r w:rsidRPr="00D74F4F">
              <w:rPr>
                <w:rFonts w:ascii="Arial" w:hAnsi="Arial" w:cs="Arial"/>
                <w:b/>
                <w:i/>
                <w:color w:val="000000"/>
                <w:sz w:val="20"/>
                <w:szCs w:val="20"/>
                <w:lang w:val="ru-RU"/>
              </w:rPr>
              <w:t>місячне</w:t>
            </w:r>
          </w:p>
          <w:p w:rsidR="008608CB" w:rsidRPr="00D74F4F" w:rsidRDefault="008608CB" w:rsidP="00A704BB">
            <w:pPr>
              <w:jc w:val="center"/>
              <w:rPr>
                <w:rFonts w:ascii="Arial" w:hAnsi="Arial" w:cs="Arial"/>
                <w:b/>
                <w:i/>
                <w:color w:val="000000"/>
                <w:sz w:val="20"/>
                <w:szCs w:val="20"/>
                <w:lang w:val="ru-RU"/>
              </w:rPr>
            </w:pPr>
            <w:r w:rsidRPr="00D74F4F">
              <w:rPr>
                <w:rFonts w:ascii="Arial" w:hAnsi="Arial" w:cs="Arial"/>
                <w:b/>
                <w:i/>
                <w:color w:val="000000"/>
                <w:sz w:val="20"/>
                <w:szCs w:val="20"/>
                <w:lang w:val="ru-RU"/>
              </w:rPr>
              <w:t>значення,</w:t>
            </w:r>
          </w:p>
          <w:p w:rsidR="008608CB" w:rsidRPr="00D74F4F" w:rsidRDefault="008608CB" w:rsidP="00A704BB">
            <w:pPr>
              <w:jc w:val="center"/>
              <w:rPr>
                <w:rFonts w:ascii="Arial" w:hAnsi="Arial" w:cs="Arial"/>
                <w:b/>
                <w:i/>
                <w:color w:val="000000"/>
                <w:sz w:val="20"/>
                <w:szCs w:val="20"/>
                <w:lang w:val="ru-RU"/>
              </w:rPr>
            </w:pPr>
            <w:r w:rsidRPr="00D74F4F">
              <w:rPr>
                <w:rFonts w:ascii="Arial" w:hAnsi="Arial" w:cs="Arial"/>
                <w:b/>
                <w:i/>
                <w:color w:val="000000"/>
                <w:sz w:val="20"/>
                <w:szCs w:val="20"/>
                <w:lang w:val="ru-RU"/>
              </w:rPr>
              <w:t>мкР/год</w:t>
            </w:r>
          </w:p>
        </w:tc>
        <w:tc>
          <w:tcPr>
            <w:tcW w:w="1937" w:type="dxa"/>
            <w:tcBorders>
              <w:bottom w:val="thinThickSmallGap" w:sz="24" w:space="0" w:color="auto"/>
            </w:tcBorders>
            <w:shd w:val="clear" w:color="auto" w:fill="D9D9D9"/>
            <w:vAlign w:val="center"/>
          </w:tcPr>
          <w:p w:rsidR="008608CB" w:rsidRPr="00D74F4F" w:rsidRDefault="008608CB" w:rsidP="00A704BB">
            <w:pPr>
              <w:ind w:firstLine="6"/>
              <w:jc w:val="center"/>
              <w:rPr>
                <w:rFonts w:ascii="Arial" w:hAnsi="Arial" w:cs="Arial"/>
                <w:b/>
                <w:i/>
                <w:color w:val="000000"/>
                <w:sz w:val="20"/>
                <w:szCs w:val="20"/>
                <w:lang w:val="ru-RU"/>
              </w:rPr>
            </w:pPr>
            <w:r w:rsidRPr="00D74F4F">
              <w:rPr>
                <w:rFonts w:ascii="Arial" w:hAnsi="Arial" w:cs="Arial"/>
                <w:b/>
                <w:i/>
                <w:color w:val="000000"/>
                <w:sz w:val="20"/>
                <w:szCs w:val="20"/>
                <w:lang w:val="ru-RU"/>
              </w:rPr>
              <w:t>Максимально</w:t>
            </w:r>
          </w:p>
          <w:p w:rsidR="008608CB" w:rsidRPr="00D74F4F" w:rsidRDefault="008608CB" w:rsidP="00A704BB">
            <w:pPr>
              <w:ind w:firstLine="6"/>
              <w:jc w:val="center"/>
              <w:rPr>
                <w:rFonts w:ascii="Arial" w:hAnsi="Arial" w:cs="Arial"/>
                <w:b/>
                <w:i/>
                <w:color w:val="000000"/>
                <w:sz w:val="20"/>
                <w:szCs w:val="20"/>
                <w:lang w:val="ru-RU"/>
              </w:rPr>
            </w:pPr>
            <w:r w:rsidRPr="00D74F4F">
              <w:rPr>
                <w:rFonts w:ascii="Arial" w:hAnsi="Arial" w:cs="Arial"/>
                <w:b/>
                <w:i/>
                <w:color w:val="000000"/>
                <w:sz w:val="20"/>
                <w:szCs w:val="20"/>
                <w:lang w:val="ru-RU"/>
              </w:rPr>
              <w:t>разовий</w:t>
            </w:r>
          </w:p>
          <w:p w:rsidR="008608CB" w:rsidRPr="00D74F4F" w:rsidRDefault="008608CB" w:rsidP="00A704BB">
            <w:pPr>
              <w:ind w:firstLine="6"/>
              <w:jc w:val="center"/>
              <w:rPr>
                <w:rFonts w:ascii="Arial" w:hAnsi="Arial" w:cs="Arial"/>
                <w:b/>
                <w:i/>
                <w:color w:val="000000"/>
                <w:sz w:val="20"/>
                <w:szCs w:val="20"/>
                <w:lang w:val="ru-RU"/>
              </w:rPr>
            </w:pPr>
            <w:r w:rsidRPr="00D74F4F">
              <w:rPr>
                <w:rFonts w:ascii="Arial" w:hAnsi="Arial" w:cs="Arial"/>
                <w:b/>
                <w:i/>
                <w:color w:val="000000"/>
                <w:sz w:val="20"/>
                <w:szCs w:val="20"/>
                <w:lang w:val="ru-RU"/>
              </w:rPr>
              <w:t>рівень,</w:t>
            </w:r>
          </w:p>
          <w:p w:rsidR="008608CB" w:rsidRPr="00D74F4F" w:rsidRDefault="008608CB" w:rsidP="00A704BB">
            <w:pPr>
              <w:ind w:firstLine="6"/>
              <w:jc w:val="center"/>
              <w:rPr>
                <w:rFonts w:ascii="Arial" w:hAnsi="Arial" w:cs="Arial"/>
                <w:b/>
                <w:i/>
                <w:color w:val="000000"/>
                <w:sz w:val="20"/>
                <w:szCs w:val="20"/>
                <w:lang w:val="ru-RU"/>
              </w:rPr>
            </w:pPr>
            <w:r w:rsidRPr="00D74F4F">
              <w:rPr>
                <w:rFonts w:ascii="Arial" w:hAnsi="Arial" w:cs="Arial"/>
                <w:b/>
                <w:i/>
                <w:color w:val="000000"/>
                <w:sz w:val="20"/>
                <w:szCs w:val="20"/>
                <w:lang w:val="ru-RU"/>
              </w:rPr>
              <w:t>мкР/год (раз)</w:t>
            </w:r>
          </w:p>
        </w:tc>
        <w:tc>
          <w:tcPr>
            <w:tcW w:w="1701" w:type="dxa"/>
            <w:tcBorders>
              <w:bottom w:val="thinThickSmallGap" w:sz="24" w:space="0" w:color="auto"/>
            </w:tcBorders>
            <w:shd w:val="clear" w:color="auto" w:fill="D9D9D9"/>
            <w:vAlign w:val="center"/>
          </w:tcPr>
          <w:p w:rsidR="008608CB" w:rsidRPr="00D74F4F" w:rsidRDefault="008608CB" w:rsidP="00A704BB">
            <w:pPr>
              <w:ind w:hanging="47"/>
              <w:jc w:val="center"/>
              <w:rPr>
                <w:rFonts w:ascii="Arial" w:hAnsi="Arial" w:cs="Arial"/>
                <w:b/>
                <w:i/>
                <w:color w:val="000000"/>
                <w:sz w:val="20"/>
                <w:szCs w:val="20"/>
                <w:lang w:val="ru-RU"/>
              </w:rPr>
            </w:pPr>
            <w:r w:rsidRPr="00D74F4F">
              <w:rPr>
                <w:rFonts w:ascii="Arial" w:hAnsi="Arial" w:cs="Arial"/>
                <w:b/>
                <w:i/>
                <w:color w:val="000000"/>
                <w:sz w:val="20"/>
                <w:szCs w:val="20"/>
                <w:lang w:val="ru-RU"/>
              </w:rPr>
              <w:t>Середньо</w:t>
            </w:r>
          </w:p>
          <w:p w:rsidR="008608CB" w:rsidRPr="00D74F4F" w:rsidRDefault="008608CB" w:rsidP="00A704BB">
            <w:pPr>
              <w:ind w:hanging="47"/>
              <w:jc w:val="center"/>
              <w:rPr>
                <w:rFonts w:ascii="Arial" w:hAnsi="Arial" w:cs="Arial"/>
                <w:b/>
                <w:i/>
                <w:color w:val="000000"/>
                <w:sz w:val="20"/>
                <w:szCs w:val="20"/>
                <w:lang w:val="ru-RU"/>
              </w:rPr>
            </w:pPr>
            <w:r w:rsidRPr="00D74F4F">
              <w:rPr>
                <w:rFonts w:ascii="Arial" w:hAnsi="Arial" w:cs="Arial"/>
                <w:b/>
                <w:i/>
                <w:color w:val="000000"/>
                <w:sz w:val="20"/>
                <w:szCs w:val="20"/>
                <w:lang w:val="ru-RU"/>
              </w:rPr>
              <w:t>місячне</w:t>
            </w:r>
          </w:p>
          <w:p w:rsidR="008608CB" w:rsidRPr="00D74F4F" w:rsidRDefault="008608CB" w:rsidP="00A704BB">
            <w:pPr>
              <w:ind w:hanging="47"/>
              <w:jc w:val="center"/>
              <w:rPr>
                <w:rFonts w:ascii="Arial" w:hAnsi="Arial" w:cs="Arial"/>
                <w:b/>
                <w:i/>
                <w:color w:val="000000"/>
                <w:sz w:val="20"/>
                <w:szCs w:val="20"/>
                <w:lang w:val="ru-RU"/>
              </w:rPr>
            </w:pPr>
            <w:r w:rsidRPr="00D74F4F">
              <w:rPr>
                <w:rFonts w:ascii="Arial" w:hAnsi="Arial" w:cs="Arial"/>
                <w:b/>
                <w:i/>
                <w:color w:val="000000"/>
                <w:sz w:val="20"/>
                <w:szCs w:val="20"/>
                <w:lang w:val="ru-RU"/>
              </w:rPr>
              <w:t>значення,</w:t>
            </w:r>
          </w:p>
          <w:p w:rsidR="008608CB" w:rsidRPr="00D74F4F" w:rsidRDefault="008608CB" w:rsidP="00A704BB">
            <w:pPr>
              <w:ind w:hanging="47"/>
              <w:jc w:val="center"/>
              <w:rPr>
                <w:rFonts w:ascii="Arial" w:hAnsi="Arial" w:cs="Arial"/>
                <w:b/>
                <w:i/>
                <w:color w:val="000000"/>
                <w:sz w:val="20"/>
                <w:szCs w:val="20"/>
                <w:lang w:val="ru-RU"/>
              </w:rPr>
            </w:pPr>
            <w:r w:rsidRPr="00D74F4F">
              <w:rPr>
                <w:rFonts w:ascii="Arial" w:hAnsi="Arial" w:cs="Arial"/>
                <w:b/>
                <w:i/>
                <w:color w:val="000000"/>
                <w:sz w:val="20"/>
                <w:szCs w:val="20"/>
                <w:lang w:val="ru-RU"/>
              </w:rPr>
              <w:t>мкР/год</w:t>
            </w:r>
          </w:p>
        </w:tc>
        <w:tc>
          <w:tcPr>
            <w:tcW w:w="1843" w:type="dxa"/>
            <w:tcBorders>
              <w:bottom w:val="thinThickSmallGap" w:sz="24" w:space="0" w:color="auto"/>
            </w:tcBorders>
            <w:shd w:val="clear" w:color="auto" w:fill="D9D9D9"/>
            <w:vAlign w:val="center"/>
          </w:tcPr>
          <w:p w:rsidR="008608CB" w:rsidRPr="00D74F4F" w:rsidRDefault="008608CB" w:rsidP="00A704BB">
            <w:pPr>
              <w:ind w:hanging="47"/>
              <w:jc w:val="center"/>
              <w:rPr>
                <w:rFonts w:ascii="Arial" w:hAnsi="Arial" w:cs="Arial"/>
                <w:b/>
                <w:i/>
                <w:color w:val="000000"/>
                <w:sz w:val="20"/>
                <w:szCs w:val="20"/>
                <w:lang w:val="ru-RU"/>
              </w:rPr>
            </w:pPr>
            <w:r w:rsidRPr="00D74F4F">
              <w:rPr>
                <w:rFonts w:ascii="Arial" w:hAnsi="Arial" w:cs="Arial"/>
                <w:b/>
                <w:i/>
                <w:color w:val="000000"/>
                <w:sz w:val="20"/>
                <w:szCs w:val="20"/>
                <w:lang w:val="ru-RU"/>
              </w:rPr>
              <w:t>Максимально</w:t>
            </w:r>
          </w:p>
          <w:p w:rsidR="008608CB" w:rsidRPr="00D74F4F" w:rsidRDefault="008608CB" w:rsidP="00A704BB">
            <w:pPr>
              <w:ind w:hanging="47"/>
              <w:jc w:val="center"/>
              <w:rPr>
                <w:rFonts w:ascii="Arial" w:hAnsi="Arial" w:cs="Arial"/>
                <w:b/>
                <w:i/>
                <w:color w:val="000000"/>
                <w:sz w:val="20"/>
                <w:szCs w:val="20"/>
                <w:lang w:val="ru-RU"/>
              </w:rPr>
            </w:pPr>
            <w:r w:rsidRPr="00D74F4F">
              <w:rPr>
                <w:rFonts w:ascii="Arial" w:hAnsi="Arial" w:cs="Arial"/>
                <w:b/>
                <w:i/>
                <w:color w:val="000000"/>
                <w:sz w:val="20"/>
                <w:szCs w:val="20"/>
                <w:lang w:val="ru-RU"/>
              </w:rPr>
              <w:t>разовий</w:t>
            </w:r>
          </w:p>
          <w:p w:rsidR="008608CB" w:rsidRPr="00D74F4F" w:rsidRDefault="008608CB" w:rsidP="00A704BB">
            <w:pPr>
              <w:ind w:hanging="47"/>
              <w:jc w:val="center"/>
              <w:rPr>
                <w:rFonts w:ascii="Arial" w:hAnsi="Arial" w:cs="Arial"/>
                <w:b/>
                <w:i/>
                <w:color w:val="000000"/>
                <w:sz w:val="20"/>
                <w:szCs w:val="20"/>
                <w:lang w:val="ru-RU"/>
              </w:rPr>
            </w:pPr>
            <w:r w:rsidRPr="00D74F4F">
              <w:rPr>
                <w:rFonts w:ascii="Arial" w:hAnsi="Arial" w:cs="Arial"/>
                <w:b/>
                <w:i/>
                <w:color w:val="000000"/>
                <w:sz w:val="20"/>
                <w:szCs w:val="20"/>
                <w:lang w:val="ru-RU"/>
              </w:rPr>
              <w:t>рівень,</w:t>
            </w:r>
          </w:p>
          <w:p w:rsidR="008608CB" w:rsidRPr="00D74F4F" w:rsidRDefault="008608CB" w:rsidP="00A704BB">
            <w:pPr>
              <w:ind w:hanging="47"/>
              <w:jc w:val="center"/>
              <w:rPr>
                <w:rFonts w:ascii="Arial" w:hAnsi="Arial" w:cs="Arial"/>
                <w:b/>
                <w:i/>
                <w:color w:val="000000"/>
                <w:sz w:val="20"/>
                <w:szCs w:val="20"/>
                <w:lang w:val="ru-RU"/>
              </w:rPr>
            </w:pPr>
            <w:r w:rsidRPr="00D74F4F">
              <w:rPr>
                <w:rFonts w:ascii="Arial" w:hAnsi="Arial" w:cs="Arial"/>
                <w:b/>
                <w:i/>
                <w:color w:val="000000"/>
                <w:sz w:val="20"/>
                <w:szCs w:val="20"/>
                <w:lang w:val="ru-RU"/>
              </w:rPr>
              <w:t>мкР/год (раз)</w:t>
            </w:r>
          </w:p>
        </w:tc>
      </w:tr>
      <w:tr w:rsidR="008608CB" w:rsidRPr="00D74F4F" w:rsidTr="00A704BB">
        <w:trPr>
          <w:trHeight w:val="20"/>
        </w:trPr>
        <w:tc>
          <w:tcPr>
            <w:tcW w:w="2516" w:type="dxa"/>
            <w:tcBorders>
              <w:top w:val="thinThickSmallGap" w:sz="24" w:space="0" w:color="auto"/>
            </w:tcBorders>
            <w:vAlign w:val="center"/>
          </w:tcPr>
          <w:p w:rsidR="008608CB" w:rsidRPr="00D74F4F" w:rsidRDefault="008608CB" w:rsidP="00A704BB">
            <w:pPr>
              <w:ind w:firstLine="59"/>
              <w:rPr>
                <w:rFonts w:ascii="Arial" w:hAnsi="Arial" w:cs="Arial"/>
                <w:bCs/>
                <w:color w:val="000000"/>
                <w:sz w:val="20"/>
                <w:szCs w:val="20"/>
                <w:lang w:val="ru-RU"/>
              </w:rPr>
            </w:pPr>
            <w:r w:rsidRPr="00D74F4F">
              <w:rPr>
                <w:rFonts w:ascii="Arial" w:hAnsi="Arial" w:cs="Arial"/>
                <w:bCs/>
                <w:color w:val="000000"/>
                <w:sz w:val="20"/>
                <w:szCs w:val="20"/>
                <w:lang w:val="ru-RU"/>
              </w:rPr>
              <w:t>м. Володимир-Волинський</w:t>
            </w:r>
          </w:p>
        </w:tc>
        <w:tc>
          <w:tcPr>
            <w:tcW w:w="1955" w:type="dxa"/>
            <w:tcBorders>
              <w:top w:val="thinThickSmallGap" w:sz="24" w:space="0" w:color="auto"/>
            </w:tcBorders>
          </w:tcPr>
          <w:p w:rsidR="008608CB" w:rsidRPr="00D74F4F" w:rsidRDefault="008608CB" w:rsidP="00A704BB">
            <w:pPr>
              <w:jc w:val="center"/>
              <w:rPr>
                <w:rFonts w:ascii="Arial" w:hAnsi="Arial" w:cs="Arial"/>
                <w:sz w:val="20"/>
                <w:szCs w:val="20"/>
                <w:lang w:val="uk-UA"/>
              </w:rPr>
            </w:pPr>
            <w:r w:rsidRPr="00D74F4F">
              <w:rPr>
                <w:rFonts w:ascii="Arial" w:hAnsi="Arial" w:cs="Arial"/>
                <w:sz w:val="20"/>
                <w:szCs w:val="20"/>
              </w:rPr>
              <w:t>13</w:t>
            </w:r>
          </w:p>
        </w:tc>
        <w:tc>
          <w:tcPr>
            <w:tcW w:w="1937" w:type="dxa"/>
            <w:tcBorders>
              <w:top w:val="thinThickSmallGap" w:sz="24" w:space="0" w:color="auto"/>
            </w:tcBorders>
          </w:tcPr>
          <w:p w:rsidR="008608CB" w:rsidRPr="00D74F4F" w:rsidRDefault="008608CB" w:rsidP="00A704BB">
            <w:pPr>
              <w:jc w:val="center"/>
              <w:rPr>
                <w:rFonts w:ascii="Arial" w:hAnsi="Arial" w:cs="Arial"/>
                <w:sz w:val="20"/>
                <w:szCs w:val="20"/>
              </w:rPr>
            </w:pPr>
            <w:r w:rsidRPr="00D74F4F">
              <w:rPr>
                <w:rFonts w:ascii="Arial" w:hAnsi="Arial" w:cs="Arial"/>
                <w:sz w:val="20"/>
                <w:szCs w:val="20"/>
              </w:rPr>
              <w:t>14</w:t>
            </w:r>
          </w:p>
        </w:tc>
        <w:tc>
          <w:tcPr>
            <w:tcW w:w="1701" w:type="dxa"/>
            <w:tcBorders>
              <w:top w:val="thinThickSmallGap" w:sz="24" w:space="0" w:color="auto"/>
            </w:tcBorders>
          </w:tcPr>
          <w:p w:rsidR="008608CB" w:rsidRPr="00D74F4F" w:rsidRDefault="008608CB" w:rsidP="00A704BB">
            <w:pPr>
              <w:jc w:val="center"/>
              <w:rPr>
                <w:rFonts w:ascii="Arial" w:hAnsi="Arial" w:cs="Arial"/>
                <w:sz w:val="20"/>
                <w:szCs w:val="20"/>
              </w:rPr>
            </w:pPr>
            <w:r w:rsidRPr="00D74F4F">
              <w:rPr>
                <w:rFonts w:ascii="Arial" w:hAnsi="Arial" w:cs="Arial"/>
                <w:sz w:val="20"/>
                <w:szCs w:val="20"/>
              </w:rPr>
              <w:t>12</w:t>
            </w:r>
          </w:p>
        </w:tc>
        <w:tc>
          <w:tcPr>
            <w:tcW w:w="1843" w:type="dxa"/>
            <w:tcBorders>
              <w:top w:val="thinThickSmallGap" w:sz="24" w:space="0" w:color="auto"/>
            </w:tcBorders>
          </w:tcPr>
          <w:p w:rsidR="008608CB" w:rsidRPr="00D74F4F" w:rsidRDefault="008608CB" w:rsidP="00A704BB">
            <w:pPr>
              <w:jc w:val="center"/>
              <w:rPr>
                <w:rFonts w:ascii="Arial" w:hAnsi="Arial" w:cs="Arial"/>
                <w:sz w:val="20"/>
                <w:szCs w:val="20"/>
              </w:rPr>
            </w:pPr>
            <w:r w:rsidRPr="00D74F4F">
              <w:rPr>
                <w:rFonts w:ascii="Arial" w:hAnsi="Arial" w:cs="Arial"/>
                <w:sz w:val="20"/>
                <w:szCs w:val="20"/>
              </w:rPr>
              <w:t>12</w:t>
            </w:r>
          </w:p>
        </w:tc>
      </w:tr>
      <w:tr w:rsidR="008608CB" w:rsidRPr="00D74F4F" w:rsidTr="00A704BB">
        <w:tc>
          <w:tcPr>
            <w:tcW w:w="2516" w:type="dxa"/>
            <w:vAlign w:val="center"/>
          </w:tcPr>
          <w:p w:rsidR="008608CB" w:rsidRPr="00D74F4F" w:rsidRDefault="008608CB" w:rsidP="00A704BB">
            <w:pPr>
              <w:ind w:right="-139" w:firstLine="59"/>
              <w:rPr>
                <w:rFonts w:ascii="Arial" w:hAnsi="Arial" w:cs="Arial"/>
                <w:bCs/>
                <w:color w:val="000000"/>
                <w:sz w:val="20"/>
                <w:szCs w:val="20"/>
                <w:lang w:val="ru-RU"/>
              </w:rPr>
            </w:pPr>
            <w:r w:rsidRPr="00D74F4F">
              <w:rPr>
                <w:rFonts w:ascii="Arial" w:hAnsi="Arial" w:cs="Arial"/>
                <w:bCs/>
                <w:color w:val="000000"/>
                <w:sz w:val="20"/>
                <w:szCs w:val="20"/>
                <w:lang w:val="ru-RU"/>
              </w:rPr>
              <w:t>м. Ковель</w:t>
            </w:r>
          </w:p>
        </w:tc>
        <w:tc>
          <w:tcPr>
            <w:tcW w:w="1955" w:type="dxa"/>
          </w:tcPr>
          <w:p w:rsidR="008608CB" w:rsidRPr="00D74F4F" w:rsidRDefault="008608CB" w:rsidP="00A704BB">
            <w:pPr>
              <w:jc w:val="center"/>
              <w:rPr>
                <w:rFonts w:ascii="Arial" w:hAnsi="Arial" w:cs="Arial"/>
                <w:sz w:val="20"/>
                <w:szCs w:val="20"/>
                <w:lang w:val="uk-UA"/>
              </w:rPr>
            </w:pPr>
            <w:r w:rsidRPr="00D74F4F">
              <w:rPr>
                <w:rFonts w:ascii="Arial" w:hAnsi="Arial" w:cs="Arial"/>
                <w:sz w:val="20"/>
                <w:szCs w:val="20"/>
              </w:rPr>
              <w:t>10</w:t>
            </w:r>
          </w:p>
        </w:tc>
        <w:tc>
          <w:tcPr>
            <w:tcW w:w="1937" w:type="dxa"/>
          </w:tcPr>
          <w:p w:rsidR="008608CB" w:rsidRPr="00D74F4F" w:rsidRDefault="008608CB" w:rsidP="00A704BB">
            <w:pPr>
              <w:jc w:val="center"/>
              <w:rPr>
                <w:rFonts w:ascii="Arial" w:hAnsi="Arial" w:cs="Arial"/>
                <w:sz w:val="20"/>
                <w:szCs w:val="20"/>
              </w:rPr>
            </w:pPr>
            <w:r w:rsidRPr="00D74F4F">
              <w:rPr>
                <w:rFonts w:ascii="Arial" w:hAnsi="Arial" w:cs="Arial"/>
                <w:sz w:val="20"/>
                <w:szCs w:val="20"/>
              </w:rPr>
              <w:t>14</w:t>
            </w:r>
          </w:p>
        </w:tc>
        <w:tc>
          <w:tcPr>
            <w:tcW w:w="1701" w:type="dxa"/>
          </w:tcPr>
          <w:p w:rsidR="008608CB" w:rsidRPr="00D74F4F" w:rsidRDefault="008608CB" w:rsidP="00A704BB">
            <w:pPr>
              <w:jc w:val="center"/>
              <w:rPr>
                <w:rFonts w:ascii="Arial" w:hAnsi="Arial" w:cs="Arial"/>
                <w:sz w:val="20"/>
                <w:szCs w:val="20"/>
              </w:rPr>
            </w:pPr>
            <w:r w:rsidRPr="00D74F4F">
              <w:rPr>
                <w:rFonts w:ascii="Arial" w:hAnsi="Arial" w:cs="Arial"/>
                <w:sz w:val="20"/>
                <w:szCs w:val="20"/>
              </w:rPr>
              <w:t>10</w:t>
            </w:r>
          </w:p>
        </w:tc>
        <w:tc>
          <w:tcPr>
            <w:tcW w:w="1843" w:type="dxa"/>
          </w:tcPr>
          <w:p w:rsidR="008608CB" w:rsidRPr="00D74F4F" w:rsidRDefault="008608CB" w:rsidP="00A704BB">
            <w:pPr>
              <w:jc w:val="center"/>
              <w:rPr>
                <w:rFonts w:ascii="Arial" w:hAnsi="Arial" w:cs="Arial"/>
                <w:sz w:val="20"/>
                <w:szCs w:val="20"/>
              </w:rPr>
            </w:pPr>
            <w:r w:rsidRPr="00D74F4F">
              <w:rPr>
                <w:rFonts w:ascii="Arial" w:hAnsi="Arial" w:cs="Arial"/>
                <w:sz w:val="20"/>
                <w:szCs w:val="20"/>
              </w:rPr>
              <w:t>13</w:t>
            </w:r>
          </w:p>
        </w:tc>
      </w:tr>
      <w:tr w:rsidR="008608CB" w:rsidRPr="00D74F4F" w:rsidTr="00A704BB">
        <w:tc>
          <w:tcPr>
            <w:tcW w:w="2516" w:type="dxa"/>
            <w:vAlign w:val="center"/>
          </w:tcPr>
          <w:p w:rsidR="008608CB" w:rsidRPr="00D74F4F" w:rsidRDefault="008608CB" w:rsidP="00A704BB">
            <w:pPr>
              <w:ind w:firstLine="59"/>
              <w:rPr>
                <w:rFonts w:ascii="Arial" w:hAnsi="Arial" w:cs="Arial"/>
                <w:bCs/>
                <w:color w:val="000000"/>
                <w:sz w:val="20"/>
                <w:szCs w:val="20"/>
                <w:lang w:val="ru-RU"/>
              </w:rPr>
            </w:pPr>
            <w:r w:rsidRPr="00D74F4F">
              <w:rPr>
                <w:rFonts w:ascii="Arial" w:hAnsi="Arial" w:cs="Arial"/>
                <w:bCs/>
                <w:color w:val="000000"/>
                <w:sz w:val="20"/>
                <w:szCs w:val="20"/>
                <w:lang w:val="ru-RU"/>
              </w:rPr>
              <w:t>м. Луцьк</w:t>
            </w:r>
          </w:p>
        </w:tc>
        <w:tc>
          <w:tcPr>
            <w:tcW w:w="1955" w:type="dxa"/>
          </w:tcPr>
          <w:p w:rsidR="008608CB" w:rsidRPr="00D74F4F" w:rsidRDefault="008608CB" w:rsidP="00A704BB">
            <w:pPr>
              <w:jc w:val="center"/>
              <w:rPr>
                <w:rFonts w:ascii="Arial" w:hAnsi="Arial" w:cs="Arial"/>
                <w:sz w:val="20"/>
                <w:szCs w:val="20"/>
                <w:lang w:val="uk-UA"/>
              </w:rPr>
            </w:pPr>
            <w:r w:rsidRPr="00D74F4F">
              <w:rPr>
                <w:rFonts w:ascii="Arial" w:hAnsi="Arial" w:cs="Arial"/>
                <w:sz w:val="20"/>
                <w:szCs w:val="20"/>
              </w:rPr>
              <w:t>11</w:t>
            </w:r>
          </w:p>
        </w:tc>
        <w:tc>
          <w:tcPr>
            <w:tcW w:w="1937" w:type="dxa"/>
          </w:tcPr>
          <w:p w:rsidR="008608CB" w:rsidRPr="00D74F4F" w:rsidRDefault="008608CB" w:rsidP="00A704BB">
            <w:pPr>
              <w:jc w:val="center"/>
              <w:rPr>
                <w:rFonts w:ascii="Arial" w:hAnsi="Arial" w:cs="Arial"/>
                <w:sz w:val="20"/>
                <w:szCs w:val="20"/>
              </w:rPr>
            </w:pPr>
            <w:r w:rsidRPr="00D74F4F">
              <w:rPr>
                <w:rFonts w:ascii="Arial" w:hAnsi="Arial" w:cs="Arial"/>
                <w:sz w:val="20"/>
                <w:szCs w:val="20"/>
              </w:rPr>
              <w:t>13</w:t>
            </w:r>
          </w:p>
        </w:tc>
        <w:tc>
          <w:tcPr>
            <w:tcW w:w="1701" w:type="dxa"/>
          </w:tcPr>
          <w:p w:rsidR="008608CB" w:rsidRPr="00D74F4F" w:rsidRDefault="008608CB" w:rsidP="00A704BB">
            <w:pPr>
              <w:jc w:val="center"/>
              <w:rPr>
                <w:rFonts w:ascii="Arial" w:hAnsi="Arial" w:cs="Arial"/>
                <w:sz w:val="20"/>
                <w:szCs w:val="20"/>
              </w:rPr>
            </w:pPr>
            <w:r w:rsidRPr="00D74F4F">
              <w:rPr>
                <w:rFonts w:ascii="Arial" w:hAnsi="Arial" w:cs="Arial"/>
                <w:sz w:val="20"/>
                <w:szCs w:val="20"/>
              </w:rPr>
              <w:t>10</w:t>
            </w:r>
          </w:p>
        </w:tc>
        <w:tc>
          <w:tcPr>
            <w:tcW w:w="1843" w:type="dxa"/>
          </w:tcPr>
          <w:p w:rsidR="008608CB" w:rsidRPr="00D74F4F" w:rsidRDefault="008608CB" w:rsidP="00A704BB">
            <w:pPr>
              <w:jc w:val="center"/>
              <w:rPr>
                <w:rFonts w:ascii="Arial" w:hAnsi="Arial" w:cs="Arial"/>
                <w:sz w:val="20"/>
                <w:szCs w:val="20"/>
              </w:rPr>
            </w:pPr>
            <w:r w:rsidRPr="00D74F4F">
              <w:rPr>
                <w:rFonts w:ascii="Arial" w:hAnsi="Arial" w:cs="Arial"/>
                <w:sz w:val="20"/>
                <w:szCs w:val="20"/>
              </w:rPr>
              <w:t>12</w:t>
            </w:r>
          </w:p>
        </w:tc>
      </w:tr>
      <w:tr w:rsidR="008608CB" w:rsidRPr="00D74F4F" w:rsidTr="00A704BB">
        <w:tc>
          <w:tcPr>
            <w:tcW w:w="2516" w:type="dxa"/>
            <w:vAlign w:val="center"/>
          </w:tcPr>
          <w:p w:rsidR="008608CB" w:rsidRPr="00D74F4F" w:rsidRDefault="008608CB" w:rsidP="00A704BB">
            <w:pPr>
              <w:ind w:firstLine="59"/>
              <w:rPr>
                <w:rFonts w:ascii="Arial" w:hAnsi="Arial" w:cs="Arial"/>
                <w:bCs/>
                <w:color w:val="000000"/>
                <w:sz w:val="20"/>
                <w:szCs w:val="20"/>
                <w:lang w:val="ru-RU"/>
              </w:rPr>
            </w:pPr>
            <w:r w:rsidRPr="00D74F4F">
              <w:rPr>
                <w:rFonts w:ascii="Arial" w:hAnsi="Arial" w:cs="Arial"/>
                <w:bCs/>
                <w:color w:val="000000"/>
                <w:sz w:val="20"/>
                <w:szCs w:val="20"/>
                <w:lang w:val="ru-RU"/>
              </w:rPr>
              <w:t>смт. Любешів</w:t>
            </w:r>
          </w:p>
        </w:tc>
        <w:tc>
          <w:tcPr>
            <w:tcW w:w="1955" w:type="dxa"/>
          </w:tcPr>
          <w:p w:rsidR="008608CB" w:rsidRPr="00D74F4F" w:rsidRDefault="008608CB" w:rsidP="00A704BB">
            <w:pPr>
              <w:jc w:val="center"/>
              <w:rPr>
                <w:rFonts w:ascii="Arial" w:hAnsi="Arial" w:cs="Arial"/>
                <w:sz w:val="20"/>
                <w:szCs w:val="20"/>
                <w:lang w:val="uk-UA"/>
              </w:rPr>
            </w:pPr>
            <w:r w:rsidRPr="00D74F4F">
              <w:rPr>
                <w:rFonts w:ascii="Arial" w:hAnsi="Arial" w:cs="Arial"/>
                <w:sz w:val="20"/>
                <w:szCs w:val="20"/>
              </w:rPr>
              <w:t>10</w:t>
            </w:r>
          </w:p>
        </w:tc>
        <w:tc>
          <w:tcPr>
            <w:tcW w:w="1937" w:type="dxa"/>
          </w:tcPr>
          <w:p w:rsidR="008608CB" w:rsidRPr="00D74F4F" w:rsidRDefault="008608CB" w:rsidP="00A704BB">
            <w:pPr>
              <w:jc w:val="center"/>
              <w:rPr>
                <w:rFonts w:ascii="Arial" w:hAnsi="Arial" w:cs="Arial"/>
                <w:sz w:val="20"/>
                <w:szCs w:val="20"/>
              </w:rPr>
            </w:pPr>
            <w:r w:rsidRPr="00D74F4F">
              <w:rPr>
                <w:rFonts w:ascii="Arial" w:hAnsi="Arial" w:cs="Arial"/>
                <w:sz w:val="20"/>
                <w:szCs w:val="20"/>
              </w:rPr>
              <w:t>12</w:t>
            </w:r>
          </w:p>
        </w:tc>
        <w:tc>
          <w:tcPr>
            <w:tcW w:w="1701" w:type="dxa"/>
          </w:tcPr>
          <w:p w:rsidR="008608CB" w:rsidRPr="00D74F4F" w:rsidRDefault="008608CB" w:rsidP="00A704BB">
            <w:pPr>
              <w:jc w:val="center"/>
              <w:rPr>
                <w:rFonts w:ascii="Arial" w:hAnsi="Arial" w:cs="Arial"/>
                <w:sz w:val="20"/>
                <w:szCs w:val="20"/>
              </w:rPr>
            </w:pPr>
            <w:r w:rsidRPr="00D74F4F">
              <w:rPr>
                <w:rFonts w:ascii="Arial" w:hAnsi="Arial" w:cs="Arial"/>
                <w:sz w:val="20"/>
                <w:szCs w:val="20"/>
              </w:rPr>
              <w:t>10</w:t>
            </w:r>
          </w:p>
        </w:tc>
        <w:tc>
          <w:tcPr>
            <w:tcW w:w="1843" w:type="dxa"/>
          </w:tcPr>
          <w:p w:rsidR="008608CB" w:rsidRPr="00D74F4F" w:rsidRDefault="008608CB" w:rsidP="00A704BB">
            <w:pPr>
              <w:jc w:val="center"/>
              <w:rPr>
                <w:rFonts w:ascii="Arial" w:hAnsi="Arial" w:cs="Arial"/>
                <w:sz w:val="20"/>
                <w:szCs w:val="20"/>
              </w:rPr>
            </w:pPr>
            <w:r w:rsidRPr="00D74F4F">
              <w:rPr>
                <w:rFonts w:ascii="Arial" w:hAnsi="Arial" w:cs="Arial"/>
                <w:sz w:val="20"/>
                <w:szCs w:val="20"/>
              </w:rPr>
              <w:t>12</w:t>
            </w:r>
          </w:p>
        </w:tc>
      </w:tr>
      <w:tr w:rsidR="008608CB" w:rsidRPr="00D74F4F" w:rsidTr="00A704BB">
        <w:tc>
          <w:tcPr>
            <w:tcW w:w="2516" w:type="dxa"/>
            <w:vAlign w:val="center"/>
          </w:tcPr>
          <w:p w:rsidR="008608CB" w:rsidRPr="00D74F4F" w:rsidRDefault="008608CB" w:rsidP="00A704BB">
            <w:pPr>
              <w:ind w:firstLine="59"/>
              <w:rPr>
                <w:rFonts w:ascii="Arial" w:hAnsi="Arial" w:cs="Arial"/>
                <w:bCs/>
                <w:color w:val="000000"/>
                <w:sz w:val="20"/>
                <w:szCs w:val="20"/>
                <w:lang w:val="ru-RU"/>
              </w:rPr>
            </w:pPr>
            <w:r w:rsidRPr="00D74F4F">
              <w:rPr>
                <w:rFonts w:ascii="Arial" w:hAnsi="Arial" w:cs="Arial"/>
                <w:bCs/>
                <w:color w:val="000000"/>
                <w:sz w:val="20"/>
                <w:szCs w:val="20"/>
                <w:lang w:val="ru-RU"/>
              </w:rPr>
              <w:t>смт. Маневичі</w:t>
            </w:r>
          </w:p>
        </w:tc>
        <w:tc>
          <w:tcPr>
            <w:tcW w:w="1955" w:type="dxa"/>
          </w:tcPr>
          <w:p w:rsidR="008608CB" w:rsidRPr="00D74F4F" w:rsidRDefault="008608CB" w:rsidP="00A704BB">
            <w:pPr>
              <w:jc w:val="center"/>
              <w:rPr>
                <w:rFonts w:ascii="Arial" w:hAnsi="Arial" w:cs="Arial"/>
                <w:sz w:val="20"/>
                <w:szCs w:val="20"/>
                <w:lang w:val="uk-UA"/>
              </w:rPr>
            </w:pPr>
            <w:r w:rsidRPr="00D74F4F">
              <w:rPr>
                <w:rFonts w:ascii="Arial" w:hAnsi="Arial" w:cs="Arial"/>
                <w:sz w:val="20"/>
                <w:szCs w:val="20"/>
              </w:rPr>
              <w:t>11</w:t>
            </w:r>
          </w:p>
        </w:tc>
        <w:tc>
          <w:tcPr>
            <w:tcW w:w="1937" w:type="dxa"/>
          </w:tcPr>
          <w:p w:rsidR="008608CB" w:rsidRPr="00D74F4F" w:rsidRDefault="008608CB" w:rsidP="00A704BB">
            <w:pPr>
              <w:jc w:val="center"/>
              <w:rPr>
                <w:rFonts w:ascii="Arial" w:hAnsi="Arial" w:cs="Arial"/>
                <w:sz w:val="20"/>
                <w:szCs w:val="20"/>
              </w:rPr>
            </w:pPr>
            <w:r w:rsidRPr="00D74F4F">
              <w:rPr>
                <w:rFonts w:ascii="Arial" w:hAnsi="Arial" w:cs="Arial"/>
                <w:sz w:val="20"/>
                <w:szCs w:val="20"/>
              </w:rPr>
              <w:t>12</w:t>
            </w:r>
          </w:p>
        </w:tc>
        <w:tc>
          <w:tcPr>
            <w:tcW w:w="1701" w:type="dxa"/>
          </w:tcPr>
          <w:p w:rsidR="008608CB" w:rsidRPr="00D74F4F" w:rsidRDefault="008608CB" w:rsidP="00A704BB">
            <w:pPr>
              <w:jc w:val="center"/>
              <w:rPr>
                <w:rFonts w:ascii="Arial" w:hAnsi="Arial" w:cs="Arial"/>
                <w:sz w:val="20"/>
                <w:szCs w:val="20"/>
              </w:rPr>
            </w:pPr>
            <w:r w:rsidRPr="00D74F4F">
              <w:rPr>
                <w:rFonts w:ascii="Arial" w:hAnsi="Arial" w:cs="Arial"/>
                <w:sz w:val="20"/>
                <w:szCs w:val="20"/>
              </w:rPr>
              <w:t>11</w:t>
            </w:r>
          </w:p>
        </w:tc>
        <w:tc>
          <w:tcPr>
            <w:tcW w:w="1843" w:type="dxa"/>
          </w:tcPr>
          <w:p w:rsidR="008608CB" w:rsidRPr="00D74F4F" w:rsidRDefault="008608CB" w:rsidP="00A704BB">
            <w:pPr>
              <w:jc w:val="center"/>
              <w:rPr>
                <w:rFonts w:ascii="Arial" w:hAnsi="Arial" w:cs="Arial"/>
                <w:sz w:val="20"/>
                <w:szCs w:val="20"/>
              </w:rPr>
            </w:pPr>
            <w:r w:rsidRPr="00D74F4F">
              <w:rPr>
                <w:rFonts w:ascii="Arial" w:hAnsi="Arial" w:cs="Arial"/>
                <w:sz w:val="20"/>
                <w:szCs w:val="20"/>
              </w:rPr>
              <w:t>14</w:t>
            </w:r>
          </w:p>
        </w:tc>
      </w:tr>
      <w:tr w:rsidR="008608CB" w:rsidRPr="00D74F4F" w:rsidTr="00A704BB">
        <w:trPr>
          <w:trHeight w:val="82"/>
        </w:trPr>
        <w:tc>
          <w:tcPr>
            <w:tcW w:w="2516" w:type="dxa"/>
            <w:vAlign w:val="center"/>
          </w:tcPr>
          <w:p w:rsidR="008608CB" w:rsidRPr="00D74F4F" w:rsidRDefault="008608CB" w:rsidP="00A704BB">
            <w:pPr>
              <w:ind w:firstLine="59"/>
              <w:rPr>
                <w:rFonts w:ascii="Arial" w:hAnsi="Arial" w:cs="Arial"/>
                <w:bCs/>
                <w:color w:val="000000"/>
                <w:sz w:val="20"/>
                <w:szCs w:val="20"/>
                <w:lang w:val="ru-RU"/>
              </w:rPr>
            </w:pPr>
            <w:r w:rsidRPr="00D74F4F">
              <w:rPr>
                <w:rFonts w:ascii="Arial" w:hAnsi="Arial" w:cs="Arial"/>
                <w:bCs/>
                <w:color w:val="000000"/>
                <w:sz w:val="20"/>
                <w:szCs w:val="20"/>
                <w:lang w:val="ru-RU"/>
              </w:rPr>
              <w:t>с.  Світязь</w:t>
            </w:r>
          </w:p>
        </w:tc>
        <w:tc>
          <w:tcPr>
            <w:tcW w:w="1955" w:type="dxa"/>
          </w:tcPr>
          <w:p w:rsidR="008608CB" w:rsidRPr="00D74F4F" w:rsidRDefault="008608CB" w:rsidP="00A704BB">
            <w:pPr>
              <w:jc w:val="center"/>
              <w:rPr>
                <w:rFonts w:ascii="Arial" w:hAnsi="Arial" w:cs="Arial"/>
                <w:sz w:val="20"/>
                <w:szCs w:val="20"/>
                <w:lang w:val="uk-UA"/>
              </w:rPr>
            </w:pPr>
            <w:r w:rsidRPr="00D74F4F">
              <w:rPr>
                <w:rFonts w:ascii="Arial" w:hAnsi="Arial" w:cs="Arial"/>
                <w:sz w:val="20"/>
                <w:szCs w:val="20"/>
              </w:rPr>
              <w:t>9</w:t>
            </w:r>
          </w:p>
        </w:tc>
        <w:tc>
          <w:tcPr>
            <w:tcW w:w="1937" w:type="dxa"/>
          </w:tcPr>
          <w:p w:rsidR="008608CB" w:rsidRPr="00D74F4F" w:rsidRDefault="008608CB" w:rsidP="00A704BB">
            <w:pPr>
              <w:jc w:val="center"/>
              <w:rPr>
                <w:rFonts w:ascii="Arial" w:hAnsi="Arial" w:cs="Arial"/>
                <w:sz w:val="20"/>
                <w:szCs w:val="20"/>
              </w:rPr>
            </w:pPr>
            <w:r w:rsidRPr="00D74F4F">
              <w:rPr>
                <w:rFonts w:ascii="Arial" w:hAnsi="Arial" w:cs="Arial"/>
                <w:sz w:val="20"/>
                <w:szCs w:val="20"/>
              </w:rPr>
              <w:t>14</w:t>
            </w:r>
          </w:p>
        </w:tc>
        <w:tc>
          <w:tcPr>
            <w:tcW w:w="1701" w:type="dxa"/>
          </w:tcPr>
          <w:p w:rsidR="008608CB" w:rsidRPr="00D74F4F" w:rsidRDefault="008608CB" w:rsidP="00A704BB">
            <w:pPr>
              <w:jc w:val="center"/>
              <w:rPr>
                <w:rFonts w:ascii="Arial" w:hAnsi="Arial" w:cs="Arial"/>
                <w:sz w:val="20"/>
                <w:szCs w:val="20"/>
              </w:rPr>
            </w:pPr>
            <w:r w:rsidRPr="00D74F4F">
              <w:rPr>
                <w:rFonts w:ascii="Arial" w:hAnsi="Arial" w:cs="Arial"/>
                <w:sz w:val="20"/>
                <w:szCs w:val="20"/>
              </w:rPr>
              <w:t>10</w:t>
            </w:r>
          </w:p>
        </w:tc>
        <w:tc>
          <w:tcPr>
            <w:tcW w:w="1843" w:type="dxa"/>
          </w:tcPr>
          <w:p w:rsidR="008608CB" w:rsidRPr="00D74F4F" w:rsidRDefault="008608CB" w:rsidP="00A704BB">
            <w:pPr>
              <w:jc w:val="center"/>
              <w:rPr>
                <w:rFonts w:ascii="Arial" w:hAnsi="Arial" w:cs="Arial"/>
                <w:sz w:val="20"/>
                <w:szCs w:val="20"/>
              </w:rPr>
            </w:pPr>
            <w:r w:rsidRPr="00D74F4F">
              <w:rPr>
                <w:rFonts w:ascii="Arial" w:hAnsi="Arial" w:cs="Arial"/>
                <w:sz w:val="20"/>
                <w:szCs w:val="20"/>
              </w:rPr>
              <w:t>15</w:t>
            </w:r>
          </w:p>
        </w:tc>
      </w:tr>
    </w:tbl>
    <w:p w:rsidR="008608CB" w:rsidRDefault="008608CB" w:rsidP="00E67385">
      <w:pPr>
        <w:tabs>
          <w:tab w:val="left" w:pos="425"/>
          <w:tab w:val="left" w:pos="993"/>
        </w:tabs>
        <w:spacing w:line="240" w:lineRule="auto"/>
        <w:ind w:firstLine="0"/>
        <w:rPr>
          <w:b/>
          <w:bCs/>
          <w:lang w:val="uk-UA"/>
        </w:rPr>
      </w:pPr>
    </w:p>
    <w:p w:rsidR="008608CB" w:rsidRDefault="008608CB" w:rsidP="00E67385">
      <w:pPr>
        <w:tabs>
          <w:tab w:val="left" w:pos="425"/>
          <w:tab w:val="left" w:pos="993"/>
        </w:tabs>
        <w:spacing w:line="240" w:lineRule="auto"/>
        <w:ind w:firstLine="0"/>
        <w:rPr>
          <w:b/>
          <w:bCs/>
          <w:lang w:val="uk-UA"/>
        </w:rPr>
      </w:pPr>
    </w:p>
    <w:p w:rsidR="008608CB" w:rsidRPr="00660053" w:rsidRDefault="008608CB" w:rsidP="00523C28">
      <w:pPr>
        <w:tabs>
          <w:tab w:val="left" w:pos="425"/>
          <w:tab w:val="left" w:pos="993"/>
        </w:tabs>
        <w:spacing w:line="240" w:lineRule="auto"/>
        <w:rPr>
          <w:rFonts w:ascii="Arial" w:hAnsi="Arial" w:cs="Arial"/>
          <w:sz w:val="22"/>
          <w:szCs w:val="22"/>
          <w:lang w:val="uk-UA"/>
        </w:rPr>
      </w:pPr>
      <w:r w:rsidRPr="00660053">
        <w:rPr>
          <w:rFonts w:ascii="Arial" w:hAnsi="Arial" w:cs="Arial"/>
          <w:b/>
          <w:bCs/>
          <w:sz w:val="22"/>
          <w:szCs w:val="22"/>
          <w:lang w:val="uk-UA"/>
        </w:rPr>
        <w:t>Водні ресурси</w:t>
      </w:r>
      <w:r w:rsidRPr="00660053">
        <w:rPr>
          <w:rFonts w:ascii="Arial" w:hAnsi="Arial" w:cs="Arial"/>
          <w:sz w:val="22"/>
          <w:szCs w:val="22"/>
          <w:lang w:val="uk-UA"/>
        </w:rPr>
        <w:t xml:space="preserve"> </w:t>
      </w:r>
    </w:p>
    <w:p w:rsidR="008608CB" w:rsidRPr="009E134F" w:rsidRDefault="008608CB" w:rsidP="00523C28">
      <w:pPr>
        <w:tabs>
          <w:tab w:val="left" w:pos="425"/>
          <w:tab w:val="left" w:pos="993"/>
        </w:tabs>
        <w:spacing w:line="240" w:lineRule="auto"/>
        <w:rPr>
          <w:rFonts w:ascii="Arial" w:hAnsi="Arial" w:cs="Arial"/>
          <w:sz w:val="22"/>
          <w:szCs w:val="22"/>
          <w:lang w:val="uk-UA"/>
        </w:rPr>
      </w:pPr>
    </w:p>
    <w:p w:rsidR="008608CB" w:rsidRPr="00080B79" w:rsidRDefault="008608CB" w:rsidP="00660053">
      <w:pPr>
        <w:spacing w:after="120" w:line="240" w:lineRule="auto"/>
        <w:ind w:firstLine="0"/>
        <w:rPr>
          <w:rFonts w:ascii="Arial" w:hAnsi="Arial" w:cs="Arial"/>
          <w:sz w:val="22"/>
          <w:szCs w:val="22"/>
          <w:lang w:val="uk-UA" w:eastAsia="uk-UA"/>
        </w:rPr>
      </w:pPr>
      <w:r w:rsidRPr="00CC65A0">
        <w:rPr>
          <w:rFonts w:ascii="Arial" w:hAnsi="Arial" w:cs="Arial"/>
          <w:color w:val="000000"/>
          <w:sz w:val="22"/>
          <w:szCs w:val="22"/>
          <w:lang w:val="uk-UA" w:eastAsia="uk-UA"/>
        </w:rPr>
        <w:t xml:space="preserve">Гідрографічна мережа Рожищенської </w:t>
      </w:r>
      <w:r>
        <w:rPr>
          <w:rFonts w:ascii="Arial" w:hAnsi="Arial" w:cs="Arial"/>
          <w:color w:val="000000"/>
          <w:sz w:val="22"/>
          <w:szCs w:val="22"/>
          <w:lang w:val="uk-UA" w:eastAsia="uk-UA"/>
        </w:rPr>
        <w:t>М</w:t>
      </w:r>
      <w:r w:rsidRPr="00CC65A0">
        <w:rPr>
          <w:rFonts w:ascii="Arial" w:hAnsi="Arial" w:cs="Arial"/>
          <w:color w:val="000000"/>
          <w:sz w:val="22"/>
          <w:szCs w:val="22"/>
          <w:lang w:val="uk-UA" w:eastAsia="uk-UA"/>
        </w:rPr>
        <w:t>ТГ</w:t>
      </w:r>
      <w:r w:rsidRPr="00080B79">
        <w:rPr>
          <w:rFonts w:ascii="Arial" w:hAnsi="Arial" w:cs="Arial"/>
          <w:color w:val="000000"/>
          <w:sz w:val="22"/>
          <w:szCs w:val="22"/>
          <w:lang w:val="uk-UA" w:eastAsia="uk-UA"/>
        </w:rPr>
        <w:t xml:space="preserve"> </w:t>
      </w:r>
      <w:r w:rsidRPr="00080B79">
        <w:rPr>
          <w:rFonts w:ascii="Arial" w:hAnsi="Arial" w:cs="Arial"/>
          <w:sz w:val="22"/>
          <w:szCs w:val="22"/>
          <w:lang w:val="uk-UA" w:eastAsia="uk-UA"/>
        </w:rPr>
        <w:t>представлена річками, озерами, штучними та природними водоймами. Частка водних ресурсів становить 2,5 % території громади (1058,72 га)</w:t>
      </w:r>
    </w:p>
    <w:p w:rsidR="008608CB" w:rsidRDefault="008608CB" w:rsidP="00660053">
      <w:pPr>
        <w:spacing w:after="120" w:line="240" w:lineRule="auto"/>
        <w:ind w:firstLine="0"/>
        <w:rPr>
          <w:rFonts w:ascii="Arial" w:hAnsi="Arial" w:cs="Arial"/>
          <w:bCs/>
          <w:sz w:val="20"/>
          <w:szCs w:val="20"/>
          <w:lang w:val="uk-UA"/>
        </w:rPr>
      </w:pPr>
      <w:r w:rsidRPr="00F34D29">
        <w:rPr>
          <w:rFonts w:ascii="Arial" w:hAnsi="Arial" w:cs="Arial"/>
          <w:sz w:val="22"/>
          <w:szCs w:val="22"/>
          <w:lang w:val="uk-UA" w:eastAsia="uk-UA"/>
        </w:rPr>
        <w:t xml:space="preserve">На території громади нараховується </w:t>
      </w:r>
      <w:r w:rsidRPr="009E134F">
        <w:rPr>
          <w:rFonts w:ascii="Arial" w:hAnsi="Arial" w:cs="Arial"/>
          <w:sz w:val="22"/>
          <w:szCs w:val="22"/>
          <w:lang w:val="uk-UA" w:eastAsia="uk-UA"/>
        </w:rPr>
        <w:t>кілька річок басейну річки Припять :</w:t>
      </w:r>
      <w:r w:rsidRPr="00F34D29">
        <w:rPr>
          <w:rFonts w:ascii="Arial" w:hAnsi="Arial" w:cs="Arial"/>
          <w:sz w:val="22"/>
          <w:szCs w:val="22"/>
          <w:lang w:val="uk-UA" w:eastAsia="uk-UA"/>
        </w:rPr>
        <w:t xml:space="preserve"> р. Стир, </w:t>
      </w:r>
      <w:r>
        <w:rPr>
          <w:rFonts w:ascii="Arial" w:hAnsi="Arial" w:cs="Arial"/>
          <w:sz w:val="22"/>
          <w:szCs w:val="22"/>
          <w:lang w:val="uk-UA" w:eastAsia="uk-UA"/>
        </w:rPr>
        <w:t xml:space="preserve"> </w:t>
      </w:r>
      <w:r w:rsidRPr="00F34D29">
        <w:rPr>
          <w:rFonts w:ascii="Arial" w:hAnsi="Arial" w:cs="Arial"/>
          <w:sz w:val="22"/>
          <w:szCs w:val="22"/>
          <w:lang w:val="uk-UA" w:eastAsia="uk-UA"/>
        </w:rPr>
        <w:t xml:space="preserve">р. Стохід, р. Конопелька, р. Прудник та р. Лютиця. Річки Стир та Стохід є правими притоками річки Прип’ять.  Плоша річок </w:t>
      </w:r>
      <w:r>
        <w:rPr>
          <w:rFonts w:ascii="Arial" w:hAnsi="Arial" w:cs="Arial"/>
          <w:sz w:val="22"/>
          <w:szCs w:val="22"/>
          <w:lang w:val="uk-UA" w:eastAsia="uk-UA"/>
        </w:rPr>
        <w:t xml:space="preserve">- </w:t>
      </w:r>
      <w:r w:rsidRPr="009E134F">
        <w:rPr>
          <w:rFonts w:ascii="Arial" w:hAnsi="Arial" w:cs="Arial"/>
          <w:sz w:val="22"/>
          <w:szCs w:val="22"/>
          <w:lang w:val="uk-UA" w:eastAsia="uk-UA"/>
        </w:rPr>
        <w:t>159,9 га протяжність</w:t>
      </w:r>
      <w:r>
        <w:rPr>
          <w:rFonts w:ascii="Arial" w:hAnsi="Arial" w:cs="Arial"/>
          <w:sz w:val="22"/>
          <w:szCs w:val="22"/>
          <w:lang w:val="uk-UA" w:eastAsia="uk-UA"/>
        </w:rPr>
        <w:t xml:space="preserve"> </w:t>
      </w:r>
      <w:r w:rsidRPr="009E134F">
        <w:rPr>
          <w:rFonts w:ascii="Arial" w:hAnsi="Arial" w:cs="Arial"/>
          <w:sz w:val="22"/>
          <w:szCs w:val="22"/>
          <w:lang w:val="uk-UA" w:eastAsia="uk-UA"/>
        </w:rPr>
        <w:t>- 85 км.</w:t>
      </w:r>
    </w:p>
    <w:p w:rsidR="008608CB" w:rsidRDefault="008608CB" w:rsidP="00660053">
      <w:pPr>
        <w:spacing w:after="120" w:line="240" w:lineRule="auto"/>
        <w:ind w:firstLine="0"/>
        <w:rPr>
          <w:rFonts w:ascii="Arial" w:hAnsi="Arial" w:cs="Arial"/>
          <w:sz w:val="22"/>
          <w:szCs w:val="22"/>
          <w:lang w:val="uk-UA"/>
        </w:rPr>
      </w:pPr>
      <w:r w:rsidRPr="00F34D29">
        <w:rPr>
          <w:rFonts w:ascii="Arial" w:hAnsi="Arial" w:cs="Arial"/>
          <w:sz w:val="20"/>
          <w:szCs w:val="20"/>
          <w:lang w:val="uk-UA"/>
        </w:rPr>
        <w:t xml:space="preserve"> </w:t>
      </w:r>
      <w:r w:rsidRPr="00F34D29">
        <w:rPr>
          <w:rFonts w:ascii="Arial" w:hAnsi="Arial" w:cs="Arial"/>
          <w:sz w:val="22"/>
          <w:szCs w:val="22"/>
          <w:lang w:val="uk-UA" w:eastAsia="uk-UA"/>
        </w:rPr>
        <w:t xml:space="preserve">В межах громади </w:t>
      </w:r>
      <w:r>
        <w:rPr>
          <w:rFonts w:ascii="Arial" w:hAnsi="Arial" w:cs="Arial"/>
          <w:sz w:val="22"/>
          <w:szCs w:val="22"/>
          <w:lang w:val="uk-UA" w:eastAsia="uk-UA"/>
        </w:rPr>
        <w:t xml:space="preserve">знаходяться </w:t>
      </w:r>
      <w:r w:rsidRPr="00F34D29">
        <w:rPr>
          <w:rFonts w:ascii="Arial" w:hAnsi="Arial" w:cs="Arial"/>
          <w:b/>
          <w:bCs/>
          <w:sz w:val="22"/>
          <w:szCs w:val="22"/>
          <w:lang w:val="uk-UA" w:eastAsia="uk-UA"/>
        </w:rPr>
        <w:t>озера</w:t>
      </w:r>
      <w:r>
        <w:rPr>
          <w:rFonts w:ascii="Arial" w:hAnsi="Arial" w:cs="Arial"/>
          <w:sz w:val="22"/>
          <w:szCs w:val="22"/>
          <w:lang w:val="uk-UA" w:eastAsia="uk-UA"/>
        </w:rPr>
        <w:t>, зокрема</w:t>
      </w:r>
      <w:r w:rsidRPr="00F34D29">
        <w:rPr>
          <w:rFonts w:ascii="Arial" w:hAnsi="Arial" w:cs="Arial"/>
          <w:sz w:val="22"/>
          <w:szCs w:val="22"/>
          <w:lang w:val="uk-UA"/>
        </w:rPr>
        <w:t xml:space="preserve"> Борове, Кругле, Святе, Середнє, Мале</w:t>
      </w:r>
      <w:r>
        <w:rPr>
          <w:rFonts w:ascii="Arial" w:hAnsi="Arial" w:cs="Arial"/>
          <w:sz w:val="22"/>
          <w:szCs w:val="22"/>
          <w:lang w:val="uk-UA"/>
        </w:rPr>
        <w:t>;</w:t>
      </w:r>
      <w:r w:rsidRPr="00F34D29">
        <w:rPr>
          <w:rFonts w:ascii="Arial" w:hAnsi="Arial" w:cs="Arial"/>
          <w:b/>
          <w:bCs/>
          <w:sz w:val="22"/>
          <w:szCs w:val="22"/>
          <w:lang w:val="uk-UA"/>
        </w:rPr>
        <w:t xml:space="preserve"> 18 ставків</w:t>
      </w:r>
      <w:r>
        <w:rPr>
          <w:rFonts w:ascii="Arial" w:hAnsi="Arial" w:cs="Arial"/>
          <w:sz w:val="22"/>
          <w:szCs w:val="22"/>
          <w:lang w:val="uk-UA"/>
        </w:rPr>
        <w:t xml:space="preserve"> - у м.Рожище та селах Коб</w:t>
      </w:r>
      <w:r w:rsidRPr="00F34D29">
        <w:rPr>
          <w:rFonts w:ascii="Arial" w:hAnsi="Arial" w:cs="Arial"/>
          <w:sz w:val="22"/>
          <w:szCs w:val="22"/>
          <w:lang w:val="uk-UA"/>
        </w:rPr>
        <w:t>че, Корсині, Носачевичі, Малинівка, Линівка, П</w:t>
      </w:r>
      <w:r>
        <w:rPr>
          <w:rFonts w:ascii="Arial" w:hAnsi="Arial" w:cs="Arial"/>
          <w:sz w:val="22"/>
          <w:szCs w:val="22"/>
          <w:lang w:val="uk-UA"/>
        </w:rPr>
        <w:t>ожарки, Топільне</w:t>
      </w:r>
      <w:r w:rsidRPr="00F34D29">
        <w:rPr>
          <w:rFonts w:ascii="Arial" w:hAnsi="Arial" w:cs="Arial"/>
          <w:sz w:val="22"/>
          <w:szCs w:val="22"/>
          <w:lang w:val="uk-UA"/>
        </w:rPr>
        <w:t>. Загальна площа ставків 155 га</w:t>
      </w:r>
      <w:r>
        <w:rPr>
          <w:rFonts w:ascii="Arial" w:hAnsi="Arial" w:cs="Arial"/>
          <w:sz w:val="22"/>
          <w:szCs w:val="22"/>
          <w:lang w:val="uk-UA"/>
        </w:rPr>
        <w:t>.</w:t>
      </w:r>
      <w:r w:rsidRPr="00F34D29">
        <w:rPr>
          <w:rFonts w:ascii="Arial" w:hAnsi="Arial" w:cs="Arial"/>
          <w:sz w:val="22"/>
          <w:szCs w:val="22"/>
          <w:lang w:val="uk-UA"/>
        </w:rPr>
        <w:t xml:space="preserve"> Найбіл</w:t>
      </w:r>
      <w:r>
        <w:rPr>
          <w:rFonts w:ascii="Arial" w:hAnsi="Arial" w:cs="Arial"/>
          <w:sz w:val="22"/>
          <w:szCs w:val="22"/>
          <w:lang w:val="uk-UA"/>
        </w:rPr>
        <w:t>ь</w:t>
      </w:r>
      <w:r w:rsidRPr="00F34D29">
        <w:rPr>
          <w:rFonts w:ascii="Arial" w:hAnsi="Arial" w:cs="Arial"/>
          <w:sz w:val="22"/>
          <w:szCs w:val="22"/>
          <w:lang w:val="uk-UA"/>
        </w:rPr>
        <w:t>ший ставок у с.Носачевичі площею 20,77 га знаходиться в оренді (табл.</w:t>
      </w:r>
      <w:r>
        <w:rPr>
          <w:rFonts w:ascii="Arial" w:hAnsi="Arial" w:cs="Arial"/>
          <w:sz w:val="22"/>
          <w:szCs w:val="22"/>
          <w:lang w:val="uk-UA"/>
        </w:rPr>
        <w:t>2</w:t>
      </w:r>
      <w:r w:rsidRPr="00F34D29">
        <w:rPr>
          <w:rFonts w:ascii="Arial" w:hAnsi="Arial" w:cs="Arial"/>
          <w:sz w:val="22"/>
          <w:szCs w:val="22"/>
          <w:lang w:val="uk-UA"/>
        </w:rPr>
        <w:t>.</w:t>
      </w:r>
      <w:r w:rsidRPr="00063F2F">
        <w:rPr>
          <w:rFonts w:ascii="Arial" w:hAnsi="Arial" w:cs="Arial"/>
          <w:sz w:val="22"/>
          <w:szCs w:val="22"/>
          <w:lang w:val="ru-RU"/>
        </w:rPr>
        <w:t>7</w:t>
      </w:r>
      <w:r>
        <w:rPr>
          <w:rFonts w:ascii="Arial" w:hAnsi="Arial" w:cs="Arial"/>
          <w:sz w:val="22"/>
          <w:szCs w:val="22"/>
          <w:lang w:val="uk-UA"/>
        </w:rPr>
        <w:t>, табл.2.</w:t>
      </w:r>
      <w:r w:rsidRPr="00063F2F">
        <w:rPr>
          <w:rFonts w:ascii="Arial" w:hAnsi="Arial" w:cs="Arial"/>
          <w:sz w:val="22"/>
          <w:szCs w:val="22"/>
          <w:lang w:val="ru-RU"/>
        </w:rPr>
        <w:t>8</w:t>
      </w:r>
      <w:r>
        <w:rPr>
          <w:rFonts w:ascii="Arial" w:hAnsi="Arial" w:cs="Arial"/>
          <w:sz w:val="22"/>
          <w:szCs w:val="22"/>
          <w:lang w:val="uk-UA"/>
        </w:rPr>
        <w:t>).</w:t>
      </w:r>
    </w:p>
    <w:p w:rsidR="008608CB" w:rsidRDefault="008608CB" w:rsidP="00063F2F">
      <w:pPr>
        <w:pStyle w:val="9"/>
      </w:pPr>
      <w:bookmarkStart w:id="106" w:name="_Toc132114409"/>
      <w:bookmarkStart w:id="107" w:name="_Toc132114825"/>
      <w:bookmarkStart w:id="108" w:name="_Toc139901089"/>
      <w:bookmarkStart w:id="109" w:name="_Toc147519894"/>
      <w:r w:rsidRPr="00F406E9">
        <w:t xml:space="preserve">Таблиця. </w:t>
      </w:r>
      <w:r>
        <w:t>2.</w:t>
      </w:r>
      <w:r w:rsidRPr="00063F2F">
        <w:rPr>
          <w:lang w:val="ru-RU"/>
        </w:rPr>
        <w:t>7</w:t>
      </w:r>
      <w:r w:rsidRPr="00F406E9">
        <w:t>. Водні ресурси Рожищенської МТГ</w:t>
      </w:r>
      <w:bookmarkEnd w:id="106"/>
      <w:bookmarkEnd w:id="107"/>
      <w:bookmarkEnd w:id="108"/>
      <w:bookmarkEnd w:id="109"/>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6257"/>
        <w:gridCol w:w="1965"/>
        <w:gridCol w:w="1843"/>
      </w:tblGrid>
      <w:tr w:rsidR="008608CB" w:rsidRPr="00D74F4F" w:rsidTr="00510A63">
        <w:trPr>
          <w:trHeight w:val="484"/>
        </w:trPr>
        <w:tc>
          <w:tcPr>
            <w:tcW w:w="6257" w:type="dxa"/>
            <w:shd w:val="clear" w:color="auto" w:fill="BFBFBF"/>
          </w:tcPr>
          <w:p w:rsidR="008608CB" w:rsidRPr="00D74F4F" w:rsidRDefault="008608CB" w:rsidP="00660053">
            <w:pPr>
              <w:rPr>
                <w:rFonts w:ascii="Arial" w:hAnsi="Arial" w:cs="Arial"/>
                <w:sz w:val="20"/>
                <w:szCs w:val="20"/>
                <w:lang w:val="uk-UA"/>
              </w:rPr>
            </w:pPr>
            <w:r w:rsidRPr="00D74F4F">
              <w:rPr>
                <w:rFonts w:ascii="Arial" w:hAnsi="Arial" w:cs="Arial"/>
                <w:sz w:val="20"/>
                <w:szCs w:val="20"/>
                <w:lang w:val="uk-UA"/>
              </w:rPr>
              <w:t>Водні ресурси</w:t>
            </w:r>
          </w:p>
          <w:p w:rsidR="008608CB" w:rsidRPr="00D74F4F" w:rsidRDefault="008608CB" w:rsidP="00660053">
            <w:pPr>
              <w:rPr>
                <w:rFonts w:ascii="Arial" w:hAnsi="Arial" w:cs="Arial"/>
                <w:sz w:val="20"/>
                <w:szCs w:val="20"/>
                <w:lang w:val="uk-UA"/>
              </w:rPr>
            </w:pPr>
          </w:p>
        </w:tc>
        <w:tc>
          <w:tcPr>
            <w:tcW w:w="1965" w:type="dxa"/>
            <w:shd w:val="clear" w:color="auto" w:fill="BFBFBF"/>
          </w:tcPr>
          <w:p w:rsidR="008608CB" w:rsidRPr="00D74F4F" w:rsidRDefault="008608CB" w:rsidP="00660053">
            <w:pPr>
              <w:ind w:firstLine="266"/>
              <w:rPr>
                <w:rFonts w:ascii="Arial" w:hAnsi="Arial" w:cs="Arial"/>
                <w:sz w:val="20"/>
                <w:szCs w:val="20"/>
                <w:lang w:val="uk-UA"/>
              </w:rPr>
            </w:pPr>
            <w:r w:rsidRPr="00D74F4F">
              <w:rPr>
                <w:rFonts w:ascii="Arial" w:hAnsi="Arial" w:cs="Arial"/>
                <w:sz w:val="20"/>
                <w:szCs w:val="20"/>
                <w:lang w:val="uk-UA"/>
              </w:rPr>
              <w:t>Площа, га</w:t>
            </w:r>
          </w:p>
          <w:p w:rsidR="008608CB" w:rsidRPr="00D74F4F" w:rsidRDefault="008608CB" w:rsidP="00660053">
            <w:pPr>
              <w:rPr>
                <w:rFonts w:ascii="Arial" w:hAnsi="Arial" w:cs="Arial"/>
                <w:sz w:val="20"/>
                <w:szCs w:val="20"/>
                <w:lang w:val="uk-UA"/>
              </w:rPr>
            </w:pPr>
          </w:p>
        </w:tc>
        <w:tc>
          <w:tcPr>
            <w:tcW w:w="1843" w:type="dxa"/>
            <w:shd w:val="clear" w:color="auto" w:fill="BFBFBF"/>
          </w:tcPr>
          <w:p w:rsidR="008608CB" w:rsidRPr="00D74F4F" w:rsidRDefault="008608CB" w:rsidP="00660053">
            <w:pPr>
              <w:ind w:firstLine="144"/>
              <w:rPr>
                <w:rFonts w:ascii="Arial" w:hAnsi="Arial" w:cs="Arial"/>
                <w:sz w:val="20"/>
                <w:szCs w:val="20"/>
                <w:lang w:val="uk-UA"/>
              </w:rPr>
            </w:pPr>
            <w:r w:rsidRPr="00D74F4F">
              <w:rPr>
                <w:rFonts w:ascii="Arial" w:hAnsi="Arial" w:cs="Arial"/>
                <w:sz w:val="20"/>
                <w:szCs w:val="20"/>
                <w:lang w:val="uk-UA"/>
              </w:rPr>
              <w:t>Довжина, км</w:t>
            </w:r>
          </w:p>
          <w:p w:rsidR="008608CB" w:rsidRPr="00D74F4F" w:rsidRDefault="008608CB" w:rsidP="00660053">
            <w:pPr>
              <w:rPr>
                <w:rFonts w:ascii="Arial" w:hAnsi="Arial" w:cs="Arial"/>
                <w:sz w:val="20"/>
                <w:szCs w:val="20"/>
                <w:lang w:val="uk-UA"/>
              </w:rPr>
            </w:pPr>
          </w:p>
        </w:tc>
      </w:tr>
      <w:tr w:rsidR="008608CB" w:rsidRPr="00D74F4F" w:rsidTr="00ED29A7">
        <w:trPr>
          <w:trHeight w:val="333"/>
        </w:trPr>
        <w:tc>
          <w:tcPr>
            <w:tcW w:w="6257" w:type="dxa"/>
          </w:tcPr>
          <w:p w:rsidR="008608CB" w:rsidRPr="00D74F4F" w:rsidRDefault="008608CB" w:rsidP="00510A63">
            <w:pPr>
              <w:widowControl w:val="0"/>
              <w:shd w:val="clear" w:color="auto" w:fill="FFFFFF"/>
              <w:autoSpaceDE w:val="0"/>
              <w:autoSpaceDN w:val="0"/>
              <w:spacing w:line="278" w:lineRule="exact"/>
              <w:rPr>
                <w:rFonts w:ascii="Arial" w:hAnsi="Arial" w:cs="Arial"/>
                <w:sz w:val="20"/>
                <w:szCs w:val="20"/>
                <w:lang w:val="uk-UA"/>
              </w:rPr>
            </w:pPr>
            <w:r w:rsidRPr="00D74F4F">
              <w:rPr>
                <w:rFonts w:ascii="Arial" w:hAnsi="Arial" w:cs="Arial"/>
                <w:sz w:val="20"/>
                <w:szCs w:val="20"/>
                <w:lang w:val="uk-UA"/>
              </w:rPr>
              <w:t>Річки</w:t>
            </w:r>
            <w:r w:rsidRPr="00D74F4F">
              <w:rPr>
                <w:rFonts w:ascii="Arial" w:hAnsi="Arial" w:cs="Arial"/>
                <w:spacing w:val="-1"/>
                <w:sz w:val="20"/>
                <w:szCs w:val="20"/>
                <w:lang w:val="uk-UA"/>
              </w:rPr>
              <w:t xml:space="preserve"> </w:t>
            </w:r>
            <w:r w:rsidRPr="00D74F4F">
              <w:rPr>
                <w:rFonts w:ascii="Arial" w:hAnsi="Arial" w:cs="Arial"/>
                <w:sz w:val="20"/>
                <w:szCs w:val="20"/>
                <w:lang w:val="uk-UA"/>
              </w:rPr>
              <w:t>(</w:t>
            </w:r>
            <w:r w:rsidRPr="00D74F4F">
              <w:rPr>
                <w:rFonts w:ascii="Arial" w:hAnsi="Arial" w:cs="Arial"/>
                <w:spacing w:val="-2"/>
                <w:sz w:val="20"/>
                <w:szCs w:val="20"/>
                <w:lang w:val="uk-UA"/>
              </w:rPr>
              <w:t xml:space="preserve"> </w:t>
            </w:r>
            <w:r w:rsidRPr="00D74F4F">
              <w:rPr>
                <w:rFonts w:ascii="Arial" w:hAnsi="Arial" w:cs="Arial"/>
                <w:sz w:val="20"/>
                <w:szCs w:val="20"/>
                <w:lang w:val="uk-UA"/>
              </w:rPr>
              <w:t>природні</w:t>
            </w:r>
            <w:r w:rsidRPr="00D74F4F">
              <w:rPr>
                <w:rFonts w:ascii="Arial" w:hAnsi="Arial" w:cs="Arial"/>
                <w:spacing w:val="-3"/>
                <w:sz w:val="20"/>
                <w:szCs w:val="20"/>
                <w:lang w:val="uk-UA"/>
              </w:rPr>
              <w:t xml:space="preserve"> </w:t>
            </w:r>
            <w:r w:rsidRPr="00D74F4F">
              <w:rPr>
                <w:rFonts w:ascii="Arial" w:hAnsi="Arial" w:cs="Arial"/>
                <w:sz w:val="20"/>
                <w:szCs w:val="20"/>
                <w:lang w:val="uk-UA"/>
              </w:rPr>
              <w:t>водотоки)</w:t>
            </w:r>
          </w:p>
        </w:tc>
        <w:tc>
          <w:tcPr>
            <w:tcW w:w="1965" w:type="dxa"/>
            <w:shd w:val="clear" w:color="auto" w:fill="FFFFFF"/>
          </w:tcPr>
          <w:p w:rsidR="008608CB" w:rsidRPr="00D74F4F" w:rsidRDefault="008608CB" w:rsidP="00ED29A7">
            <w:pPr>
              <w:widowControl w:val="0"/>
              <w:shd w:val="clear" w:color="auto" w:fill="FFFFFF"/>
              <w:autoSpaceDE w:val="0"/>
              <w:autoSpaceDN w:val="0"/>
              <w:spacing w:line="278" w:lineRule="exact"/>
              <w:ind w:right="156" w:hanging="161"/>
              <w:jc w:val="center"/>
              <w:rPr>
                <w:rFonts w:ascii="Arial" w:hAnsi="Arial" w:cs="Arial"/>
                <w:sz w:val="20"/>
                <w:szCs w:val="20"/>
                <w:lang w:val="uk-UA"/>
              </w:rPr>
            </w:pPr>
            <w:r w:rsidRPr="00D74F4F">
              <w:rPr>
                <w:rFonts w:ascii="Arial" w:hAnsi="Arial" w:cs="Arial"/>
                <w:sz w:val="20"/>
                <w:szCs w:val="20"/>
                <w:lang w:val="uk-UA"/>
              </w:rPr>
              <w:t>159,9000</w:t>
            </w:r>
          </w:p>
        </w:tc>
        <w:tc>
          <w:tcPr>
            <w:tcW w:w="1843" w:type="dxa"/>
            <w:shd w:val="clear" w:color="auto" w:fill="FFFFFF"/>
          </w:tcPr>
          <w:p w:rsidR="008608CB" w:rsidRPr="00D74F4F" w:rsidRDefault="008608CB" w:rsidP="00ED29A7">
            <w:pPr>
              <w:widowControl w:val="0"/>
              <w:shd w:val="clear" w:color="auto" w:fill="FFFFFF"/>
              <w:autoSpaceDE w:val="0"/>
              <w:autoSpaceDN w:val="0"/>
              <w:spacing w:line="278" w:lineRule="exact"/>
              <w:ind w:left="-141" w:right="783" w:firstLine="381"/>
              <w:jc w:val="center"/>
              <w:rPr>
                <w:rFonts w:ascii="Arial" w:hAnsi="Arial" w:cs="Arial"/>
                <w:sz w:val="20"/>
                <w:szCs w:val="20"/>
                <w:lang w:val="uk-UA"/>
              </w:rPr>
            </w:pPr>
            <w:r w:rsidRPr="00D74F4F">
              <w:rPr>
                <w:rFonts w:ascii="Arial" w:hAnsi="Arial" w:cs="Arial"/>
                <w:sz w:val="20"/>
                <w:szCs w:val="20"/>
                <w:lang w:val="uk-UA"/>
              </w:rPr>
              <w:t>~ 85</w:t>
            </w:r>
          </w:p>
        </w:tc>
      </w:tr>
      <w:tr w:rsidR="008608CB" w:rsidRPr="00D74F4F" w:rsidTr="00510A63">
        <w:trPr>
          <w:trHeight w:val="262"/>
        </w:trPr>
        <w:tc>
          <w:tcPr>
            <w:tcW w:w="6257" w:type="dxa"/>
          </w:tcPr>
          <w:p w:rsidR="008608CB" w:rsidRPr="00D74F4F" w:rsidRDefault="008608CB" w:rsidP="00510A63">
            <w:pPr>
              <w:widowControl w:val="0"/>
              <w:shd w:val="clear" w:color="auto" w:fill="FFFFFF"/>
              <w:autoSpaceDE w:val="0"/>
              <w:autoSpaceDN w:val="0"/>
              <w:spacing w:line="280" w:lineRule="exact"/>
              <w:rPr>
                <w:rFonts w:ascii="Arial" w:hAnsi="Arial" w:cs="Arial"/>
                <w:sz w:val="20"/>
                <w:szCs w:val="20"/>
                <w:lang w:val="uk-UA"/>
              </w:rPr>
            </w:pPr>
            <w:r w:rsidRPr="00D74F4F">
              <w:rPr>
                <w:rFonts w:ascii="Arial" w:hAnsi="Arial" w:cs="Arial"/>
                <w:sz w:val="20"/>
                <w:szCs w:val="20"/>
                <w:lang w:val="uk-UA"/>
              </w:rPr>
              <w:t>Штучні</w:t>
            </w:r>
            <w:r w:rsidRPr="00D74F4F">
              <w:rPr>
                <w:rFonts w:ascii="Arial" w:hAnsi="Arial" w:cs="Arial"/>
                <w:spacing w:val="-1"/>
                <w:sz w:val="20"/>
                <w:szCs w:val="20"/>
                <w:lang w:val="uk-UA"/>
              </w:rPr>
              <w:t xml:space="preserve"> </w:t>
            </w:r>
            <w:r w:rsidRPr="00D74F4F">
              <w:rPr>
                <w:rFonts w:ascii="Arial" w:hAnsi="Arial" w:cs="Arial"/>
                <w:sz w:val="20"/>
                <w:szCs w:val="20"/>
                <w:lang w:val="uk-UA"/>
              </w:rPr>
              <w:t>водотоки</w:t>
            </w:r>
          </w:p>
        </w:tc>
        <w:tc>
          <w:tcPr>
            <w:tcW w:w="1965" w:type="dxa"/>
            <w:shd w:val="clear" w:color="auto" w:fill="D9D9D9"/>
          </w:tcPr>
          <w:p w:rsidR="008608CB" w:rsidRPr="00D74F4F" w:rsidRDefault="008608CB" w:rsidP="00ED29A7">
            <w:pPr>
              <w:widowControl w:val="0"/>
              <w:shd w:val="clear" w:color="auto" w:fill="FFFFFF"/>
              <w:autoSpaceDE w:val="0"/>
              <w:autoSpaceDN w:val="0"/>
              <w:spacing w:line="280" w:lineRule="exact"/>
              <w:ind w:hanging="161"/>
              <w:jc w:val="center"/>
              <w:rPr>
                <w:rFonts w:ascii="Arial" w:hAnsi="Arial" w:cs="Arial"/>
                <w:sz w:val="20"/>
                <w:szCs w:val="20"/>
                <w:lang w:val="uk-UA"/>
              </w:rPr>
            </w:pPr>
            <w:r w:rsidRPr="00D74F4F">
              <w:rPr>
                <w:rFonts w:ascii="Arial" w:hAnsi="Arial" w:cs="Arial"/>
                <w:sz w:val="20"/>
                <w:szCs w:val="20"/>
                <w:lang w:val="uk-UA"/>
              </w:rPr>
              <w:t>714,4200</w:t>
            </w:r>
          </w:p>
        </w:tc>
        <w:tc>
          <w:tcPr>
            <w:tcW w:w="1843" w:type="dxa"/>
            <w:shd w:val="clear" w:color="auto" w:fill="D9D9D9"/>
          </w:tcPr>
          <w:p w:rsidR="008608CB" w:rsidRPr="00D74F4F" w:rsidRDefault="008608CB" w:rsidP="00ED29A7">
            <w:pPr>
              <w:widowControl w:val="0"/>
              <w:shd w:val="clear" w:color="auto" w:fill="FFFFFF"/>
              <w:autoSpaceDE w:val="0"/>
              <w:autoSpaceDN w:val="0"/>
              <w:spacing w:line="280" w:lineRule="exact"/>
              <w:ind w:hanging="161"/>
              <w:jc w:val="center"/>
              <w:rPr>
                <w:rFonts w:ascii="Arial" w:hAnsi="Arial" w:cs="Arial"/>
                <w:sz w:val="20"/>
                <w:szCs w:val="20"/>
                <w:lang w:val="uk-UA"/>
              </w:rPr>
            </w:pPr>
            <w:r w:rsidRPr="00D74F4F">
              <w:rPr>
                <w:rFonts w:ascii="Arial" w:hAnsi="Arial" w:cs="Arial"/>
                <w:sz w:val="20"/>
                <w:szCs w:val="20"/>
                <w:lang w:val="uk-UA"/>
              </w:rPr>
              <w:t>-</w:t>
            </w:r>
          </w:p>
        </w:tc>
      </w:tr>
      <w:tr w:rsidR="008608CB" w:rsidRPr="00D74F4F" w:rsidTr="00510A63">
        <w:trPr>
          <w:trHeight w:val="298"/>
        </w:trPr>
        <w:tc>
          <w:tcPr>
            <w:tcW w:w="6257" w:type="dxa"/>
          </w:tcPr>
          <w:p w:rsidR="008608CB" w:rsidRPr="00D74F4F" w:rsidRDefault="008608CB" w:rsidP="00510A63">
            <w:pPr>
              <w:widowControl w:val="0"/>
              <w:shd w:val="clear" w:color="auto" w:fill="FFFFFF"/>
              <w:autoSpaceDE w:val="0"/>
              <w:autoSpaceDN w:val="0"/>
              <w:spacing w:line="278" w:lineRule="exact"/>
              <w:rPr>
                <w:rFonts w:ascii="Arial" w:hAnsi="Arial" w:cs="Arial"/>
                <w:sz w:val="20"/>
                <w:szCs w:val="20"/>
                <w:lang w:val="uk-UA"/>
              </w:rPr>
            </w:pPr>
            <w:r w:rsidRPr="00D74F4F">
              <w:rPr>
                <w:rFonts w:ascii="Arial" w:hAnsi="Arial" w:cs="Arial"/>
                <w:sz w:val="20"/>
                <w:szCs w:val="20"/>
                <w:lang w:val="uk-UA"/>
              </w:rPr>
              <w:t>Озера,</w:t>
            </w:r>
            <w:r w:rsidRPr="00D74F4F">
              <w:rPr>
                <w:rFonts w:ascii="Arial" w:hAnsi="Arial" w:cs="Arial"/>
                <w:spacing w:val="-3"/>
                <w:sz w:val="20"/>
                <w:szCs w:val="20"/>
                <w:lang w:val="uk-UA"/>
              </w:rPr>
              <w:t xml:space="preserve"> </w:t>
            </w:r>
            <w:r w:rsidRPr="00D74F4F">
              <w:rPr>
                <w:rFonts w:ascii="Arial" w:hAnsi="Arial" w:cs="Arial"/>
                <w:sz w:val="20"/>
                <w:szCs w:val="20"/>
                <w:lang w:val="uk-UA"/>
              </w:rPr>
              <w:t>прибережні</w:t>
            </w:r>
            <w:r w:rsidRPr="00D74F4F">
              <w:rPr>
                <w:rFonts w:ascii="Arial" w:hAnsi="Arial" w:cs="Arial"/>
                <w:spacing w:val="-3"/>
                <w:sz w:val="20"/>
                <w:szCs w:val="20"/>
                <w:lang w:val="uk-UA"/>
              </w:rPr>
              <w:t xml:space="preserve"> </w:t>
            </w:r>
            <w:r w:rsidRPr="00D74F4F">
              <w:rPr>
                <w:rFonts w:ascii="Arial" w:hAnsi="Arial" w:cs="Arial"/>
                <w:sz w:val="20"/>
                <w:szCs w:val="20"/>
                <w:lang w:val="uk-UA"/>
              </w:rPr>
              <w:t>замкнуті</w:t>
            </w:r>
            <w:r w:rsidRPr="00D74F4F">
              <w:rPr>
                <w:rFonts w:ascii="Arial" w:hAnsi="Arial" w:cs="Arial"/>
                <w:spacing w:val="-3"/>
                <w:sz w:val="20"/>
                <w:szCs w:val="20"/>
                <w:lang w:val="uk-UA"/>
              </w:rPr>
              <w:t xml:space="preserve"> </w:t>
            </w:r>
            <w:r w:rsidRPr="00D74F4F">
              <w:rPr>
                <w:rFonts w:ascii="Arial" w:hAnsi="Arial" w:cs="Arial"/>
                <w:sz w:val="20"/>
                <w:szCs w:val="20"/>
                <w:lang w:val="uk-UA"/>
              </w:rPr>
              <w:t>водойми</w:t>
            </w:r>
          </w:p>
        </w:tc>
        <w:tc>
          <w:tcPr>
            <w:tcW w:w="1965" w:type="dxa"/>
            <w:shd w:val="clear" w:color="auto" w:fill="D9D9D9"/>
          </w:tcPr>
          <w:p w:rsidR="008608CB" w:rsidRPr="00D74F4F" w:rsidRDefault="008608CB" w:rsidP="00ED29A7">
            <w:pPr>
              <w:widowControl w:val="0"/>
              <w:shd w:val="clear" w:color="auto" w:fill="FFFFFF"/>
              <w:autoSpaceDE w:val="0"/>
              <w:autoSpaceDN w:val="0"/>
              <w:spacing w:line="280" w:lineRule="exact"/>
              <w:ind w:hanging="161"/>
              <w:jc w:val="center"/>
              <w:rPr>
                <w:rFonts w:ascii="Arial" w:hAnsi="Arial" w:cs="Arial"/>
                <w:sz w:val="20"/>
                <w:szCs w:val="20"/>
                <w:lang w:val="uk-UA"/>
              </w:rPr>
            </w:pPr>
            <w:r w:rsidRPr="00D74F4F">
              <w:rPr>
                <w:rFonts w:ascii="Arial" w:hAnsi="Arial" w:cs="Arial"/>
                <w:sz w:val="20"/>
                <w:szCs w:val="20"/>
                <w:lang w:val="uk-UA"/>
              </w:rPr>
              <w:t>29,4000</w:t>
            </w:r>
          </w:p>
        </w:tc>
        <w:tc>
          <w:tcPr>
            <w:tcW w:w="1843" w:type="dxa"/>
            <w:shd w:val="clear" w:color="auto" w:fill="D9D9D9"/>
          </w:tcPr>
          <w:p w:rsidR="008608CB" w:rsidRPr="00D74F4F" w:rsidRDefault="008608CB" w:rsidP="00ED29A7">
            <w:pPr>
              <w:widowControl w:val="0"/>
              <w:shd w:val="clear" w:color="auto" w:fill="FFFFFF"/>
              <w:tabs>
                <w:tab w:val="left" w:pos="0"/>
              </w:tabs>
              <w:autoSpaceDE w:val="0"/>
              <w:autoSpaceDN w:val="0"/>
              <w:spacing w:line="280" w:lineRule="exact"/>
              <w:ind w:hanging="161"/>
              <w:jc w:val="center"/>
              <w:rPr>
                <w:rFonts w:ascii="Arial" w:hAnsi="Arial" w:cs="Arial"/>
                <w:sz w:val="20"/>
                <w:szCs w:val="20"/>
                <w:lang w:val="uk-UA"/>
              </w:rPr>
            </w:pPr>
            <w:r w:rsidRPr="00D74F4F">
              <w:rPr>
                <w:rFonts w:ascii="Arial" w:hAnsi="Arial" w:cs="Arial"/>
                <w:sz w:val="20"/>
                <w:szCs w:val="20"/>
                <w:lang w:val="uk-UA"/>
              </w:rPr>
              <w:t>-</w:t>
            </w:r>
          </w:p>
        </w:tc>
      </w:tr>
      <w:tr w:rsidR="008608CB" w:rsidRPr="00D74F4F" w:rsidTr="00510A63">
        <w:trPr>
          <w:trHeight w:val="298"/>
        </w:trPr>
        <w:tc>
          <w:tcPr>
            <w:tcW w:w="6257" w:type="dxa"/>
          </w:tcPr>
          <w:p w:rsidR="008608CB" w:rsidRPr="00D74F4F" w:rsidRDefault="008608CB" w:rsidP="00510A63">
            <w:pPr>
              <w:widowControl w:val="0"/>
              <w:shd w:val="clear" w:color="auto" w:fill="FFFFFF"/>
              <w:autoSpaceDE w:val="0"/>
              <w:autoSpaceDN w:val="0"/>
              <w:spacing w:line="278" w:lineRule="exact"/>
              <w:rPr>
                <w:rFonts w:ascii="Arial" w:hAnsi="Arial" w:cs="Arial"/>
                <w:sz w:val="20"/>
                <w:szCs w:val="20"/>
                <w:lang w:val="uk-UA"/>
              </w:rPr>
            </w:pPr>
            <w:r w:rsidRPr="00D74F4F">
              <w:rPr>
                <w:rFonts w:ascii="Arial" w:hAnsi="Arial" w:cs="Arial"/>
                <w:sz w:val="20"/>
                <w:szCs w:val="20"/>
                <w:lang w:val="uk-UA"/>
              </w:rPr>
              <w:t>Ставки</w:t>
            </w:r>
          </w:p>
        </w:tc>
        <w:tc>
          <w:tcPr>
            <w:tcW w:w="1965" w:type="dxa"/>
            <w:shd w:val="clear" w:color="auto" w:fill="D9D9D9"/>
          </w:tcPr>
          <w:p w:rsidR="008608CB" w:rsidRPr="00D74F4F" w:rsidRDefault="008608CB" w:rsidP="00ED29A7">
            <w:pPr>
              <w:widowControl w:val="0"/>
              <w:shd w:val="clear" w:color="auto" w:fill="FFFFFF"/>
              <w:autoSpaceDE w:val="0"/>
              <w:autoSpaceDN w:val="0"/>
              <w:spacing w:line="278" w:lineRule="exact"/>
              <w:ind w:hanging="161"/>
              <w:jc w:val="center"/>
              <w:rPr>
                <w:rFonts w:ascii="Arial" w:hAnsi="Arial" w:cs="Arial"/>
                <w:sz w:val="20"/>
                <w:szCs w:val="20"/>
                <w:lang w:val="uk-UA"/>
              </w:rPr>
            </w:pPr>
            <w:r w:rsidRPr="00D74F4F">
              <w:rPr>
                <w:rFonts w:ascii="Arial" w:hAnsi="Arial" w:cs="Arial"/>
                <w:sz w:val="20"/>
                <w:szCs w:val="20"/>
                <w:lang w:val="uk-UA"/>
              </w:rPr>
              <w:t>155,0000</w:t>
            </w:r>
          </w:p>
        </w:tc>
        <w:tc>
          <w:tcPr>
            <w:tcW w:w="1843" w:type="dxa"/>
            <w:shd w:val="clear" w:color="auto" w:fill="D9D9D9"/>
          </w:tcPr>
          <w:p w:rsidR="008608CB" w:rsidRPr="00D74F4F" w:rsidRDefault="008608CB" w:rsidP="00ED29A7">
            <w:pPr>
              <w:widowControl w:val="0"/>
              <w:shd w:val="clear" w:color="auto" w:fill="FFFFFF"/>
              <w:autoSpaceDE w:val="0"/>
              <w:autoSpaceDN w:val="0"/>
              <w:spacing w:line="278" w:lineRule="exact"/>
              <w:ind w:hanging="161"/>
              <w:jc w:val="center"/>
              <w:rPr>
                <w:rFonts w:ascii="Arial" w:hAnsi="Arial" w:cs="Arial"/>
                <w:sz w:val="20"/>
                <w:szCs w:val="20"/>
                <w:lang w:val="uk-UA"/>
              </w:rPr>
            </w:pPr>
            <w:r w:rsidRPr="00D74F4F">
              <w:rPr>
                <w:rFonts w:ascii="Arial" w:hAnsi="Arial" w:cs="Arial"/>
                <w:sz w:val="20"/>
                <w:szCs w:val="20"/>
                <w:lang w:val="uk-UA"/>
              </w:rPr>
              <w:t>-</w:t>
            </w:r>
          </w:p>
        </w:tc>
      </w:tr>
      <w:tr w:rsidR="008608CB" w:rsidRPr="00D74F4F" w:rsidTr="00510A63">
        <w:trPr>
          <w:trHeight w:val="345"/>
        </w:trPr>
        <w:tc>
          <w:tcPr>
            <w:tcW w:w="6257" w:type="dxa"/>
          </w:tcPr>
          <w:p w:rsidR="008608CB" w:rsidRPr="00D74F4F" w:rsidRDefault="008608CB" w:rsidP="00510A63">
            <w:pPr>
              <w:widowControl w:val="0"/>
              <w:shd w:val="clear" w:color="auto" w:fill="FFFFFF"/>
              <w:autoSpaceDE w:val="0"/>
              <w:autoSpaceDN w:val="0"/>
              <w:spacing w:line="298" w:lineRule="exact"/>
              <w:rPr>
                <w:rFonts w:ascii="Arial" w:hAnsi="Arial" w:cs="Arial"/>
                <w:b/>
                <w:sz w:val="20"/>
                <w:szCs w:val="20"/>
                <w:lang w:val="uk-UA"/>
              </w:rPr>
            </w:pPr>
            <w:r w:rsidRPr="00D74F4F">
              <w:rPr>
                <w:rFonts w:ascii="Arial" w:hAnsi="Arial" w:cs="Arial"/>
                <w:b/>
                <w:sz w:val="20"/>
                <w:szCs w:val="20"/>
                <w:lang w:val="uk-UA"/>
              </w:rPr>
              <w:t>ВСЬОГО:</w:t>
            </w:r>
          </w:p>
        </w:tc>
        <w:tc>
          <w:tcPr>
            <w:tcW w:w="1965" w:type="dxa"/>
            <w:shd w:val="clear" w:color="auto" w:fill="D9D9D9"/>
          </w:tcPr>
          <w:p w:rsidR="008608CB" w:rsidRPr="00D74F4F" w:rsidRDefault="008608CB" w:rsidP="00ED29A7">
            <w:pPr>
              <w:widowControl w:val="0"/>
              <w:shd w:val="clear" w:color="auto" w:fill="FFFFFF"/>
              <w:autoSpaceDE w:val="0"/>
              <w:autoSpaceDN w:val="0"/>
              <w:spacing w:line="298" w:lineRule="exact"/>
              <w:ind w:hanging="20"/>
              <w:jc w:val="center"/>
              <w:rPr>
                <w:rFonts w:ascii="Arial" w:hAnsi="Arial" w:cs="Arial"/>
                <w:b/>
                <w:sz w:val="20"/>
                <w:szCs w:val="20"/>
                <w:lang w:val="uk-UA"/>
              </w:rPr>
            </w:pPr>
            <w:r w:rsidRPr="00D74F4F">
              <w:rPr>
                <w:rFonts w:ascii="Arial" w:hAnsi="Arial" w:cs="Arial"/>
                <w:b/>
                <w:sz w:val="20"/>
                <w:szCs w:val="20"/>
                <w:lang w:val="uk-UA"/>
              </w:rPr>
              <w:t>1058,7200</w:t>
            </w:r>
          </w:p>
        </w:tc>
        <w:tc>
          <w:tcPr>
            <w:tcW w:w="1843" w:type="dxa"/>
            <w:shd w:val="clear" w:color="auto" w:fill="D9D9D9"/>
          </w:tcPr>
          <w:p w:rsidR="008608CB" w:rsidRPr="00D74F4F" w:rsidRDefault="008608CB" w:rsidP="00510A63">
            <w:pPr>
              <w:widowControl w:val="0"/>
              <w:shd w:val="clear" w:color="auto" w:fill="FFFFFF"/>
              <w:autoSpaceDE w:val="0"/>
              <w:autoSpaceDN w:val="0"/>
              <w:spacing w:line="278" w:lineRule="exact"/>
              <w:jc w:val="center"/>
              <w:rPr>
                <w:rFonts w:ascii="Arial" w:hAnsi="Arial" w:cs="Arial"/>
                <w:b/>
                <w:sz w:val="20"/>
                <w:szCs w:val="20"/>
                <w:lang w:val="uk-UA"/>
              </w:rPr>
            </w:pPr>
          </w:p>
        </w:tc>
      </w:tr>
    </w:tbl>
    <w:p w:rsidR="008608CB" w:rsidRDefault="008608CB" w:rsidP="00063F2F">
      <w:pPr>
        <w:pStyle w:val="9"/>
      </w:pPr>
      <w:bookmarkStart w:id="110" w:name="_Toc147519895"/>
      <w:r>
        <w:t>Таблиця 2.</w:t>
      </w:r>
      <w:r w:rsidRPr="00063F2F">
        <w:rPr>
          <w:lang w:val="ru-RU"/>
        </w:rPr>
        <w:t>8</w:t>
      </w:r>
      <w:r>
        <w:t xml:space="preserve"> </w:t>
      </w:r>
      <w:r w:rsidRPr="00C10786">
        <w:t xml:space="preserve">Характеристика </w:t>
      </w:r>
      <w:r>
        <w:t xml:space="preserve">основних </w:t>
      </w:r>
      <w:r w:rsidRPr="00C10786">
        <w:t xml:space="preserve">ставків Рожищенської </w:t>
      </w:r>
      <w:r>
        <w:t>МТГ</w:t>
      </w:r>
      <w:bookmarkEnd w:id="110"/>
    </w:p>
    <w:p w:rsidR="008608CB" w:rsidRPr="00C10786" w:rsidRDefault="008608CB" w:rsidP="007503F2">
      <w:pPr>
        <w:ind w:firstLine="0"/>
        <w:rPr>
          <w:rFonts w:ascii="Arial" w:hAnsi="Arial" w:cs="Arial"/>
          <w:sz w:val="22"/>
          <w:szCs w:val="22"/>
          <w:lang w:val="uk-UA"/>
        </w:rPr>
      </w:pPr>
    </w:p>
    <w:tbl>
      <w:tblPr>
        <w:tblW w:w="10060" w:type="dxa"/>
        <w:tblLook w:val="00A0"/>
      </w:tblPr>
      <w:tblGrid>
        <w:gridCol w:w="2360"/>
        <w:gridCol w:w="2371"/>
        <w:gridCol w:w="1629"/>
        <w:gridCol w:w="2181"/>
        <w:gridCol w:w="1519"/>
      </w:tblGrid>
      <w:tr w:rsidR="008608CB" w:rsidRPr="00D74F4F" w:rsidTr="007503F2">
        <w:trPr>
          <w:trHeight w:val="615"/>
        </w:trPr>
        <w:tc>
          <w:tcPr>
            <w:tcW w:w="2360"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8608CB" w:rsidRPr="00D74F4F" w:rsidRDefault="008608CB" w:rsidP="00510A63">
            <w:pPr>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 </w:t>
            </w:r>
          </w:p>
        </w:tc>
        <w:tc>
          <w:tcPr>
            <w:tcW w:w="2371" w:type="dxa"/>
            <w:tcBorders>
              <w:top w:val="single" w:sz="4" w:space="0" w:color="auto"/>
              <w:left w:val="nil"/>
              <w:bottom w:val="single" w:sz="4" w:space="0" w:color="auto"/>
              <w:right w:val="single" w:sz="4" w:space="0" w:color="auto"/>
            </w:tcBorders>
            <w:shd w:val="clear" w:color="auto" w:fill="D9D9D9"/>
            <w:vAlign w:val="bottom"/>
          </w:tcPr>
          <w:p w:rsidR="008608CB" w:rsidRPr="00D74F4F" w:rsidRDefault="008608CB" w:rsidP="00660053">
            <w:pPr>
              <w:ind w:firstLine="78"/>
              <w:rPr>
                <w:rFonts w:ascii="Arial" w:hAnsi="Arial" w:cs="Arial"/>
                <w:color w:val="000000"/>
                <w:sz w:val="20"/>
                <w:szCs w:val="20"/>
                <w:lang w:val="uk-UA" w:eastAsia="uk-UA"/>
              </w:rPr>
            </w:pPr>
            <w:r w:rsidRPr="00D74F4F">
              <w:rPr>
                <w:rFonts w:ascii="Arial" w:hAnsi="Arial" w:cs="Arial"/>
                <w:color w:val="000000"/>
                <w:sz w:val="20"/>
                <w:szCs w:val="20"/>
                <w:lang w:val="uk-UA" w:eastAsia="uk-UA"/>
              </w:rPr>
              <w:t>Розташування</w:t>
            </w:r>
          </w:p>
        </w:tc>
        <w:tc>
          <w:tcPr>
            <w:tcW w:w="1629" w:type="dxa"/>
            <w:tcBorders>
              <w:top w:val="single" w:sz="4" w:space="0" w:color="auto"/>
              <w:left w:val="nil"/>
              <w:bottom w:val="single" w:sz="4" w:space="0" w:color="auto"/>
              <w:right w:val="single" w:sz="4" w:space="0" w:color="auto"/>
            </w:tcBorders>
            <w:shd w:val="clear" w:color="auto" w:fill="D9D9D9"/>
            <w:vAlign w:val="bottom"/>
          </w:tcPr>
          <w:p w:rsidR="008608CB" w:rsidRPr="00D74F4F" w:rsidRDefault="008608CB" w:rsidP="00660053">
            <w:pPr>
              <w:ind w:firstLine="78"/>
              <w:rPr>
                <w:rFonts w:ascii="Arial" w:hAnsi="Arial" w:cs="Arial"/>
                <w:color w:val="000000"/>
                <w:sz w:val="20"/>
                <w:szCs w:val="20"/>
                <w:lang w:val="uk-UA" w:eastAsia="uk-UA"/>
              </w:rPr>
            </w:pPr>
            <w:r w:rsidRPr="00D74F4F">
              <w:rPr>
                <w:rFonts w:ascii="Arial" w:hAnsi="Arial" w:cs="Arial"/>
                <w:color w:val="000000"/>
                <w:sz w:val="20"/>
                <w:szCs w:val="20"/>
                <w:lang w:val="uk-UA" w:eastAsia="uk-UA"/>
              </w:rPr>
              <w:t>Площа, га</w:t>
            </w:r>
          </w:p>
        </w:tc>
        <w:tc>
          <w:tcPr>
            <w:tcW w:w="2181" w:type="dxa"/>
            <w:tcBorders>
              <w:top w:val="single" w:sz="4" w:space="0" w:color="auto"/>
              <w:left w:val="nil"/>
              <w:bottom w:val="single" w:sz="4" w:space="0" w:color="auto"/>
              <w:right w:val="single" w:sz="4" w:space="0" w:color="auto"/>
            </w:tcBorders>
            <w:shd w:val="clear" w:color="auto" w:fill="D9D9D9"/>
            <w:vAlign w:val="bottom"/>
          </w:tcPr>
          <w:p w:rsidR="008608CB" w:rsidRPr="00D74F4F" w:rsidRDefault="008608CB" w:rsidP="00660053">
            <w:pPr>
              <w:ind w:firstLine="78"/>
              <w:rPr>
                <w:rFonts w:ascii="Arial" w:hAnsi="Arial" w:cs="Arial"/>
                <w:color w:val="000000"/>
                <w:sz w:val="20"/>
                <w:szCs w:val="20"/>
                <w:lang w:val="uk-UA" w:eastAsia="uk-UA"/>
              </w:rPr>
            </w:pPr>
            <w:r w:rsidRPr="00D74F4F">
              <w:rPr>
                <w:rFonts w:ascii="Arial" w:hAnsi="Arial" w:cs="Arial"/>
                <w:color w:val="000000"/>
                <w:sz w:val="20"/>
                <w:szCs w:val="20"/>
                <w:lang w:val="uk-UA" w:eastAsia="uk-UA"/>
              </w:rPr>
              <w:t>Басейн річки</w:t>
            </w:r>
          </w:p>
        </w:tc>
        <w:tc>
          <w:tcPr>
            <w:tcW w:w="1519" w:type="dxa"/>
            <w:tcBorders>
              <w:top w:val="single" w:sz="4" w:space="0" w:color="auto"/>
              <w:left w:val="nil"/>
              <w:bottom w:val="single" w:sz="4" w:space="0" w:color="auto"/>
              <w:right w:val="single" w:sz="4" w:space="0" w:color="auto"/>
            </w:tcBorders>
            <w:shd w:val="clear" w:color="auto" w:fill="D9D9D9"/>
            <w:vAlign w:val="bottom"/>
          </w:tcPr>
          <w:p w:rsidR="008608CB" w:rsidRPr="00D74F4F" w:rsidRDefault="008608CB" w:rsidP="00660053">
            <w:pPr>
              <w:ind w:firstLine="78"/>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Наявність оренди</w:t>
            </w:r>
          </w:p>
        </w:tc>
      </w:tr>
      <w:tr w:rsidR="008608CB" w:rsidRPr="00D74F4F" w:rsidTr="007503F2">
        <w:trPr>
          <w:trHeight w:val="510"/>
        </w:trPr>
        <w:tc>
          <w:tcPr>
            <w:tcW w:w="2360" w:type="dxa"/>
            <w:tcBorders>
              <w:top w:val="nil"/>
              <w:left w:val="single" w:sz="4" w:space="0" w:color="auto"/>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м.Рожище</w:t>
            </w:r>
          </w:p>
        </w:tc>
        <w:tc>
          <w:tcPr>
            <w:tcW w:w="2371" w:type="dxa"/>
            <w:tcBorders>
              <w:top w:val="nil"/>
              <w:left w:val="nil"/>
              <w:bottom w:val="single" w:sz="4" w:space="0" w:color="auto"/>
              <w:right w:val="single" w:sz="4" w:space="0" w:color="auto"/>
            </w:tcBorders>
            <w:vAlign w:val="center"/>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біля  м.Рожище.</w:t>
            </w:r>
          </w:p>
        </w:tc>
        <w:tc>
          <w:tcPr>
            <w:tcW w:w="162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0,95</w:t>
            </w:r>
          </w:p>
        </w:tc>
        <w:tc>
          <w:tcPr>
            <w:tcW w:w="2181"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не в оренді</w:t>
            </w:r>
          </w:p>
        </w:tc>
      </w:tr>
      <w:tr w:rsidR="008608CB" w:rsidRPr="00D74F4F" w:rsidTr="00864D67">
        <w:trPr>
          <w:trHeight w:val="423"/>
        </w:trPr>
        <w:tc>
          <w:tcPr>
            <w:tcW w:w="2360" w:type="dxa"/>
            <w:tcBorders>
              <w:top w:val="nil"/>
              <w:left w:val="single" w:sz="4" w:space="0" w:color="auto"/>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м.Рожище</w:t>
            </w:r>
          </w:p>
        </w:tc>
        <w:tc>
          <w:tcPr>
            <w:tcW w:w="2371" w:type="dxa"/>
            <w:tcBorders>
              <w:top w:val="nil"/>
              <w:left w:val="nil"/>
              <w:bottom w:val="single" w:sz="4" w:space="0" w:color="auto"/>
              <w:right w:val="single" w:sz="4" w:space="0" w:color="auto"/>
            </w:tcBorders>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в межах  м.Рожище</w:t>
            </w:r>
          </w:p>
        </w:tc>
        <w:tc>
          <w:tcPr>
            <w:tcW w:w="162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2,55</w:t>
            </w:r>
          </w:p>
        </w:tc>
        <w:tc>
          <w:tcPr>
            <w:tcW w:w="2181"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не в оренді</w:t>
            </w:r>
          </w:p>
        </w:tc>
      </w:tr>
      <w:tr w:rsidR="008608CB" w:rsidRPr="00D74F4F" w:rsidTr="00864D67">
        <w:trPr>
          <w:trHeight w:val="415"/>
        </w:trPr>
        <w:tc>
          <w:tcPr>
            <w:tcW w:w="2360" w:type="dxa"/>
            <w:tcBorders>
              <w:top w:val="nil"/>
              <w:left w:val="single" w:sz="4" w:space="0" w:color="auto"/>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м.Рожище</w:t>
            </w:r>
          </w:p>
        </w:tc>
        <w:tc>
          <w:tcPr>
            <w:tcW w:w="2371" w:type="dxa"/>
            <w:tcBorders>
              <w:top w:val="nil"/>
              <w:left w:val="nil"/>
              <w:bottom w:val="single" w:sz="4" w:space="0" w:color="auto"/>
              <w:right w:val="single" w:sz="4" w:space="0" w:color="auto"/>
            </w:tcBorders>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за  межами м.Рожище</w:t>
            </w:r>
          </w:p>
        </w:tc>
        <w:tc>
          <w:tcPr>
            <w:tcW w:w="162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2,62</w:t>
            </w:r>
          </w:p>
        </w:tc>
        <w:tc>
          <w:tcPr>
            <w:tcW w:w="2181"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не в оренді</w:t>
            </w:r>
          </w:p>
        </w:tc>
      </w:tr>
      <w:tr w:rsidR="008608CB" w:rsidRPr="00D74F4F" w:rsidTr="00864D67">
        <w:trPr>
          <w:trHeight w:val="563"/>
        </w:trPr>
        <w:tc>
          <w:tcPr>
            <w:tcW w:w="2360" w:type="dxa"/>
            <w:tcBorders>
              <w:top w:val="nil"/>
              <w:left w:val="single" w:sz="4" w:space="0" w:color="auto"/>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м.Рожище</w:t>
            </w:r>
          </w:p>
        </w:tc>
        <w:tc>
          <w:tcPr>
            <w:tcW w:w="2371" w:type="dxa"/>
            <w:tcBorders>
              <w:top w:val="nil"/>
              <w:left w:val="nil"/>
              <w:bottom w:val="single" w:sz="4" w:space="0" w:color="auto"/>
              <w:right w:val="single" w:sz="4" w:space="0" w:color="auto"/>
            </w:tcBorders>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за  межами м.Рожище</w:t>
            </w:r>
          </w:p>
        </w:tc>
        <w:tc>
          <w:tcPr>
            <w:tcW w:w="162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0,25</w:t>
            </w:r>
          </w:p>
        </w:tc>
        <w:tc>
          <w:tcPr>
            <w:tcW w:w="2181"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не в оренді</w:t>
            </w:r>
          </w:p>
        </w:tc>
      </w:tr>
      <w:tr w:rsidR="008608CB" w:rsidRPr="00D74F4F"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с.Ко</w:t>
            </w:r>
            <w:r w:rsidRPr="00D74F4F">
              <w:rPr>
                <w:rFonts w:ascii="Arial" w:hAnsi="Arial" w:cs="Arial"/>
                <w:color w:val="000000"/>
                <w:sz w:val="20"/>
                <w:szCs w:val="20"/>
                <w:lang w:eastAsia="uk-UA"/>
              </w:rPr>
              <w:t>б</w:t>
            </w:r>
            <w:r w:rsidRPr="00D74F4F">
              <w:rPr>
                <w:rFonts w:ascii="Arial" w:hAnsi="Arial" w:cs="Arial"/>
                <w:color w:val="000000"/>
                <w:sz w:val="20"/>
                <w:szCs w:val="20"/>
                <w:lang w:val="uk-UA" w:eastAsia="uk-UA"/>
              </w:rPr>
              <w:t>че</w:t>
            </w:r>
          </w:p>
        </w:tc>
        <w:tc>
          <w:tcPr>
            <w:tcW w:w="2371" w:type="dxa"/>
            <w:tcBorders>
              <w:top w:val="nil"/>
              <w:left w:val="nil"/>
              <w:bottom w:val="single" w:sz="4" w:space="0" w:color="auto"/>
              <w:right w:val="single" w:sz="4" w:space="0" w:color="auto"/>
            </w:tcBorders>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за  межами  с.Кобче.</w:t>
            </w:r>
          </w:p>
        </w:tc>
        <w:tc>
          <w:tcPr>
            <w:tcW w:w="162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2,95</w:t>
            </w:r>
          </w:p>
        </w:tc>
        <w:tc>
          <w:tcPr>
            <w:tcW w:w="2181"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не в оренді</w:t>
            </w:r>
          </w:p>
        </w:tc>
      </w:tr>
      <w:tr w:rsidR="008608CB" w:rsidRPr="00D74F4F"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с.Кобче</w:t>
            </w:r>
          </w:p>
        </w:tc>
        <w:tc>
          <w:tcPr>
            <w:tcW w:w="2371" w:type="dxa"/>
            <w:tcBorders>
              <w:top w:val="nil"/>
              <w:left w:val="nil"/>
              <w:bottom w:val="single" w:sz="4" w:space="0" w:color="auto"/>
              <w:right w:val="single" w:sz="4" w:space="0" w:color="auto"/>
            </w:tcBorders>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за  межами  с.Кобче</w:t>
            </w:r>
          </w:p>
        </w:tc>
        <w:tc>
          <w:tcPr>
            <w:tcW w:w="162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3,03</w:t>
            </w:r>
          </w:p>
        </w:tc>
        <w:tc>
          <w:tcPr>
            <w:tcW w:w="2181"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не в оренді</w:t>
            </w:r>
          </w:p>
        </w:tc>
      </w:tr>
      <w:tr w:rsidR="008608CB" w:rsidRPr="00D74F4F" w:rsidTr="007503F2">
        <w:trPr>
          <w:trHeight w:val="300"/>
        </w:trPr>
        <w:tc>
          <w:tcPr>
            <w:tcW w:w="2360" w:type="dxa"/>
            <w:tcBorders>
              <w:top w:val="nil"/>
              <w:left w:val="single" w:sz="4" w:space="0" w:color="auto"/>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с.Корсині</w:t>
            </w:r>
          </w:p>
        </w:tc>
        <w:tc>
          <w:tcPr>
            <w:tcW w:w="2371" w:type="dxa"/>
            <w:tcBorders>
              <w:top w:val="nil"/>
              <w:left w:val="nil"/>
              <w:bottom w:val="single" w:sz="4" w:space="0" w:color="auto"/>
              <w:right w:val="single" w:sz="4" w:space="0" w:color="auto"/>
            </w:tcBorders>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за  межами с.Корсині</w:t>
            </w:r>
          </w:p>
        </w:tc>
        <w:tc>
          <w:tcPr>
            <w:tcW w:w="162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3,71</w:t>
            </w:r>
          </w:p>
        </w:tc>
        <w:tc>
          <w:tcPr>
            <w:tcW w:w="2181"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не в оренді</w:t>
            </w:r>
          </w:p>
        </w:tc>
      </w:tr>
      <w:tr w:rsidR="008608CB" w:rsidRPr="00D74F4F"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с.Вишеньки</w:t>
            </w:r>
          </w:p>
        </w:tc>
        <w:tc>
          <w:tcPr>
            <w:tcW w:w="2371" w:type="dxa"/>
            <w:tcBorders>
              <w:top w:val="nil"/>
              <w:left w:val="nil"/>
              <w:bottom w:val="single" w:sz="4" w:space="0" w:color="auto"/>
              <w:right w:val="single" w:sz="4" w:space="0" w:color="auto"/>
            </w:tcBorders>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біля с. Вишеньки.</w:t>
            </w:r>
          </w:p>
        </w:tc>
        <w:tc>
          <w:tcPr>
            <w:tcW w:w="162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0,76</w:t>
            </w:r>
          </w:p>
        </w:tc>
        <w:tc>
          <w:tcPr>
            <w:tcW w:w="2181"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не в оренді</w:t>
            </w:r>
          </w:p>
        </w:tc>
      </w:tr>
      <w:tr w:rsidR="008608CB" w:rsidRPr="00D74F4F"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с.Вишеньки</w:t>
            </w:r>
          </w:p>
        </w:tc>
        <w:tc>
          <w:tcPr>
            <w:tcW w:w="2371" w:type="dxa"/>
            <w:tcBorders>
              <w:top w:val="nil"/>
              <w:left w:val="nil"/>
              <w:bottom w:val="single" w:sz="4" w:space="0" w:color="auto"/>
              <w:right w:val="single" w:sz="4" w:space="0" w:color="auto"/>
            </w:tcBorders>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біля с. Вишеньки</w:t>
            </w:r>
          </w:p>
        </w:tc>
        <w:tc>
          <w:tcPr>
            <w:tcW w:w="162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1,92</w:t>
            </w:r>
          </w:p>
        </w:tc>
        <w:tc>
          <w:tcPr>
            <w:tcW w:w="2181"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не в оренді</w:t>
            </w:r>
          </w:p>
        </w:tc>
      </w:tr>
      <w:tr w:rsidR="008608CB" w:rsidRPr="00D74F4F"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с.Вишеньки</w:t>
            </w:r>
          </w:p>
        </w:tc>
        <w:tc>
          <w:tcPr>
            <w:tcW w:w="2371" w:type="dxa"/>
            <w:tcBorders>
              <w:top w:val="nil"/>
              <w:left w:val="nil"/>
              <w:bottom w:val="single" w:sz="4" w:space="0" w:color="auto"/>
              <w:right w:val="single" w:sz="4" w:space="0" w:color="auto"/>
            </w:tcBorders>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в межах с.Вишеньки</w:t>
            </w:r>
          </w:p>
        </w:tc>
        <w:tc>
          <w:tcPr>
            <w:tcW w:w="162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0,78</w:t>
            </w:r>
          </w:p>
        </w:tc>
        <w:tc>
          <w:tcPr>
            <w:tcW w:w="2181"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не в оренді</w:t>
            </w:r>
          </w:p>
        </w:tc>
      </w:tr>
      <w:tr w:rsidR="008608CB" w:rsidRPr="00D74F4F"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с.Носачевичі</w:t>
            </w:r>
          </w:p>
        </w:tc>
        <w:tc>
          <w:tcPr>
            <w:tcW w:w="2371" w:type="dxa"/>
            <w:tcBorders>
              <w:top w:val="nil"/>
              <w:left w:val="nil"/>
              <w:bottom w:val="single" w:sz="4" w:space="0" w:color="auto"/>
              <w:right w:val="single" w:sz="4" w:space="0" w:color="auto"/>
            </w:tcBorders>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в межах с.Носачевичі.</w:t>
            </w:r>
          </w:p>
        </w:tc>
        <w:tc>
          <w:tcPr>
            <w:tcW w:w="162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20,77</w:t>
            </w:r>
          </w:p>
        </w:tc>
        <w:tc>
          <w:tcPr>
            <w:tcW w:w="2181"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р.Конопелька</w:t>
            </w:r>
          </w:p>
        </w:tc>
        <w:tc>
          <w:tcPr>
            <w:tcW w:w="151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в оренді</w:t>
            </w:r>
          </w:p>
        </w:tc>
      </w:tr>
      <w:tr w:rsidR="008608CB" w:rsidRPr="00D74F4F"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с. Малинівка</w:t>
            </w:r>
          </w:p>
        </w:tc>
        <w:tc>
          <w:tcPr>
            <w:tcW w:w="2371" w:type="dxa"/>
            <w:tcBorders>
              <w:top w:val="nil"/>
              <w:left w:val="nil"/>
              <w:bottom w:val="single" w:sz="4" w:space="0" w:color="auto"/>
              <w:right w:val="single" w:sz="4" w:space="0" w:color="auto"/>
            </w:tcBorders>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в межах с.Малинівка</w:t>
            </w:r>
          </w:p>
        </w:tc>
        <w:tc>
          <w:tcPr>
            <w:tcW w:w="162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2,31</w:t>
            </w:r>
          </w:p>
        </w:tc>
        <w:tc>
          <w:tcPr>
            <w:tcW w:w="2181"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 Стохід</w:t>
            </w:r>
          </w:p>
        </w:tc>
        <w:tc>
          <w:tcPr>
            <w:tcW w:w="151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в оренді</w:t>
            </w:r>
          </w:p>
        </w:tc>
      </w:tr>
      <w:tr w:rsidR="008608CB" w:rsidRPr="00D74F4F"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с. Малинівка</w:t>
            </w:r>
          </w:p>
        </w:tc>
        <w:tc>
          <w:tcPr>
            <w:tcW w:w="2371" w:type="dxa"/>
            <w:tcBorders>
              <w:top w:val="nil"/>
              <w:left w:val="nil"/>
              <w:bottom w:val="single" w:sz="4" w:space="0" w:color="auto"/>
              <w:right w:val="single" w:sz="4" w:space="0" w:color="auto"/>
            </w:tcBorders>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в межах с.Малинівка</w:t>
            </w:r>
          </w:p>
        </w:tc>
        <w:tc>
          <w:tcPr>
            <w:tcW w:w="162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3,095</w:t>
            </w:r>
          </w:p>
        </w:tc>
        <w:tc>
          <w:tcPr>
            <w:tcW w:w="2181"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 Стохід</w:t>
            </w:r>
          </w:p>
        </w:tc>
        <w:tc>
          <w:tcPr>
            <w:tcW w:w="151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в оренді</w:t>
            </w:r>
          </w:p>
        </w:tc>
      </w:tr>
      <w:tr w:rsidR="008608CB" w:rsidRPr="00D74F4F"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с.Линівка</w:t>
            </w:r>
          </w:p>
        </w:tc>
        <w:tc>
          <w:tcPr>
            <w:tcW w:w="2371" w:type="dxa"/>
            <w:tcBorders>
              <w:top w:val="nil"/>
              <w:left w:val="nil"/>
              <w:bottom w:val="single" w:sz="4" w:space="0" w:color="auto"/>
              <w:right w:val="single" w:sz="4" w:space="0" w:color="auto"/>
            </w:tcBorders>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в межах с.Линівка.</w:t>
            </w:r>
          </w:p>
        </w:tc>
        <w:tc>
          <w:tcPr>
            <w:tcW w:w="162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1,67</w:t>
            </w:r>
          </w:p>
        </w:tc>
        <w:tc>
          <w:tcPr>
            <w:tcW w:w="2181"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 Стохід</w:t>
            </w:r>
          </w:p>
        </w:tc>
        <w:tc>
          <w:tcPr>
            <w:tcW w:w="151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в оренді</w:t>
            </w:r>
          </w:p>
        </w:tc>
      </w:tr>
      <w:tr w:rsidR="008608CB" w:rsidRPr="00D74F4F"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с.Пожарки</w:t>
            </w:r>
          </w:p>
        </w:tc>
        <w:tc>
          <w:tcPr>
            <w:tcW w:w="2371" w:type="dxa"/>
            <w:tcBorders>
              <w:top w:val="nil"/>
              <w:left w:val="nil"/>
              <w:bottom w:val="single" w:sz="4" w:space="0" w:color="auto"/>
              <w:right w:val="single" w:sz="4" w:space="0" w:color="auto"/>
            </w:tcBorders>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біля с.Пожарки.</w:t>
            </w:r>
          </w:p>
        </w:tc>
        <w:tc>
          <w:tcPr>
            <w:tcW w:w="162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5,2</w:t>
            </w:r>
          </w:p>
        </w:tc>
        <w:tc>
          <w:tcPr>
            <w:tcW w:w="2181"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р.Лютиця</w:t>
            </w:r>
          </w:p>
        </w:tc>
        <w:tc>
          <w:tcPr>
            <w:tcW w:w="151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не в оренді</w:t>
            </w:r>
          </w:p>
        </w:tc>
      </w:tr>
      <w:tr w:rsidR="008608CB" w:rsidRPr="00D74F4F"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с.Топільно</w:t>
            </w:r>
          </w:p>
        </w:tc>
        <w:tc>
          <w:tcPr>
            <w:tcW w:w="2371" w:type="dxa"/>
            <w:tcBorders>
              <w:top w:val="nil"/>
              <w:left w:val="nil"/>
              <w:bottom w:val="single" w:sz="4" w:space="0" w:color="auto"/>
              <w:right w:val="single" w:sz="4" w:space="0" w:color="auto"/>
            </w:tcBorders>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в межах с.Топільно.</w:t>
            </w:r>
          </w:p>
        </w:tc>
        <w:tc>
          <w:tcPr>
            <w:tcW w:w="162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1,06</w:t>
            </w:r>
          </w:p>
        </w:tc>
        <w:tc>
          <w:tcPr>
            <w:tcW w:w="2181"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не в оренді</w:t>
            </w:r>
          </w:p>
        </w:tc>
      </w:tr>
      <w:tr w:rsidR="008608CB" w:rsidRPr="00D74F4F"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с.Топільно</w:t>
            </w:r>
          </w:p>
        </w:tc>
        <w:tc>
          <w:tcPr>
            <w:tcW w:w="2371" w:type="dxa"/>
            <w:tcBorders>
              <w:top w:val="nil"/>
              <w:left w:val="nil"/>
              <w:bottom w:val="single" w:sz="4" w:space="0" w:color="auto"/>
              <w:right w:val="single" w:sz="4" w:space="0" w:color="auto"/>
            </w:tcBorders>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в межах с.Топільно</w:t>
            </w:r>
          </w:p>
        </w:tc>
        <w:tc>
          <w:tcPr>
            <w:tcW w:w="162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1,94</w:t>
            </w:r>
          </w:p>
        </w:tc>
        <w:tc>
          <w:tcPr>
            <w:tcW w:w="2181"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 xml:space="preserve"> в оренді</w:t>
            </w:r>
          </w:p>
        </w:tc>
      </w:tr>
      <w:tr w:rsidR="008608CB" w:rsidRPr="00D74F4F"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с.Топільно</w:t>
            </w:r>
          </w:p>
        </w:tc>
        <w:tc>
          <w:tcPr>
            <w:tcW w:w="2371" w:type="dxa"/>
            <w:tcBorders>
              <w:top w:val="nil"/>
              <w:left w:val="nil"/>
              <w:bottom w:val="single" w:sz="4" w:space="0" w:color="auto"/>
              <w:right w:val="single" w:sz="4" w:space="0" w:color="auto"/>
            </w:tcBorders>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в межах с.Топільно</w:t>
            </w:r>
          </w:p>
        </w:tc>
        <w:tc>
          <w:tcPr>
            <w:tcW w:w="162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2,2</w:t>
            </w:r>
          </w:p>
        </w:tc>
        <w:tc>
          <w:tcPr>
            <w:tcW w:w="2181" w:type="dxa"/>
            <w:tcBorders>
              <w:top w:val="nil"/>
              <w:left w:val="nil"/>
              <w:bottom w:val="single" w:sz="4" w:space="0" w:color="auto"/>
              <w:right w:val="single" w:sz="4" w:space="0" w:color="auto"/>
            </w:tcBorders>
            <w:noWrap/>
            <w:vAlign w:val="bottom"/>
          </w:tcPr>
          <w:p w:rsidR="008608CB" w:rsidRPr="00D74F4F" w:rsidRDefault="008608CB"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8608CB" w:rsidRPr="00D74F4F" w:rsidRDefault="008608CB"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не в оренді</w:t>
            </w:r>
          </w:p>
          <w:p w:rsidR="008608CB" w:rsidRPr="00D74F4F" w:rsidRDefault="008608CB" w:rsidP="007503F2">
            <w:pPr>
              <w:ind w:firstLine="0"/>
              <w:jc w:val="left"/>
              <w:rPr>
                <w:rFonts w:ascii="Arial" w:hAnsi="Arial" w:cs="Arial"/>
                <w:color w:val="000000"/>
                <w:sz w:val="20"/>
                <w:szCs w:val="20"/>
                <w:lang w:val="uk-UA" w:eastAsia="uk-UA"/>
              </w:rPr>
            </w:pPr>
          </w:p>
        </w:tc>
      </w:tr>
    </w:tbl>
    <w:p w:rsidR="008608CB" w:rsidRDefault="008608CB" w:rsidP="007503F2">
      <w:pPr>
        <w:ind w:firstLine="0"/>
        <w:jc w:val="left"/>
        <w:rPr>
          <w:rFonts w:ascii="Arial" w:hAnsi="Arial" w:cs="Arial"/>
          <w:sz w:val="22"/>
          <w:szCs w:val="22"/>
          <w:lang w:val="uk-UA" w:eastAsia="uk-UA"/>
        </w:rPr>
      </w:pPr>
    </w:p>
    <w:p w:rsidR="008608CB" w:rsidRPr="00F34D29" w:rsidRDefault="008608CB" w:rsidP="007503F2">
      <w:pPr>
        <w:ind w:firstLine="0"/>
        <w:jc w:val="left"/>
        <w:rPr>
          <w:rFonts w:ascii="Arial" w:hAnsi="Arial" w:cs="Arial"/>
          <w:sz w:val="22"/>
          <w:szCs w:val="22"/>
          <w:lang w:val="uk-UA" w:eastAsia="uk-UA"/>
        </w:rPr>
      </w:pPr>
    </w:p>
    <w:p w:rsidR="008608CB" w:rsidRDefault="008608CB" w:rsidP="00660053">
      <w:pPr>
        <w:shd w:val="clear" w:color="auto" w:fill="FFFFFF"/>
        <w:spacing w:after="120" w:line="240" w:lineRule="auto"/>
        <w:ind w:firstLine="0"/>
        <w:rPr>
          <w:rFonts w:ascii="Arial" w:hAnsi="Arial" w:cs="Arial"/>
          <w:color w:val="000000"/>
          <w:sz w:val="22"/>
          <w:szCs w:val="22"/>
          <w:lang w:val="uk-UA"/>
        </w:rPr>
      </w:pPr>
      <w:r w:rsidRPr="00E35C3B">
        <w:rPr>
          <w:rFonts w:ascii="Arial" w:hAnsi="Arial" w:cs="Arial"/>
          <w:color w:val="222222"/>
          <w:sz w:val="22"/>
          <w:szCs w:val="22"/>
          <w:lang w:val="uk-UA"/>
        </w:rPr>
        <w:t xml:space="preserve">У 2022 році у </w:t>
      </w:r>
      <w:r w:rsidRPr="00E35C3B">
        <w:rPr>
          <w:rFonts w:ascii="Arial" w:hAnsi="Arial" w:cs="Arial"/>
          <w:b/>
          <w:color w:val="222222"/>
          <w:sz w:val="22"/>
          <w:szCs w:val="22"/>
          <w:lang w:val="uk-UA"/>
        </w:rPr>
        <w:t xml:space="preserve">Рожищенській </w:t>
      </w:r>
      <w:r>
        <w:rPr>
          <w:rFonts w:ascii="Arial" w:hAnsi="Arial" w:cs="Arial"/>
          <w:b/>
          <w:color w:val="222222"/>
          <w:sz w:val="22"/>
          <w:szCs w:val="22"/>
          <w:lang w:val="uk-UA"/>
        </w:rPr>
        <w:t xml:space="preserve">МТГ </w:t>
      </w:r>
      <w:r w:rsidRPr="00E35C3B">
        <w:rPr>
          <w:rFonts w:ascii="Arial" w:hAnsi="Arial" w:cs="Arial"/>
          <w:b/>
          <w:color w:val="222222"/>
          <w:sz w:val="22"/>
          <w:szCs w:val="22"/>
          <w:lang w:val="uk-UA"/>
        </w:rPr>
        <w:t>за даними Державного агентства водних ресурсів України</w:t>
      </w:r>
      <w:r w:rsidRPr="00E35C3B">
        <w:rPr>
          <w:rFonts w:ascii="Arial" w:hAnsi="Arial" w:cs="Arial"/>
          <w:color w:val="222222"/>
          <w:sz w:val="22"/>
          <w:szCs w:val="22"/>
          <w:lang w:val="uk-UA"/>
        </w:rPr>
        <w:t xml:space="preserve">  було використано (забрано ) 0,412 </w:t>
      </w:r>
      <w:r w:rsidRPr="00E35C3B">
        <w:rPr>
          <w:rFonts w:ascii="Arial" w:hAnsi="Arial" w:cs="Arial"/>
          <w:color w:val="000000"/>
          <w:sz w:val="22"/>
          <w:szCs w:val="22"/>
          <w:lang w:val="uk-UA"/>
        </w:rPr>
        <w:t>млн м³ води, з якої близько половини припадає на виробничі потреби (0,215 млн.м</w:t>
      </w:r>
      <w:r w:rsidRPr="00E35C3B">
        <w:rPr>
          <w:rFonts w:ascii="Arial" w:hAnsi="Arial" w:cs="Arial"/>
          <w:color w:val="000000"/>
          <w:sz w:val="22"/>
          <w:szCs w:val="22"/>
          <w:vertAlign w:val="superscript"/>
          <w:lang w:val="uk-UA"/>
        </w:rPr>
        <w:t>3</w:t>
      </w:r>
      <w:r w:rsidRPr="00E35C3B">
        <w:rPr>
          <w:rFonts w:ascii="Arial" w:hAnsi="Arial" w:cs="Arial"/>
          <w:color w:val="000000"/>
          <w:sz w:val="22"/>
          <w:szCs w:val="22"/>
          <w:lang w:val="uk-UA"/>
        </w:rPr>
        <w:t>) (табл.</w:t>
      </w:r>
      <w:r>
        <w:rPr>
          <w:rFonts w:ascii="Arial" w:hAnsi="Arial" w:cs="Arial"/>
          <w:color w:val="000000"/>
          <w:sz w:val="22"/>
          <w:szCs w:val="22"/>
          <w:lang w:val="uk-UA"/>
        </w:rPr>
        <w:t>2</w:t>
      </w:r>
      <w:r w:rsidRPr="00E35C3B">
        <w:rPr>
          <w:rFonts w:ascii="Arial" w:hAnsi="Arial" w:cs="Arial"/>
          <w:color w:val="000000"/>
          <w:sz w:val="22"/>
          <w:szCs w:val="22"/>
          <w:lang w:val="uk-UA"/>
        </w:rPr>
        <w:t>.</w:t>
      </w:r>
      <w:r w:rsidRPr="00063F2F">
        <w:rPr>
          <w:rFonts w:ascii="Arial" w:hAnsi="Arial" w:cs="Arial"/>
          <w:color w:val="000000"/>
          <w:sz w:val="22"/>
          <w:szCs w:val="22"/>
          <w:lang w:val="ru-RU"/>
        </w:rPr>
        <w:t>9</w:t>
      </w:r>
      <w:r w:rsidRPr="00E35C3B">
        <w:rPr>
          <w:rFonts w:ascii="Arial" w:hAnsi="Arial" w:cs="Arial"/>
          <w:color w:val="000000"/>
          <w:sz w:val="22"/>
          <w:szCs w:val="22"/>
          <w:lang w:val="uk-UA"/>
        </w:rPr>
        <w:t xml:space="preserve">). Уся використана вода за рахунок підземних водних об’єктів. В галузевій структурі майже половина води використовується на потреби житлово-комунального господарства. Серед </w:t>
      </w:r>
      <w:r>
        <w:rPr>
          <w:rFonts w:ascii="Arial" w:hAnsi="Arial" w:cs="Arial"/>
          <w:color w:val="000000"/>
          <w:sz w:val="22"/>
          <w:szCs w:val="22"/>
          <w:lang w:val="uk-UA"/>
        </w:rPr>
        <w:t xml:space="preserve">промислових </w:t>
      </w:r>
      <w:r w:rsidRPr="00E35C3B">
        <w:rPr>
          <w:rFonts w:ascii="Arial" w:hAnsi="Arial" w:cs="Arial"/>
          <w:color w:val="000000"/>
          <w:sz w:val="22"/>
          <w:szCs w:val="22"/>
          <w:lang w:val="uk-UA"/>
        </w:rPr>
        <w:t xml:space="preserve">підприємств основним споживачем води є «Рожищенський сир завод» - 0,125 млн м³ води. </w:t>
      </w:r>
    </w:p>
    <w:p w:rsidR="008608CB" w:rsidRDefault="008608CB" w:rsidP="00660053">
      <w:pPr>
        <w:shd w:val="clear" w:color="auto" w:fill="FFFFFF"/>
        <w:spacing w:after="120" w:line="240" w:lineRule="auto"/>
        <w:ind w:firstLine="0"/>
        <w:rPr>
          <w:rFonts w:ascii="Arial" w:hAnsi="Arial" w:cs="Arial"/>
          <w:color w:val="000000"/>
          <w:sz w:val="22"/>
          <w:szCs w:val="22"/>
          <w:lang w:val="uk-UA"/>
        </w:rPr>
      </w:pPr>
    </w:p>
    <w:p w:rsidR="008608CB" w:rsidRDefault="008608CB" w:rsidP="00660053">
      <w:pPr>
        <w:shd w:val="clear" w:color="auto" w:fill="FFFFFF"/>
        <w:spacing w:after="120" w:line="240" w:lineRule="auto"/>
        <w:ind w:firstLine="0"/>
        <w:rPr>
          <w:rFonts w:ascii="Arial" w:hAnsi="Arial" w:cs="Arial"/>
          <w:color w:val="000000"/>
          <w:sz w:val="22"/>
          <w:szCs w:val="22"/>
          <w:lang w:val="uk-UA"/>
        </w:rPr>
      </w:pPr>
    </w:p>
    <w:p w:rsidR="008608CB" w:rsidRDefault="008608CB" w:rsidP="00660053">
      <w:pPr>
        <w:shd w:val="clear" w:color="auto" w:fill="FFFFFF"/>
        <w:spacing w:after="120" w:line="240" w:lineRule="auto"/>
        <w:ind w:firstLine="0"/>
        <w:rPr>
          <w:rFonts w:ascii="Arial" w:hAnsi="Arial" w:cs="Arial"/>
          <w:color w:val="000000"/>
          <w:sz w:val="22"/>
          <w:szCs w:val="22"/>
          <w:lang w:val="uk-UA"/>
        </w:rPr>
      </w:pPr>
    </w:p>
    <w:p w:rsidR="008608CB" w:rsidRDefault="008608CB" w:rsidP="00660053">
      <w:pPr>
        <w:shd w:val="clear" w:color="auto" w:fill="FFFFFF"/>
        <w:spacing w:after="120" w:line="240" w:lineRule="auto"/>
        <w:ind w:firstLine="0"/>
        <w:rPr>
          <w:rFonts w:ascii="Arial" w:hAnsi="Arial" w:cs="Arial"/>
          <w:color w:val="000000"/>
          <w:sz w:val="22"/>
          <w:szCs w:val="22"/>
          <w:lang w:val="uk-UA"/>
        </w:rPr>
      </w:pPr>
    </w:p>
    <w:p w:rsidR="008608CB" w:rsidRPr="00E35C3B" w:rsidRDefault="008608CB" w:rsidP="00660053">
      <w:pPr>
        <w:shd w:val="clear" w:color="auto" w:fill="FFFFFF"/>
        <w:spacing w:after="120" w:line="240" w:lineRule="auto"/>
        <w:ind w:firstLine="0"/>
        <w:rPr>
          <w:rFonts w:ascii="Arial" w:hAnsi="Arial" w:cs="Arial"/>
          <w:color w:val="000000"/>
          <w:sz w:val="22"/>
          <w:szCs w:val="22"/>
          <w:lang w:val="uk-UA"/>
        </w:rPr>
      </w:pPr>
    </w:p>
    <w:p w:rsidR="008608CB" w:rsidRPr="00E35C3B" w:rsidRDefault="008608CB" w:rsidP="00063F2F">
      <w:pPr>
        <w:pStyle w:val="9"/>
        <w:rPr>
          <w:color w:val="1155CC"/>
          <w:u w:val="single"/>
          <w:vertAlign w:val="superscript"/>
        </w:rPr>
      </w:pPr>
      <w:bookmarkStart w:id="111" w:name="_Toc132114432"/>
      <w:bookmarkStart w:id="112" w:name="_Toc132114848"/>
      <w:bookmarkStart w:id="113" w:name="_Toc139901113"/>
      <w:bookmarkStart w:id="114" w:name="_Toc147519896"/>
      <w:r w:rsidRPr="00F406E9">
        <w:t xml:space="preserve">Таблиця </w:t>
      </w:r>
      <w:r>
        <w:t>2</w:t>
      </w:r>
      <w:r w:rsidRPr="00F406E9">
        <w:t>.</w:t>
      </w:r>
      <w:r>
        <w:t>9</w:t>
      </w:r>
      <w:r w:rsidRPr="00F406E9">
        <w:t xml:space="preserve">. Загальні показники використання води на території Рожищенської </w:t>
      </w:r>
      <w:r>
        <w:t xml:space="preserve">міської </w:t>
      </w:r>
      <w:r w:rsidRPr="00F406E9">
        <w:t>територіальної громади, 2022</w:t>
      </w:r>
      <w:r>
        <w:t xml:space="preserve"> р.</w:t>
      </w:r>
      <w:hyperlink r:id="rId18" w:anchor="m_-2218590516867796212__ftn2">
        <w:r w:rsidRPr="00E35C3B">
          <w:rPr>
            <w:color w:val="1155CC"/>
            <w:u w:val="single"/>
            <w:vertAlign w:val="superscript"/>
          </w:rPr>
          <w:t>[2]</w:t>
        </w:r>
      </w:hyperlink>
      <w:r w:rsidRPr="00E35C3B">
        <w:rPr>
          <w:color w:val="1155CC"/>
          <w:u w:val="single"/>
          <w:vertAlign w:val="superscript"/>
        </w:rPr>
        <w:footnoteReference w:id="4"/>
      </w:r>
      <w:bookmarkEnd w:id="111"/>
      <w:bookmarkEnd w:id="112"/>
      <w:bookmarkEnd w:id="113"/>
      <w:bookmarkEnd w:id="114"/>
    </w:p>
    <w:p w:rsidR="008608CB" w:rsidRPr="00E35C3B" w:rsidRDefault="008608CB" w:rsidP="009E134F">
      <w:pPr>
        <w:shd w:val="clear" w:color="auto" w:fill="FFFFFF"/>
        <w:jc w:val="right"/>
        <w:rPr>
          <w:rFonts w:ascii="Arial" w:hAnsi="Arial" w:cs="Arial"/>
          <w:color w:val="222222"/>
          <w:sz w:val="22"/>
          <w:szCs w:val="22"/>
          <w:lang w:val="uk-UA"/>
        </w:rPr>
      </w:pPr>
      <w:r w:rsidRPr="00E35C3B">
        <w:rPr>
          <w:rFonts w:ascii="Arial" w:hAnsi="Arial" w:cs="Arial"/>
          <w:color w:val="000000"/>
          <w:sz w:val="22"/>
          <w:szCs w:val="22"/>
          <w:lang w:val="uk-UA"/>
        </w:rPr>
        <w:t>(млн м³)</w:t>
      </w:r>
    </w:p>
    <w:tbl>
      <w:tblPr>
        <w:tblW w:w="10060" w:type="dxa"/>
        <w:tblLayout w:type="fixed"/>
        <w:tblLook w:val="0000"/>
      </w:tblPr>
      <w:tblGrid>
        <w:gridCol w:w="2899"/>
        <w:gridCol w:w="1571"/>
        <w:gridCol w:w="856"/>
        <w:gridCol w:w="850"/>
        <w:gridCol w:w="1474"/>
        <w:gridCol w:w="1063"/>
        <w:gridCol w:w="1347"/>
      </w:tblGrid>
      <w:tr w:rsidR="008608CB" w:rsidRPr="00D74F4F" w:rsidTr="00002984">
        <w:trPr>
          <w:trHeight w:val="300"/>
        </w:trPr>
        <w:tc>
          <w:tcPr>
            <w:tcW w:w="2899" w:type="dxa"/>
            <w:vMerge w:val="restart"/>
            <w:tcBorders>
              <w:top w:val="single" w:sz="4" w:space="0" w:color="000000"/>
              <w:left w:val="single" w:sz="4" w:space="0" w:color="000000"/>
              <w:bottom w:val="single" w:sz="4" w:space="0" w:color="000000"/>
              <w:right w:val="single" w:sz="4" w:space="0" w:color="000000"/>
            </w:tcBorders>
            <w:shd w:val="clear" w:color="auto" w:fill="D9D9D9"/>
            <w:vAlign w:val="bottom"/>
          </w:tcPr>
          <w:p w:rsidR="008608CB" w:rsidRDefault="008608CB" w:rsidP="00002984">
            <w:pPr>
              <w:ind w:firstLine="0"/>
              <w:jc w:val="center"/>
              <w:rPr>
                <w:rFonts w:ascii="Arial" w:hAnsi="Arial" w:cs="Arial"/>
                <w:color w:val="000000"/>
                <w:sz w:val="20"/>
                <w:szCs w:val="20"/>
                <w:lang w:val="uk-UA"/>
              </w:rPr>
            </w:pPr>
            <w:r>
              <w:rPr>
                <w:rFonts w:ascii="Arial" w:hAnsi="Arial" w:cs="Arial"/>
                <w:color w:val="000000"/>
                <w:sz w:val="20"/>
                <w:szCs w:val="20"/>
                <w:lang w:val="uk-UA"/>
              </w:rPr>
              <w:t>Підприємства споживачі води</w:t>
            </w:r>
          </w:p>
          <w:p w:rsidR="008608CB" w:rsidRDefault="008608CB" w:rsidP="00510A63">
            <w:pPr>
              <w:jc w:val="center"/>
              <w:rPr>
                <w:rFonts w:ascii="Arial" w:hAnsi="Arial" w:cs="Arial"/>
                <w:color w:val="000000"/>
                <w:sz w:val="20"/>
                <w:szCs w:val="20"/>
                <w:lang w:val="uk-UA"/>
              </w:rPr>
            </w:pPr>
          </w:p>
          <w:p w:rsidR="008608CB" w:rsidRDefault="008608CB" w:rsidP="00510A63">
            <w:pPr>
              <w:jc w:val="center"/>
              <w:rPr>
                <w:rFonts w:ascii="Arial" w:hAnsi="Arial" w:cs="Arial"/>
                <w:color w:val="000000"/>
                <w:sz w:val="20"/>
                <w:szCs w:val="20"/>
                <w:lang w:val="uk-UA"/>
              </w:rPr>
            </w:pPr>
          </w:p>
          <w:p w:rsidR="008608CB" w:rsidRPr="00E35C3B" w:rsidRDefault="008608CB" w:rsidP="00510A63">
            <w:pPr>
              <w:jc w:val="center"/>
              <w:rPr>
                <w:rFonts w:ascii="Arial" w:hAnsi="Arial" w:cs="Arial"/>
                <w:color w:val="000000"/>
                <w:sz w:val="20"/>
                <w:szCs w:val="20"/>
                <w:lang w:val="uk-UA"/>
              </w:rPr>
            </w:pPr>
            <w:r w:rsidRPr="00E35C3B">
              <w:rPr>
                <w:rFonts w:ascii="Arial" w:hAnsi="Arial" w:cs="Arial"/>
                <w:color w:val="000000"/>
                <w:sz w:val="20"/>
                <w:szCs w:val="20"/>
                <w:lang w:val="uk-UA"/>
              </w:rPr>
              <w:t> </w:t>
            </w:r>
          </w:p>
        </w:tc>
        <w:tc>
          <w:tcPr>
            <w:tcW w:w="1571" w:type="dxa"/>
            <w:vMerge w:val="restart"/>
            <w:tcBorders>
              <w:top w:val="single" w:sz="4" w:space="0" w:color="000000"/>
              <w:left w:val="single" w:sz="4" w:space="0" w:color="000000"/>
              <w:right w:val="single" w:sz="4" w:space="0" w:color="000000"/>
            </w:tcBorders>
            <w:shd w:val="clear" w:color="auto" w:fill="D9D9D9"/>
            <w:vAlign w:val="bottom"/>
          </w:tcPr>
          <w:p w:rsidR="008608CB" w:rsidRPr="00E35C3B" w:rsidRDefault="008608CB" w:rsidP="00002984">
            <w:pPr>
              <w:ind w:hanging="179"/>
              <w:jc w:val="center"/>
              <w:rPr>
                <w:rFonts w:ascii="Arial" w:hAnsi="Arial" w:cs="Arial"/>
                <w:color w:val="000000"/>
                <w:sz w:val="20"/>
                <w:szCs w:val="20"/>
                <w:lang w:val="uk-UA"/>
              </w:rPr>
            </w:pPr>
            <w:r w:rsidRPr="00E35C3B">
              <w:rPr>
                <w:rFonts w:ascii="Arial" w:hAnsi="Arial" w:cs="Arial"/>
                <w:color w:val="000000"/>
                <w:sz w:val="20"/>
                <w:szCs w:val="20"/>
                <w:lang w:val="uk-UA"/>
              </w:rPr>
              <w:t> Сфери діяльності</w:t>
            </w:r>
          </w:p>
          <w:p w:rsidR="008608CB" w:rsidRPr="00E35C3B" w:rsidRDefault="008608CB" w:rsidP="00510A63">
            <w:pPr>
              <w:jc w:val="center"/>
              <w:rPr>
                <w:rFonts w:ascii="Arial" w:hAnsi="Arial" w:cs="Arial"/>
                <w:color w:val="000000"/>
                <w:sz w:val="20"/>
                <w:szCs w:val="20"/>
                <w:lang w:val="uk-UA"/>
              </w:rPr>
            </w:pPr>
            <w:r w:rsidRPr="00E35C3B">
              <w:rPr>
                <w:rFonts w:ascii="Arial" w:hAnsi="Arial" w:cs="Arial"/>
                <w:color w:val="000000"/>
                <w:sz w:val="20"/>
                <w:szCs w:val="20"/>
                <w:lang w:val="uk-UA"/>
              </w:rPr>
              <w:t> </w:t>
            </w:r>
          </w:p>
          <w:p w:rsidR="008608CB" w:rsidRPr="00E35C3B" w:rsidRDefault="008608CB" w:rsidP="00510A63">
            <w:pPr>
              <w:jc w:val="center"/>
              <w:rPr>
                <w:rFonts w:ascii="Arial" w:hAnsi="Arial" w:cs="Arial"/>
                <w:color w:val="000000"/>
                <w:sz w:val="20"/>
                <w:szCs w:val="20"/>
                <w:lang w:val="uk-UA"/>
              </w:rPr>
            </w:pPr>
            <w:r w:rsidRPr="00E35C3B">
              <w:rPr>
                <w:rFonts w:ascii="Arial" w:hAnsi="Arial" w:cs="Arial"/>
                <w:color w:val="000000"/>
                <w:sz w:val="20"/>
                <w:szCs w:val="20"/>
                <w:lang w:val="uk-UA"/>
              </w:rPr>
              <w:t> </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D9D9D9"/>
            <w:vAlign w:val="bottom"/>
          </w:tcPr>
          <w:p w:rsidR="008608CB" w:rsidRPr="00E35C3B" w:rsidRDefault="008608CB" w:rsidP="00002984">
            <w:pPr>
              <w:ind w:left="-761"/>
              <w:rPr>
                <w:rFonts w:ascii="Arial" w:hAnsi="Arial" w:cs="Arial"/>
                <w:color w:val="000000"/>
                <w:sz w:val="20"/>
                <w:szCs w:val="20"/>
                <w:lang w:val="uk-UA"/>
              </w:rPr>
            </w:pPr>
            <w:r w:rsidRPr="00E35C3B">
              <w:rPr>
                <w:rFonts w:ascii="Arial" w:hAnsi="Arial" w:cs="Arial"/>
                <w:color w:val="000000"/>
                <w:sz w:val="20"/>
                <w:szCs w:val="20"/>
                <w:lang w:val="uk-UA"/>
              </w:rPr>
              <w:t>Всього</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D9D9D9"/>
            <w:vAlign w:val="bottom"/>
          </w:tcPr>
          <w:p w:rsidR="008608CB" w:rsidRPr="00E35C3B" w:rsidRDefault="008608CB" w:rsidP="00002984">
            <w:pPr>
              <w:ind w:firstLine="85"/>
              <w:jc w:val="center"/>
              <w:rPr>
                <w:rFonts w:ascii="Arial" w:hAnsi="Arial" w:cs="Arial"/>
                <w:color w:val="000000"/>
                <w:sz w:val="20"/>
                <w:szCs w:val="20"/>
                <w:lang w:val="uk-UA"/>
              </w:rPr>
            </w:pPr>
            <w:r w:rsidRPr="00E35C3B">
              <w:rPr>
                <w:rFonts w:ascii="Arial" w:hAnsi="Arial" w:cs="Arial"/>
                <w:color w:val="000000"/>
                <w:sz w:val="20"/>
                <w:szCs w:val="20"/>
                <w:lang w:val="uk-UA"/>
              </w:rPr>
              <w:t>По категоріях</w:t>
            </w:r>
          </w:p>
        </w:tc>
        <w:tc>
          <w:tcPr>
            <w:tcW w:w="2410" w:type="dxa"/>
            <w:gridSpan w:val="2"/>
            <w:tcBorders>
              <w:top w:val="single" w:sz="4" w:space="0" w:color="000000"/>
              <w:left w:val="single" w:sz="4" w:space="0" w:color="000000"/>
              <w:bottom w:val="single" w:sz="4" w:space="0" w:color="000000"/>
              <w:right w:val="nil"/>
            </w:tcBorders>
            <w:shd w:val="clear" w:color="auto" w:fill="D9D9D9"/>
            <w:vAlign w:val="bottom"/>
          </w:tcPr>
          <w:p w:rsidR="008608CB" w:rsidRPr="00E35C3B" w:rsidRDefault="008608CB"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По джерелах водопостачання</w:t>
            </w:r>
          </w:p>
        </w:tc>
      </w:tr>
      <w:tr w:rsidR="008608CB" w:rsidRPr="00D74F4F" w:rsidTr="00002984">
        <w:trPr>
          <w:trHeight w:val="300"/>
        </w:trPr>
        <w:tc>
          <w:tcPr>
            <w:tcW w:w="2899" w:type="dxa"/>
            <w:vMerge/>
            <w:tcBorders>
              <w:top w:val="single" w:sz="4" w:space="0" w:color="000000"/>
              <w:left w:val="single" w:sz="4" w:space="0" w:color="000000"/>
              <w:bottom w:val="single" w:sz="4" w:space="0" w:color="000000"/>
              <w:right w:val="single" w:sz="4" w:space="0" w:color="000000"/>
            </w:tcBorders>
            <w:shd w:val="clear" w:color="auto" w:fill="D9D9D9"/>
            <w:vAlign w:val="bottom"/>
          </w:tcPr>
          <w:p w:rsidR="008608CB" w:rsidRPr="00E35C3B" w:rsidRDefault="008608CB" w:rsidP="00510A63">
            <w:pPr>
              <w:widowControl w:val="0"/>
              <w:rPr>
                <w:rFonts w:ascii="Arial" w:hAnsi="Arial" w:cs="Arial"/>
                <w:color w:val="000000"/>
                <w:sz w:val="20"/>
                <w:szCs w:val="20"/>
                <w:lang w:val="uk-UA"/>
              </w:rPr>
            </w:pPr>
          </w:p>
        </w:tc>
        <w:tc>
          <w:tcPr>
            <w:tcW w:w="1571" w:type="dxa"/>
            <w:vMerge/>
            <w:tcBorders>
              <w:left w:val="single" w:sz="4" w:space="0" w:color="000000"/>
              <w:right w:val="single" w:sz="4" w:space="0" w:color="000000"/>
            </w:tcBorders>
            <w:shd w:val="clear" w:color="auto" w:fill="D9D9D9"/>
            <w:vAlign w:val="bottom"/>
          </w:tcPr>
          <w:p w:rsidR="008608CB" w:rsidRPr="00E35C3B" w:rsidRDefault="008608CB" w:rsidP="00510A63">
            <w:pPr>
              <w:jc w:val="center"/>
              <w:rPr>
                <w:rFonts w:ascii="Arial" w:hAnsi="Arial" w:cs="Arial"/>
                <w:color w:val="000000"/>
                <w:sz w:val="20"/>
                <w:szCs w:val="20"/>
                <w:lang w:val="uk-UA"/>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D9D9D9"/>
            <w:vAlign w:val="bottom"/>
          </w:tcPr>
          <w:p w:rsidR="008608CB" w:rsidRPr="00E35C3B" w:rsidRDefault="008608CB" w:rsidP="00510A63">
            <w:pPr>
              <w:widowControl w:val="0"/>
              <w:rPr>
                <w:rFonts w:ascii="Arial" w:hAnsi="Arial" w:cs="Arial"/>
                <w:color w:val="000000"/>
                <w:sz w:val="20"/>
                <w:szCs w:val="20"/>
                <w:lang w:val="uk-UA"/>
              </w:rPr>
            </w:pP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D9D9D9"/>
            <w:vAlign w:val="bottom"/>
          </w:tcPr>
          <w:p w:rsidR="008608CB" w:rsidRPr="00E35C3B" w:rsidRDefault="008608CB" w:rsidP="00002984">
            <w:pPr>
              <w:ind w:hanging="57"/>
              <w:jc w:val="center"/>
              <w:rPr>
                <w:rFonts w:ascii="Arial" w:hAnsi="Arial" w:cs="Arial"/>
                <w:color w:val="000000"/>
                <w:sz w:val="20"/>
                <w:szCs w:val="20"/>
                <w:lang w:val="uk-UA"/>
              </w:rPr>
            </w:pPr>
            <w:r w:rsidRPr="00E35C3B">
              <w:rPr>
                <w:rFonts w:ascii="Arial" w:hAnsi="Arial" w:cs="Arial"/>
                <w:color w:val="000000"/>
                <w:sz w:val="20"/>
                <w:szCs w:val="20"/>
                <w:lang w:val="uk-UA"/>
              </w:rPr>
              <w:t>Питної</w:t>
            </w:r>
          </w:p>
        </w:tc>
        <w:tc>
          <w:tcPr>
            <w:tcW w:w="1063" w:type="dxa"/>
            <w:vMerge w:val="restart"/>
            <w:tcBorders>
              <w:top w:val="nil"/>
              <w:left w:val="single" w:sz="4" w:space="0" w:color="000000"/>
              <w:bottom w:val="single" w:sz="4" w:space="0" w:color="000000"/>
              <w:right w:val="single" w:sz="4" w:space="0" w:color="000000"/>
            </w:tcBorders>
            <w:shd w:val="clear" w:color="auto" w:fill="D9D9D9"/>
            <w:vAlign w:val="bottom"/>
          </w:tcPr>
          <w:p w:rsidR="008608CB" w:rsidRPr="00E35C3B" w:rsidRDefault="008608CB" w:rsidP="00002984">
            <w:pPr>
              <w:ind w:hanging="53"/>
              <w:jc w:val="center"/>
              <w:rPr>
                <w:rFonts w:ascii="Arial" w:hAnsi="Arial" w:cs="Arial"/>
                <w:color w:val="000000"/>
                <w:sz w:val="20"/>
                <w:szCs w:val="20"/>
                <w:lang w:val="uk-UA"/>
              </w:rPr>
            </w:pPr>
            <w:r w:rsidRPr="00E35C3B">
              <w:rPr>
                <w:rFonts w:ascii="Arial" w:hAnsi="Arial" w:cs="Arial"/>
                <w:color w:val="000000"/>
                <w:sz w:val="20"/>
                <w:szCs w:val="20"/>
                <w:lang w:val="uk-UA"/>
              </w:rPr>
              <w:t>Поверхневої</w:t>
            </w:r>
          </w:p>
        </w:tc>
        <w:tc>
          <w:tcPr>
            <w:tcW w:w="1347" w:type="dxa"/>
            <w:tcBorders>
              <w:top w:val="nil"/>
              <w:left w:val="nil"/>
              <w:bottom w:val="single" w:sz="4" w:space="0" w:color="000000"/>
              <w:right w:val="nil"/>
            </w:tcBorders>
            <w:shd w:val="clear" w:color="auto" w:fill="D9D9D9"/>
            <w:vAlign w:val="bottom"/>
          </w:tcPr>
          <w:p w:rsidR="008608CB" w:rsidRPr="00E35C3B" w:rsidRDefault="008608CB" w:rsidP="00002984">
            <w:pPr>
              <w:ind w:hanging="172"/>
              <w:jc w:val="center"/>
              <w:rPr>
                <w:rFonts w:ascii="Arial" w:hAnsi="Arial" w:cs="Arial"/>
                <w:color w:val="000000"/>
                <w:sz w:val="20"/>
                <w:szCs w:val="20"/>
                <w:lang w:val="uk-UA"/>
              </w:rPr>
            </w:pPr>
            <w:r w:rsidRPr="00E35C3B">
              <w:rPr>
                <w:rFonts w:ascii="Arial" w:hAnsi="Arial" w:cs="Arial"/>
                <w:color w:val="000000"/>
                <w:sz w:val="20"/>
                <w:szCs w:val="20"/>
                <w:lang w:val="uk-UA"/>
              </w:rPr>
              <w:t>Підземної</w:t>
            </w:r>
          </w:p>
        </w:tc>
      </w:tr>
      <w:tr w:rsidR="008608CB" w:rsidRPr="00D74F4F" w:rsidTr="00002984">
        <w:trPr>
          <w:trHeight w:val="225"/>
        </w:trPr>
        <w:tc>
          <w:tcPr>
            <w:tcW w:w="2899" w:type="dxa"/>
            <w:vMerge/>
            <w:tcBorders>
              <w:top w:val="single" w:sz="4" w:space="0" w:color="000000"/>
              <w:left w:val="single" w:sz="4" w:space="0" w:color="000000"/>
              <w:bottom w:val="single" w:sz="4" w:space="0" w:color="000000"/>
              <w:right w:val="single" w:sz="4" w:space="0" w:color="000000"/>
            </w:tcBorders>
            <w:shd w:val="clear" w:color="auto" w:fill="BFBFBF"/>
            <w:vAlign w:val="bottom"/>
          </w:tcPr>
          <w:p w:rsidR="008608CB" w:rsidRPr="00E35C3B" w:rsidRDefault="008608CB" w:rsidP="00510A63">
            <w:pPr>
              <w:widowControl w:val="0"/>
              <w:rPr>
                <w:rFonts w:ascii="Arial" w:hAnsi="Arial" w:cs="Arial"/>
                <w:color w:val="000000"/>
                <w:sz w:val="20"/>
                <w:szCs w:val="20"/>
                <w:lang w:val="uk-UA"/>
              </w:rPr>
            </w:pPr>
          </w:p>
        </w:tc>
        <w:tc>
          <w:tcPr>
            <w:tcW w:w="1571" w:type="dxa"/>
            <w:vMerge/>
            <w:tcBorders>
              <w:left w:val="single" w:sz="4" w:space="0" w:color="000000"/>
              <w:bottom w:val="nil"/>
              <w:right w:val="single" w:sz="4" w:space="0" w:color="000000"/>
            </w:tcBorders>
            <w:shd w:val="clear" w:color="auto" w:fill="BFBFBF"/>
            <w:vAlign w:val="bottom"/>
          </w:tcPr>
          <w:p w:rsidR="008608CB" w:rsidRPr="00E35C3B" w:rsidRDefault="008608CB" w:rsidP="00510A63">
            <w:pPr>
              <w:jc w:val="center"/>
              <w:rPr>
                <w:rFonts w:ascii="Arial" w:hAnsi="Arial" w:cs="Arial"/>
                <w:color w:val="000000"/>
                <w:sz w:val="20"/>
                <w:szCs w:val="20"/>
                <w:lang w:val="uk-UA"/>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BFBFBF"/>
            <w:vAlign w:val="bottom"/>
          </w:tcPr>
          <w:p w:rsidR="008608CB" w:rsidRPr="00E35C3B" w:rsidRDefault="008608CB" w:rsidP="00510A63">
            <w:pPr>
              <w:widowControl w:val="0"/>
              <w:rPr>
                <w:rFonts w:ascii="Arial" w:hAnsi="Arial" w:cs="Arial"/>
                <w:color w:val="000000"/>
                <w:sz w:val="20"/>
                <w:szCs w:val="20"/>
                <w:lang w:val="uk-UA"/>
              </w:rPr>
            </w:pP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BFBFBF"/>
            <w:vAlign w:val="bottom"/>
          </w:tcPr>
          <w:p w:rsidR="008608CB" w:rsidRPr="00E35C3B" w:rsidRDefault="008608CB" w:rsidP="00002984">
            <w:pPr>
              <w:ind w:left="-766"/>
              <w:jc w:val="center"/>
              <w:rPr>
                <w:rFonts w:ascii="Arial" w:hAnsi="Arial" w:cs="Arial"/>
                <w:color w:val="000000"/>
                <w:sz w:val="20"/>
                <w:szCs w:val="20"/>
                <w:lang w:val="uk-UA"/>
              </w:rPr>
            </w:pPr>
            <w:r w:rsidRPr="00E35C3B">
              <w:rPr>
                <w:rFonts w:ascii="Arial" w:hAnsi="Arial" w:cs="Arial"/>
                <w:color w:val="000000"/>
                <w:sz w:val="20"/>
                <w:szCs w:val="20"/>
                <w:lang w:val="uk-UA"/>
              </w:rPr>
              <w:t>Всього</w:t>
            </w:r>
          </w:p>
        </w:tc>
        <w:tc>
          <w:tcPr>
            <w:tcW w:w="1474" w:type="dxa"/>
            <w:tcBorders>
              <w:top w:val="single" w:sz="4" w:space="0" w:color="000000"/>
              <w:left w:val="nil"/>
              <w:bottom w:val="single" w:sz="4" w:space="0" w:color="000000"/>
              <w:right w:val="nil"/>
            </w:tcBorders>
            <w:shd w:val="clear" w:color="auto" w:fill="BFBFBF"/>
            <w:vAlign w:val="bottom"/>
          </w:tcPr>
          <w:p w:rsidR="008608CB" w:rsidRPr="00E35C3B" w:rsidRDefault="008608CB"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На виробничі потреби</w:t>
            </w:r>
          </w:p>
        </w:tc>
        <w:tc>
          <w:tcPr>
            <w:tcW w:w="1063" w:type="dxa"/>
            <w:vMerge/>
            <w:tcBorders>
              <w:top w:val="nil"/>
              <w:left w:val="single" w:sz="4" w:space="0" w:color="000000"/>
              <w:bottom w:val="single" w:sz="4" w:space="0" w:color="000000"/>
              <w:right w:val="single" w:sz="4" w:space="0" w:color="000000"/>
            </w:tcBorders>
            <w:shd w:val="clear" w:color="auto" w:fill="BFBFBF"/>
            <w:vAlign w:val="bottom"/>
          </w:tcPr>
          <w:p w:rsidR="008608CB" w:rsidRPr="00E35C3B" w:rsidRDefault="008608CB" w:rsidP="00510A63">
            <w:pPr>
              <w:widowControl w:val="0"/>
              <w:jc w:val="center"/>
              <w:rPr>
                <w:rFonts w:ascii="Arial" w:hAnsi="Arial" w:cs="Arial"/>
                <w:color w:val="000000"/>
                <w:sz w:val="20"/>
                <w:szCs w:val="20"/>
                <w:lang w:val="uk-UA"/>
              </w:rPr>
            </w:pPr>
          </w:p>
        </w:tc>
        <w:tc>
          <w:tcPr>
            <w:tcW w:w="1347" w:type="dxa"/>
            <w:vMerge w:val="restart"/>
            <w:tcBorders>
              <w:top w:val="nil"/>
              <w:left w:val="single" w:sz="4" w:space="0" w:color="000000"/>
              <w:bottom w:val="single" w:sz="4" w:space="0" w:color="000000"/>
              <w:right w:val="single" w:sz="4" w:space="0" w:color="000000"/>
            </w:tcBorders>
            <w:shd w:val="clear" w:color="auto" w:fill="BFBFBF"/>
            <w:vAlign w:val="bottom"/>
          </w:tcPr>
          <w:p w:rsidR="008608CB" w:rsidRPr="00E35C3B" w:rsidRDefault="008608CB"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Всього</w:t>
            </w:r>
          </w:p>
        </w:tc>
      </w:tr>
      <w:tr w:rsidR="008608CB" w:rsidRPr="00D74F4F" w:rsidTr="00002984">
        <w:trPr>
          <w:trHeight w:val="210"/>
        </w:trPr>
        <w:tc>
          <w:tcPr>
            <w:tcW w:w="2899" w:type="dxa"/>
            <w:vMerge/>
            <w:tcBorders>
              <w:top w:val="single" w:sz="4" w:space="0" w:color="000000"/>
              <w:left w:val="single" w:sz="4" w:space="0" w:color="000000"/>
              <w:bottom w:val="single" w:sz="4" w:space="0" w:color="000000"/>
              <w:right w:val="single" w:sz="4" w:space="0" w:color="000000"/>
            </w:tcBorders>
            <w:shd w:val="clear" w:color="auto" w:fill="FFC000"/>
            <w:vAlign w:val="bottom"/>
          </w:tcPr>
          <w:p w:rsidR="008608CB" w:rsidRPr="00E35C3B" w:rsidRDefault="008608CB" w:rsidP="00510A63">
            <w:pPr>
              <w:widowControl w:val="0"/>
              <w:rPr>
                <w:rFonts w:ascii="Arial" w:hAnsi="Arial" w:cs="Arial"/>
                <w:color w:val="000000"/>
                <w:sz w:val="20"/>
                <w:szCs w:val="20"/>
                <w:lang w:val="uk-UA"/>
              </w:rPr>
            </w:pPr>
          </w:p>
        </w:tc>
        <w:tc>
          <w:tcPr>
            <w:tcW w:w="1571" w:type="dxa"/>
            <w:tcBorders>
              <w:top w:val="nil"/>
              <w:left w:val="nil"/>
              <w:bottom w:val="single" w:sz="4" w:space="0" w:color="000000"/>
              <w:right w:val="single" w:sz="4" w:space="0" w:color="000000"/>
            </w:tcBorders>
            <w:shd w:val="clear" w:color="auto" w:fill="BFBFBF"/>
            <w:vAlign w:val="bottom"/>
          </w:tcPr>
          <w:p w:rsidR="008608CB" w:rsidRPr="00E35C3B" w:rsidRDefault="008608CB" w:rsidP="00510A63">
            <w:pPr>
              <w:jc w:val="center"/>
              <w:rPr>
                <w:rFonts w:ascii="Arial" w:hAnsi="Arial" w:cs="Arial"/>
                <w:color w:val="000000"/>
                <w:sz w:val="20"/>
                <w:szCs w:val="20"/>
                <w:lang w:val="uk-UA"/>
              </w:rPr>
            </w:pPr>
            <w:r w:rsidRPr="00E35C3B">
              <w:rPr>
                <w:rFonts w:ascii="Arial" w:hAnsi="Arial" w:cs="Arial"/>
                <w:color w:val="000000"/>
                <w:sz w:val="20"/>
                <w:szCs w:val="20"/>
                <w:lang w:val="uk-UA"/>
              </w:rPr>
              <w:t> </w:t>
            </w:r>
          </w:p>
        </w:tc>
        <w:tc>
          <w:tcPr>
            <w:tcW w:w="856" w:type="dxa"/>
            <w:vMerge/>
            <w:tcBorders>
              <w:top w:val="single" w:sz="4" w:space="0" w:color="000000"/>
              <w:left w:val="single" w:sz="4" w:space="0" w:color="000000"/>
              <w:bottom w:val="single" w:sz="4" w:space="0" w:color="000000"/>
              <w:right w:val="single" w:sz="4" w:space="0" w:color="000000"/>
            </w:tcBorders>
            <w:shd w:val="clear" w:color="auto" w:fill="FFC000"/>
            <w:vAlign w:val="bottom"/>
          </w:tcPr>
          <w:p w:rsidR="008608CB" w:rsidRPr="00E35C3B" w:rsidRDefault="008608CB" w:rsidP="00510A63">
            <w:pPr>
              <w:widowControl w:val="0"/>
              <w:rPr>
                <w:rFonts w:ascii="Arial" w:hAnsi="Arial" w:cs="Arial"/>
                <w:color w:val="000000"/>
                <w:sz w:val="20"/>
                <w:szCs w:val="20"/>
                <w:lang w:val="uk-UA"/>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FFC000"/>
            <w:vAlign w:val="bottom"/>
          </w:tcPr>
          <w:p w:rsidR="008608CB" w:rsidRPr="00E35C3B" w:rsidRDefault="008608CB" w:rsidP="00510A63">
            <w:pPr>
              <w:widowControl w:val="0"/>
              <w:rPr>
                <w:rFonts w:ascii="Arial" w:hAnsi="Arial" w:cs="Arial"/>
                <w:color w:val="000000"/>
                <w:sz w:val="20"/>
                <w:szCs w:val="20"/>
                <w:lang w:val="uk-UA"/>
              </w:rPr>
            </w:pPr>
          </w:p>
        </w:tc>
        <w:tc>
          <w:tcPr>
            <w:tcW w:w="1474" w:type="dxa"/>
            <w:tcBorders>
              <w:top w:val="nil"/>
              <w:left w:val="nil"/>
              <w:bottom w:val="single" w:sz="4" w:space="0" w:color="000000"/>
              <w:right w:val="single" w:sz="4" w:space="0" w:color="000000"/>
            </w:tcBorders>
            <w:shd w:val="clear" w:color="auto" w:fill="BFBFBF"/>
            <w:vAlign w:val="bottom"/>
          </w:tcPr>
          <w:p w:rsidR="008608CB" w:rsidRPr="00E35C3B" w:rsidRDefault="008608CB" w:rsidP="00002984">
            <w:pPr>
              <w:ind w:firstLine="95"/>
              <w:rPr>
                <w:rFonts w:ascii="Arial" w:hAnsi="Arial" w:cs="Arial"/>
                <w:color w:val="000000"/>
                <w:sz w:val="20"/>
                <w:szCs w:val="20"/>
                <w:lang w:val="uk-UA"/>
              </w:rPr>
            </w:pPr>
            <w:r w:rsidRPr="00E35C3B">
              <w:rPr>
                <w:rFonts w:ascii="Arial" w:hAnsi="Arial" w:cs="Arial"/>
                <w:color w:val="000000"/>
                <w:sz w:val="20"/>
                <w:szCs w:val="20"/>
                <w:lang w:val="uk-UA"/>
              </w:rPr>
              <w:t>Всього</w:t>
            </w:r>
          </w:p>
        </w:tc>
        <w:tc>
          <w:tcPr>
            <w:tcW w:w="1063" w:type="dxa"/>
            <w:vMerge/>
            <w:tcBorders>
              <w:top w:val="nil"/>
              <w:left w:val="single" w:sz="4" w:space="0" w:color="000000"/>
              <w:bottom w:val="single" w:sz="4" w:space="0" w:color="000000"/>
              <w:right w:val="single" w:sz="4" w:space="0" w:color="000000"/>
            </w:tcBorders>
            <w:shd w:val="clear" w:color="auto" w:fill="FFC000"/>
            <w:vAlign w:val="bottom"/>
          </w:tcPr>
          <w:p w:rsidR="008608CB" w:rsidRPr="00E35C3B" w:rsidRDefault="008608CB" w:rsidP="00510A63">
            <w:pPr>
              <w:widowControl w:val="0"/>
              <w:rPr>
                <w:rFonts w:ascii="Arial" w:hAnsi="Arial" w:cs="Arial"/>
                <w:color w:val="000000"/>
                <w:sz w:val="20"/>
                <w:szCs w:val="20"/>
                <w:lang w:val="uk-UA"/>
              </w:rPr>
            </w:pPr>
          </w:p>
        </w:tc>
        <w:tc>
          <w:tcPr>
            <w:tcW w:w="1347" w:type="dxa"/>
            <w:vMerge/>
            <w:tcBorders>
              <w:top w:val="nil"/>
              <w:left w:val="single" w:sz="4" w:space="0" w:color="000000"/>
              <w:bottom w:val="single" w:sz="4" w:space="0" w:color="000000"/>
              <w:right w:val="single" w:sz="4" w:space="0" w:color="000000"/>
            </w:tcBorders>
            <w:shd w:val="clear" w:color="auto" w:fill="FFC000"/>
            <w:vAlign w:val="bottom"/>
          </w:tcPr>
          <w:p w:rsidR="008608CB" w:rsidRPr="00E35C3B" w:rsidRDefault="008608CB" w:rsidP="00510A63">
            <w:pPr>
              <w:widowControl w:val="0"/>
              <w:rPr>
                <w:rFonts w:ascii="Arial" w:hAnsi="Arial" w:cs="Arial"/>
                <w:color w:val="000000"/>
                <w:sz w:val="20"/>
                <w:szCs w:val="20"/>
                <w:lang w:val="uk-UA"/>
              </w:rPr>
            </w:pPr>
          </w:p>
        </w:tc>
      </w:tr>
      <w:tr w:rsidR="008608CB" w:rsidRPr="00D74F4F" w:rsidTr="00002984">
        <w:trPr>
          <w:trHeight w:val="364"/>
        </w:trPr>
        <w:tc>
          <w:tcPr>
            <w:tcW w:w="2899" w:type="dxa"/>
            <w:tcBorders>
              <w:top w:val="nil"/>
              <w:left w:val="single" w:sz="4" w:space="0" w:color="000000"/>
              <w:bottom w:val="single" w:sz="4" w:space="0" w:color="000000"/>
              <w:right w:val="single" w:sz="4" w:space="0" w:color="000000"/>
            </w:tcBorders>
            <w:vAlign w:val="bottom"/>
          </w:tcPr>
          <w:p w:rsidR="008608CB" w:rsidRPr="00E35C3B" w:rsidRDefault="008608CB" w:rsidP="00002984">
            <w:pPr>
              <w:ind w:firstLine="22"/>
              <w:rPr>
                <w:rFonts w:ascii="Arial" w:hAnsi="Arial" w:cs="Arial"/>
                <w:color w:val="000000"/>
                <w:sz w:val="20"/>
                <w:szCs w:val="20"/>
                <w:lang w:val="uk-UA"/>
              </w:rPr>
            </w:pPr>
            <w:r w:rsidRPr="00E35C3B">
              <w:rPr>
                <w:rFonts w:ascii="Arial" w:hAnsi="Arial" w:cs="Arial"/>
                <w:color w:val="000000"/>
                <w:sz w:val="20"/>
                <w:szCs w:val="20"/>
                <w:lang w:val="uk-UA"/>
              </w:rPr>
              <w:t xml:space="preserve"> КП ПЖКГ РОЖИЩЕНСЬКОІ МР</w:t>
            </w:r>
          </w:p>
        </w:tc>
        <w:tc>
          <w:tcPr>
            <w:tcW w:w="1571" w:type="dxa"/>
            <w:vMerge w:val="restart"/>
            <w:tcBorders>
              <w:top w:val="nil"/>
              <w:left w:val="single" w:sz="4" w:space="0" w:color="000000"/>
              <w:bottom w:val="single" w:sz="4" w:space="0" w:color="000000"/>
              <w:right w:val="single" w:sz="4" w:space="0" w:color="000000"/>
            </w:tcBorders>
            <w:vAlign w:val="bottom"/>
          </w:tcPr>
          <w:p w:rsidR="008608CB" w:rsidRPr="00E35C3B" w:rsidRDefault="008608CB" w:rsidP="00510A63">
            <w:pPr>
              <w:ind w:firstLine="200"/>
              <w:rPr>
                <w:rFonts w:ascii="Arial" w:hAnsi="Arial" w:cs="Arial"/>
                <w:color w:val="000000"/>
                <w:sz w:val="20"/>
                <w:szCs w:val="20"/>
                <w:lang w:val="uk-UA"/>
              </w:rPr>
            </w:pPr>
            <w:r w:rsidRPr="00E35C3B">
              <w:rPr>
                <w:rFonts w:ascii="Arial" w:hAnsi="Arial" w:cs="Arial"/>
                <w:color w:val="000000"/>
                <w:sz w:val="20"/>
                <w:szCs w:val="20"/>
                <w:lang w:val="uk-UA"/>
              </w:rPr>
              <w:t>житлово-комунальне господарство</w:t>
            </w:r>
          </w:p>
        </w:tc>
        <w:tc>
          <w:tcPr>
            <w:tcW w:w="856" w:type="dxa"/>
            <w:tcBorders>
              <w:top w:val="nil"/>
              <w:left w:val="nil"/>
              <w:bottom w:val="single" w:sz="4" w:space="0" w:color="000000"/>
              <w:right w:val="single" w:sz="4" w:space="0" w:color="000000"/>
            </w:tcBorders>
            <w:vAlign w:val="bottom"/>
          </w:tcPr>
          <w:p w:rsidR="008608CB" w:rsidRPr="00E35C3B" w:rsidRDefault="008608CB" w:rsidP="00002984">
            <w:pPr>
              <w:ind w:left="-761"/>
              <w:jc w:val="center"/>
              <w:rPr>
                <w:rFonts w:ascii="Arial" w:hAnsi="Arial" w:cs="Arial"/>
                <w:color w:val="000000"/>
                <w:sz w:val="20"/>
                <w:szCs w:val="20"/>
                <w:lang w:val="uk-UA"/>
              </w:rPr>
            </w:pPr>
            <w:r w:rsidRPr="00E35C3B">
              <w:rPr>
                <w:rFonts w:ascii="Arial" w:hAnsi="Arial" w:cs="Arial"/>
                <w:color w:val="000000"/>
                <w:sz w:val="20"/>
                <w:szCs w:val="20"/>
                <w:lang w:val="uk-UA"/>
              </w:rPr>
              <w:t>0,156</w:t>
            </w:r>
          </w:p>
        </w:tc>
        <w:tc>
          <w:tcPr>
            <w:tcW w:w="850" w:type="dxa"/>
            <w:tcBorders>
              <w:top w:val="nil"/>
              <w:left w:val="nil"/>
              <w:bottom w:val="single" w:sz="4" w:space="0" w:color="000000"/>
              <w:right w:val="single" w:sz="4" w:space="0" w:color="000000"/>
            </w:tcBorders>
            <w:vAlign w:val="bottom"/>
          </w:tcPr>
          <w:p w:rsidR="008608CB" w:rsidRPr="00E35C3B" w:rsidRDefault="008608CB" w:rsidP="00002984">
            <w:pPr>
              <w:ind w:left="-766"/>
              <w:jc w:val="center"/>
              <w:rPr>
                <w:rFonts w:ascii="Arial" w:hAnsi="Arial" w:cs="Arial"/>
                <w:color w:val="000000"/>
                <w:sz w:val="20"/>
                <w:szCs w:val="20"/>
                <w:lang w:val="uk-UA"/>
              </w:rPr>
            </w:pPr>
            <w:r w:rsidRPr="00E35C3B">
              <w:rPr>
                <w:rFonts w:ascii="Arial" w:hAnsi="Arial" w:cs="Arial"/>
                <w:color w:val="000000"/>
                <w:sz w:val="20"/>
                <w:szCs w:val="20"/>
                <w:lang w:val="uk-UA"/>
              </w:rPr>
              <w:t>0,136</w:t>
            </w:r>
          </w:p>
        </w:tc>
        <w:tc>
          <w:tcPr>
            <w:tcW w:w="1474" w:type="dxa"/>
            <w:tcBorders>
              <w:top w:val="nil"/>
              <w:left w:val="nil"/>
              <w:bottom w:val="single" w:sz="4" w:space="0" w:color="000000"/>
              <w:right w:val="single" w:sz="4" w:space="0" w:color="000000"/>
            </w:tcBorders>
            <w:vAlign w:val="bottom"/>
          </w:tcPr>
          <w:p w:rsidR="008608CB" w:rsidRPr="00E35C3B" w:rsidRDefault="008608CB"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0,026</w:t>
            </w:r>
          </w:p>
        </w:tc>
        <w:tc>
          <w:tcPr>
            <w:tcW w:w="1063" w:type="dxa"/>
            <w:tcBorders>
              <w:top w:val="nil"/>
              <w:left w:val="nil"/>
              <w:bottom w:val="single" w:sz="4" w:space="0" w:color="000000"/>
              <w:right w:val="single" w:sz="4" w:space="0" w:color="000000"/>
            </w:tcBorders>
            <w:vAlign w:val="bottom"/>
          </w:tcPr>
          <w:p w:rsidR="008608CB" w:rsidRPr="00E35C3B" w:rsidRDefault="008608CB" w:rsidP="00510A63">
            <w:pPr>
              <w:jc w:val="center"/>
              <w:rPr>
                <w:rFonts w:ascii="Arial" w:hAnsi="Arial" w:cs="Arial"/>
                <w:color w:val="000000"/>
                <w:sz w:val="20"/>
                <w:szCs w:val="20"/>
                <w:lang w:val="uk-UA"/>
              </w:rPr>
            </w:pPr>
            <w:r w:rsidRPr="00E35C3B">
              <w:rPr>
                <w:rFonts w:ascii="Arial" w:hAnsi="Arial" w:cs="Arial"/>
                <w:color w:val="000000"/>
                <w:sz w:val="20"/>
                <w:szCs w:val="20"/>
                <w:lang w:val="uk-UA"/>
              </w:rPr>
              <w:t>-</w:t>
            </w:r>
          </w:p>
        </w:tc>
        <w:tc>
          <w:tcPr>
            <w:tcW w:w="1347" w:type="dxa"/>
            <w:tcBorders>
              <w:top w:val="nil"/>
              <w:left w:val="nil"/>
              <w:bottom w:val="single" w:sz="4" w:space="0" w:color="000000"/>
              <w:right w:val="single" w:sz="4" w:space="0" w:color="000000"/>
            </w:tcBorders>
            <w:vAlign w:val="bottom"/>
          </w:tcPr>
          <w:p w:rsidR="008608CB" w:rsidRPr="00E35C3B" w:rsidRDefault="008608CB"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0,136</w:t>
            </w:r>
          </w:p>
        </w:tc>
      </w:tr>
      <w:tr w:rsidR="008608CB" w:rsidRPr="00D74F4F" w:rsidTr="00002984">
        <w:trPr>
          <w:trHeight w:val="300"/>
        </w:trPr>
        <w:tc>
          <w:tcPr>
            <w:tcW w:w="2899" w:type="dxa"/>
            <w:tcBorders>
              <w:top w:val="nil"/>
              <w:left w:val="single" w:sz="4" w:space="0" w:color="000000"/>
              <w:bottom w:val="single" w:sz="4" w:space="0" w:color="000000"/>
              <w:right w:val="single" w:sz="4" w:space="0" w:color="000000"/>
            </w:tcBorders>
            <w:vAlign w:val="bottom"/>
          </w:tcPr>
          <w:p w:rsidR="008608CB" w:rsidRPr="00E35C3B" w:rsidRDefault="008608CB" w:rsidP="00002984">
            <w:pPr>
              <w:ind w:firstLine="22"/>
              <w:rPr>
                <w:rFonts w:ascii="Arial" w:hAnsi="Arial" w:cs="Arial"/>
                <w:color w:val="000000"/>
                <w:sz w:val="20"/>
                <w:szCs w:val="20"/>
                <w:lang w:val="uk-UA"/>
              </w:rPr>
            </w:pPr>
            <w:r w:rsidRPr="00E35C3B">
              <w:rPr>
                <w:rFonts w:ascii="Arial" w:hAnsi="Arial" w:cs="Arial"/>
                <w:color w:val="000000"/>
                <w:sz w:val="20"/>
                <w:szCs w:val="20"/>
                <w:lang w:val="uk-UA"/>
              </w:rPr>
              <w:t>КП "ДУБИЩЕНСЬКЕ ЖКГ"</w:t>
            </w:r>
          </w:p>
        </w:tc>
        <w:tc>
          <w:tcPr>
            <w:tcW w:w="1571" w:type="dxa"/>
            <w:vMerge/>
            <w:tcBorders>
              <w:top w:val="nil"/>
              <w:left w:val="single" w:sz="4" w:space="0" w:color="000000"/>
              <w:bottom w:val="single" w:sz="4" w:space="0" w:color="000000"/>
              <w:right w:val="single" w:sz="4" w:space="0" w:color="000000"/>
            </w:tcBorders>
            <w:vAlign w:val="bottom"/>
          </w:tcPr>
          <w:p w:rsidR="008608CB" w:rsidRPr="00E35C3B" w:rsidRDefault="008608CB" w:rsidP="00510A63">
            <w:pPr>
              <w:widowControl w:val="0"/>
              <w:rPr>
                <w:rFonts w:ascii="Arial" w:hAnsi="Arial" w:cs="Arial"/>
                <w:color w:val="000000"/>
                <w:sz w:val="20"/>
                <w:szCs w:val="20"/>
                <w:lang w:val="uk-UA"/>
              </w:rPr>
            </w:pPr>
          </w:p>
        </w:tc>
        <w:tc>
          <w:tcPr>
            <w:tcW w:w="856" w:type="dxa"/>
            <w:tcBorders>
              <w:top w:val="nil"/>
              <w:left w:val="nil"/>
              <w:bottom w:val="single" w:sz="4" w:space="0" w:color="000000"/>
              <w:right w:val="single" w:sz="4" w:space="0" w:color="000000"/>
            </w:tcBorders>
            <w:vAlign w:val="bottom"/>
          </w:tcPr>
          <w:p w:rsidR="008608CB" w:rsidRPr="00E35C3B" w:rsidRDefault="008608CB" w:rsidP="00002984">
            <w:pPr>
              <w:ind w:left="-761"/>
              <w:jc w:val="center"/>
              <w:rPr>
                <w:rFonts w:ascii="Arial" w:hAnsi="Arial" w:cs="Arial"/>
                <w:color w:val="000000"/>
                <w:sz w:val="20"/>
                <w:szCs w:val="20"/>
                <w:lang w:val="uk-UA"/>
              </w:rPr>
            </w:pPr>
            <w:r w:rsidRPr="00E35C3B">
              <w:rPr>
                <w:rFonts w:ascii="Arial" w:hAnsi="Arial" w:cs="Arial"/>
                <w:color w:val="000000"/>
                <w:sz w:val="20"/>
                <w:szCs w:val="20"/>
                <w:lang w:val="uk-UA"/>
              </w:rPr>
              <w:t>0,039</w:t>
            </w:r>
          </w:p>
        </w:tc>
        <w:tc>
          <w:tcPr>
            <w:tcW w:w="850" w:type="dxa"/>
            <w:tcBorders>
              <w:top w:val="nil"/>
              <w:left w:val="nil"/>
              <w:bottom w:val="single" w:sz="4" w:space="0" w:color="000000"/>
              <w:right w:val="single" w:sz="4" w:space="0" w:color="000000"/>
            </w:tcBorders>
            <w:vAlign w:val="bottom"/>
          </w:tcPr>
          <w:p w:rsidR="008608CB" w:rsidRPr="00E35C3B" w:rsidRDefault="008608CB" w:rsidP="00002984">
            <w:pPr>
              <w:ind w:left="-766"/>
              <w:jc w:val="center"/>
              <w:rPr>
                <w:rFonts w:ascii="Arial" w:hAnsi="Arial" w:cs="Arial"/>
                <w:color w:val="000000"/>
                <w:sz w:val="20"/>
                <w:szCs w:val="20"/>
                <w:lang w:val="uk-UA"/>
              </w:rPr>
            </w:pPr>
            <w:r w:rsidRPr="00E35C3B">
              <w:rPr>
                <w:rFonts w:ascii="Arial" w:hAnsi="Arial" w:cs="Arial"/>
                <w:color w:val="000000"/>
                <w:sz w:val="20"/>
                <w:szCs w:val="20"/>
                <w:lang w:val="uk-UA"/>
              </w:rPr>
              <w:t>0,039</w:t>
            </w:r>
          </w:p>
        </w:tc>
        <w:tc>
          <w:tcPr>
            <w:tcW w:w="1474" w:type="dxa"/>
            <w:tcBorders>
              <w:top w:val="nil"/>
              <w:left w:val="nil"/>
              <w:bottom w:val="single" w:sz="4" w:space="0" w:color="000000"/>
              <w:right w:val="single" w:sz="4" w:space="0" w:color="000000"/>
            </w:tcBorders>
            <w:vAlign w:val="bottom"/>
          </w:tcPr>
          <w:p w:rsidR="008608CB" w:rsidRPr="00E35C3B" w:rsidRDefault="008608CB"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0,002</w:t>
            </w:r>
          </w:p>
        </w:tc>
        <w:tc>
          <w:tcPr>
            <w:tcW w:w="1063" w:type="dxa"/>
            <w:tcBorders>
              <w:top w:val="nil"/>
              <w:left w:val="nil"/>
              <w:bottom w:val="single" w:sz="4" w:space="0" w:color="000000"/>
              <w:right w:val="single" w:sz="4" w:space="0" w:color="000000"/>
            </w:tcBorders>
            <w:vAlign w:val="bottom"/>
          </w:tcPr>
          <w:p w:rsidR="008608CB" w:rsidRPr="00E35C3B" w:rsidRDefault="008608CB" w:rsidP="00510A63">
            <w:pPr>
              <w:jc w:val="center"/>
              <w:rPr>
                <w:rFonts w:ascii="Arial" w:hAnsi="Arial" w:cs="Arial"/>
                <w:color w:val="000000"/>
                <w:sz w:val="20"/>
                <w:szCs w:val="20"/>
                <w:lang w:val="uk-UA"/>
              </w:rPr>
            </w:pPr>
            <w:r w:rsidRPr="00E35C3B">
              <w:rPr>
                <w:rFonts w:ascii="Arial" w:hAnsi="Arial" w:cs="Arial"/>
                <w:color w:val="000000"/>
                <w:sz w:val="20"/>
                <w:szCs w:val="20"/>
                <w:lang w:val="uk-UA"/>
              </w:rPr>
              <w:t>-</w:t>
            </w:r>
          </w:p>
        </w:tc>
        <w:tc>
          <w:tcPr>
            <w:tcW w:w="1347" w:type="dxa"/>
            <w:tcBorders>
              <w:top w:val="nil"/>
              <w:left w:val="nil"/>
              <w:bottom w:val="single" w:sz="4" w:space="0" w:color="000000"/>
              <w:right w:val="single" w:sz="4" w:space="0" w:color="000000"/>
            </w:tcBorders>
            <w:vAlign w:val="bottom"/>
          </w:tcPr>
          <w:p w:rsidR="008608CB" w:rsidRPr="00E35C3B" w:rsidRDefault="008608CB"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0,039</w:t>
            </w:r>
          </w:p>
        </w:tc>
      </w:tr>
      <w:tr w:rsidR="008608CB" w:rsidRPr="00D74F4F" w:rsidTr="00002984">
        <w:trPr>
          <w:trHeight w:val="300"/>
        </w:trPr>
        <w:tc>
          <w:tcPr>
            <w:tcW w:w="2899" w:type="dxa"/>
            <w:tcBorders>
              <w:top w:val="nil"/>
              <w:left w:val="single" w:sz="4" w:space="0" w:color="000000"/>
              <w:bottom w:val="single" w:sz="4" w:space="0" w:color="000000"/>
              <w:right w:val="single" w:sz="4" w:space="0" w:color="000000"/>
            </w:tcBorders>
            <w:vAlign w:val="bottom"/>
          </w:tcPr>
          <w:p w:rsidR="008608CB" w:rsidRPr="00E35C3B" w:rsidRDefault="008608CB" w:rsidP="00002984">
            <w:pPr>
              <w:ind w:firstLine="22"/>
              <w:rPr>
                <w:rFonts w:ascii="Arial" w:hAnsi="Arial" w:cs="Arial"/>
                <w:color w:val="000000"/>
                <w:sz w:val="20"/>
                <w:szCs w:val="20"/>
                <w:lang w:val="uk-UA"/>
              </w:rPr>
            </w:pPr>
            <w:r w:rsidRPr="00E35C3B">
              <w:rPr>
                <w:rFonts w:ascii="Arial" w:hAnsi="Arial" w:cs="Arial"/>
                <w:color w:val="000000"/>
                <w:sz w:val="20"/>
                <w:szCs w:val="20"/>
                <w:lang w:val="uk-UA"/>
              </w:rPr>
              <w:t xml:space="preserve"> ТДВ «Рожищенський сирзавод»</w:t>
            </w:r>
          </w:p>
        </w:tc>
        <w:tc>
          <w:tcPr>
            <w:tcW w:w="1571" w:type="dxa"/>
            <w:vMerge w:val="restart"/>
            <w:tcBorders>
              <w:top w:val="nil"/>
              <w:left w:val="single" w:sz="4" w:space="0" w:color="000000"/>
              <w:bottom w:val="single" w:sz="4" w:space="0" w:color="000000"/>
              <w:right w:val="single" w:sz="4" w:space="0" w:color="000000"/>
            </w:tcBorders>
            <w:vAlign w:val="bottom"/>
          </w:tcPr>
          <w:p w:rsidR="008608CB" w:rsidRPr="00E35C3B" w:rsidRDefault="008608CB" w:rsidP="00510A63">
            <w:pPr>
              <w:ind w:firstLine="200"/>
              <w:rPr>
                <w:rFonts w:ascii="Arial" w:hAnsi="Arial" w:cs="Arial"/>
                <w:color w:val="000000"/>
                <w:sz w:val="20"/>
                <w:szCs w:val="20"/>
                <w:lang w:val="uk-UA"/>
              </w:rPr>
            </w:pPr>
            <w:r w:rsidRPr="00E35C3B">
              <w:rPr>
                <w:rFonts w:ascii="Arial" w:hAnsi="Arial" w:cs="Arial"/>
                <w:color w:val="000000"/>
                <w:sz w:val="20"/>
                <w:szCs w:val="20"/>
                <w:lang w:val="uk-UA"/>
              </w:rPr>
              <w:t>переробна промисловість</w:t>
            </w:r>
          </w:p>
        </w:tc>
        <w:tc>
          <w:tcPr>
            <w:tcW w:w="856" w:type="dxa"/>
            <w:tcBorders>
              <w:top w:val="nil"/>
              <w:left w:val="nil"/>
              <w:bottom w:val="single" w:sz="4" w:space="0" w:color="000000"/>
              <w:right w:val="single" w:sz="4" w:space="0" w:color="000000"/>
            </w:tcBorders>
            <w:vAlign w:val="bottom"/>
          </w:tcPr>
          <w:p w:rsidR="008608CB" w:rsidRPr="00E35C3B" w:rsidRDefault="008608CB" w:rsidP="00002984">
            <w:pPr>
              <w:ind w:left="-761"/>
              <w:jc w:val="center"/>
              <w:rPr>
                <w:rFonts w:ascii="Arial" w:hAnsi="Arial" w:cs="Arial"/>
                <w:color w:val="000000"/>
                <w:sz w:val="20"/>
                <w:szCs w:val="20"/>
                <w:lang w:val="uk-UA"/>
              </w:rPr>
            </w:pPr>
            <w:r w:rsidRPr="00E35C3B">
              <w:rPr>
                <w:rFonts w:ascii="Arial" w:hAnsi="Arial" w:cs="Arial"/>
                <w:color w:val="000000"/>
                <w:sz w:val="20"/>
                <w:szCs w:val="20"/>
                <w:lang w:val="uk-UA"/>
              </w:rPr>
              <w:t>0,125</w:t>
            </w:r>
          </w:p>
        </w:tc>
        <w:tc>
          <w:tcPr>
            <w:tcW w:w="850" w:type="dxa"/>
            <w:tcBorders>
              <w:top w:val="nil"/>
              <w:left w:val="nil"/>
              <w:bottom w:val="single" w:sz="4" w:space="0" w:color="000000"/>
              <w:right w:val="single" w:sz="4" w:space="0" w:color="000000"/>
            </w:tcBorders>
            <w:vAlign w:val="bottom"/>
          </w:tcPr>
          <w:p w:rsidR="008608CB" w:rsidRPr="00E35C3B" w:rsidRDefault="008608CB" w:rsidP="00002984">
            <w:pPr>
              <w:ind w:left="-766"/>
              <w:jc w:val="center"/>
              <w:rPr>
                <w:rFonts w:ascii="Arial" w:hAnsi="Arial" w:cs="Arial"/>
                <w:color w:val="000000"/>
                <w:sz w:val="20"/>
                <w:szCs w:val="20"/>
                <w:lang w:val="uk-UA"/>
              </w:rPr>
            </w:pPr>
            <w:r w:rsidRPr="00E35C3B">
              <w:rPr>
                <w:rFonts w:ascii="Arial" w:hAnsi="Arial" w:cs="Arial"/>
                <w:color w:val="000000"/>
                <w:sz w:val="20"/>
                <w:szCs w:val="20"/>
                <w:lang w:val="uk-UA"/>
              </w:rPr>
              <w:t>0,125</w:t>
            </w:r>
          </w:p>
        </w:tc>
        <w:tc>
          <w:tcPr>
            <w:tcW w:w="1474" w:type="dxa"/>
            <w:tcBorders>
              <w:top w:val="nil"/>
              <w:left w:val="nil"/>
              <w:bottom w:val="single" w:sz="4" w:space="0" w:color="000000"/>
              <w:right w:val="single" w:sz="4" w:space="0" w:color="000000"/>
            </w:tcBorders>
            <w:vAlign w:val="bottom"/>
          </w:tcPr>
          <w:p w:rsidR="008608CB" w:rsidRPr="00E35C3B" w:rsidRDefault="008608CB"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0,12</w:t>
            </w:r>
          </w:p>
        </w:tc>
        <w:tc>
          <w:tcPr>
            <w:tcW w:w="1063" w:type="dxa"/>
            <w:tcBorders>
              <w:top w:val="nil"/>
              <w:left w:val="nil"/>
              <w:bottom w:val="single" w:sz="4" w:space="0" w:color="000000"/>
              <w:right w:val="single" w:sz="4" w:space="0" w:color="000000"/>
            </w:tcBorders>
            <w:vAlign w:val="bottom"/>
          </w:tcPr>
          <w:p w:rsidR="008608CB" w:rsidRPr="00E35C3B" w:rsidRDefault="008608CB" w:rsidP="00510A63">
            <w:pPr>
              <w:jc w:val="center"/>
              <w:rPr>
                <w:rFonts w:ascii="Arial" w:hAnsi="Arial" w:cs="Arial"/>
                <w:color w:val="000000"/>
                <w:sz w:val="20"/>
                <w:szCs w:val="20"/>
                <w:lang w:val="uk-UA"/>
              </w:rPr>
            </w:pPr>
            <w:r w:rsidRPr="00E35C3B">
              <w:rPr>
                <w:rFonts w:ascii="Arial" w:hAnsi="Arial" w:cs="Arial"/>
                <w:color w:val="000000"/>
                <w:sz w:val="20"/>
                <w:szCs w:val="20"/>
                <w:lang w:val="uk-UA"/>
              </w:rPr>
              <w:t>-</w:t>
            </w:r>
          </w:p>
        </w:tc>
        <w:tc>
          <w:tcPr>
            <w:tcW w:w="1347" w:type="dxa"/>
            <w:tcBorders>
              <w:top w:val="nil"/>
              <w:left w:val="nil"/>
              <w:bottom w:val="single" w:sz="4" w:space="0" w:color="000000"/>
              <w:right w:val="single" w:sz="4" w:space="0" w:color="000000"/>
            </w:tcBorders>
            <w:vAlign w:val="bottom"/>
          </w:tcPr>
          <w:p w:rsidR="008608CB" w:rsidRPr="00E35C3B" w:rsidRDefault="008608CB"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0,125</w:t>
            </w:r>
          </w:p>
        </w:tc>
      </w:tr>
      <w:tr w:rsidR="008608CB" w:rsidRPr="00D74F4F" w:rsidTr="00002984">
        <w:trPr>
          <w:trHeight w:val="300"/>
        </w:trPr>
        <w:tc>
          <w:tcPr>
            <w:tcW w:w="2899" w:type="dxa"/>
            <w:tcBorders>
              <w:top w:val="nil"/>
              <w:left w:val="single" w:sz="4" w:space="0" w:color="000000"/>
              <w:bottom w:val="single" w:sz="4" w:space="0" w:color="000000"/>
              <w:right w:val="single" w:sz="4" w:space="0" w:color="000000"/>
            </w:tcBorders>
            <w:vAlign w:val="bottom"/>
          </w:tcPr>
          <w:p w:rsidR="008608CB" w:rsidRPr="00E35C3B" w:rsidRDefault="008608CB" w:rsidP="00002984">
            <w:pPr>
              <w:ind w:firstLine="22"/>
              <w:rPr>
                <w:rFonts w:ascii="Arial" w:hAnsi="Arial" w:cs="Arial"/>
                <w:color w:val="000000"/>
                <w:sz w:val="20"/>
                <w:szCs w:val="20"/>
                <w:lang w:val="uk-UA"/>
              </w:rPr>
            </w:pPr>
            <w:r w:rsidRPr="00E35C3B">
              <w:rPr>
                <w:rFonts w:ascii="Arial" w:hAnsi="Arial" w:cs="Arial"/>
                <w:color w:val="000000"/>
                <w:sz w:val="20"/>
                <w:szCs w:val="20"/>
                <w:lang w:val="uk-UA"/>
              </w:rPr>
              <w:t xml:space="preserve"> ТзОВ "Чебені плюс"</w:t>
            </w:r>
          </w:p>
        </w:tc>
        <w:tc>
          <w:tcPr>
            <w:tcW w:w="1571" w:type="dxa"/>
            <w:vMerge/>
            <w:tcBorders>
              <w:top w:val="nil"/>
              <w:left w:val="single" w:sz="4" w:space="0" w:color="000000"/>
              <w:bottom w:val="single" w:sz="4" w:space="0" w:color="000000"/>
              <w:right w:val="single" w:sz="4" w:space="0" w:color="000000"/>
            </w:tcBorders>
            <w:vAlign w:val="bottom"/>
          </w:tcPr>
          <w:p w:rsidR="008608CB" w:rsidRPr="00E35C3B" w:rsidRDefault="008608CB" w:rsidP="00510A63">
            <w:pPr>
              <w:widowControl w:val="0"/>
              <w:rPr>
                <w:rFonts w:ascii="Arial" w:hAnsi="Arial" w:cs="Arial"/>
                <w:color w:val="000000"/>
                <w:sz w:val="20"/>
                <w:szCs w:val="20"/>
                <w:lang w:val="uk-UA"/>
              </w:rPr>
            </w:pPr>
          </w:p>
        </w:tc>
        <w:tc>
          <w:tcPr>
            <w:tcW w:w="856" w:type="dxa"/>
            <w:tcBorders>
              <w:top w:val="nil"/>
              <w:left w:val="nil"/>
              <w:bottom w:val="single" w:sz="4" w:space="0" w:color="000000"/>
              <w:right w:val="single" w:sz="4" w:space="0" w:color="000000"/>
            </w:tcBorders>
            <w:vAlign w:val="bottom"/>
          </w:tcPr>
          <w:p w:rsidR="008608CB" w:rsidRPr="00E35C3B" w:rsidRDefault="008608CB" w:rsidP="00002984">
            <w:pPr>
              <w:ind w:left="-761"/>
              <w:jc w:val="center"/>
              <w:rPr>
                <w:rFonts w:ascii="Arial" w:hAnsi="Arial" w:cs="Arial"/>
                <w:color w:val="000000"/>
                <w:sz w:val="20"/>
                <w:szCs w:val="20"/>
                <w:lang w:val="uk-UA"/>
              </w:rPr>
            </w:pPr>
            <w:r w:rsidRPr="00E35C3B">
              <w:rPr>
                <w:rFonts w:ascii="Arial" w:hAnsi="Arial" w:cs="Arial"/>
                <w:color w:val="000000"/>
                <w:sz w:val="20"/>
                <w:szCs w:val="20"/>
                <w:lang w:val="uk-UA"/>
              </w:rPr>
              <w:t>0,047</w:t>
            </w:r>
          </w:p>
        </w:tc>
        <w:tc>
          <w:tcPr>
            <w:tcW w:w="850" w:type="dxa"/>
            <w:tcBorders>
              <w:top w:val="nil"/>
              <w:left w:val="nil"/>
              <w:bottom w:val="single" w:sz="4" w:space="0" w:color="000000"/>
              <w:right w:val="single" w:sz="4" w:space="0" w:color="000000"/>
            </w:tcBorders>
            <w:vAlign w:val="bottom"/>
          </w:tcPr>
          <w:p w:rsidR="008608CB" w:rsidRPr="00E35C3B" w:rsidRDefault="008608CB" w:rsidP="00002984">
            <w:pPr>
              <w:ind w:left="-766"/>
              <w:jc w:val="center"/>
              <w:rPr>
                <w:rFonts w:ascii="Arial" w:hAnsi="Arial" w:cs="Arial"/>
                <w:color w:val="000000"/>
                <w:sz w:val="20"/>
                <w:szCs w:val="20"/>
                <w:lang w:val="uk-UA"/>
              </w:rPr>
            </w:pPr>
            <w:r w:rsidRPr="00E35C3B">
              <w:rPr>
                <w:rFonts w:ascii="Arial" w:hAnsi="Arial" w:cs="Arial"/>
                <w:color w:val="000000"/>
                <w:sz w:val="20"/>
                <w:szCs w:val="20"/>
                <w:lang w:val="uk-UA"/>
              </w:rPr>
              <w:t>0,047</w:t>
            </w:r>
          </w:p>
        </w:tc>
        <w:tc>
          <w:tcPr>
            <w:tcW w:w="1474" w:type="dxa"/>
            <w:tcBorders>
              <w:top w:val="nil"/>
              <w:left w:val="nil"/>
              <w:bottom w:val="single" w:sz="4" w:space="0" w:color="000000"/>
              <w:right w:val="single" w:sz="4" w:space="0" w:color="000000"/>
            </w:tcBorders>
            <w:vAlign w:val="bottom"/>
          </w:tcPr>
          <w:p w:rsidR="008608CB" w:rsidRPr="00E35C3B" w:rsidRDefault="008608CB"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0,047</w:t>
            </w:r>
          </w:p>
        </w:tc>
        <w:tc>
          <w:tcPr>
            <w:tcW w:w="1063" w:type="dxa"/>
            <w:tcBorders>
              <w:top w:val="nil"/>
              <w:left w:val="nil"/>
              <w:bottom w:val="single" w:sz="4" w:space="0" w:color="000000"/>
              <w:right w:val="single" w:sz="4" w:space="0" w:color="000000"/>
            </w:tcBorders>
            <w:vAlign w:val="bottom"/>
          </w:tcPr>
          <w:p w:rsidR="008608CB" w:rsidRPr="00E35C3B" w:rsidRDefault="008608CB" w:rsidP="00510A63">
            <w:pPr>
              <w:jc w:val="center"/>
              <w:rPr>
                <w:rFonts w:ascii="Arial" w:hAnsi="Arial" w:cs="Arial"/>
                <w:color w:val="000000"/>
                <w:sz w:val="20"/>
                <w:szCs w:val="20"/>
                <w:lang w:val="uk-UA"/>
              </w:rPr>
            </w:pPr>
            <w:r w:rsidRPr="00E35C3B">
              <w:rPr>
                <w:rFonts w:ascii="Arial" w:hAnsi="Arial" w:cs="Arial"/>
                <w:color w:val="000000"/>
                <w:sz w:val="20"/>
                <w:szCs w:val="20"/>
                <w:lang w:val="uk-UA"/>
              </w:rPr>
              <w:t>-</w:t>
            </w:r>
          </w:p>
        </w:tc>
        <w:tc>
          <w:tcPr>
            <w:tcW w:w="1347" w:type="dxa"/>
            <w:tcBorders>
              <w:top w:val="nil"/>
              <w:left w:val="nil"/>
              <w:bottom w:val="single" w:sz="4" w:space="0" w:color="000000"/>
              <w:right w:val="single" w:sz="4" w:space="0" w:color="000000"/>
            </w:tcBorders>
            <w:vAlign w:val="bottom"/>
          </w:tcPr>
          <w:p w:rsidR="008608CB" w:rsidRPr="00E35C3B" w:rsidRDefault="008608CB"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0,047</w:t>
            </w:r>
          </w:p>
        </w:tc>
      </w:tr>
      <w:tr w:rsidR="008608CB" w:rsidRPr="00D74F4F" w:rsidTr="00002984">
        <w:trPr>
          <w:trHeight w:val="300"/>
        </w:trPr>
        <w:tc>
          <w:tcPr>
            <w:tcW w:w="2899" w:type="dxa"/>
            <w:tcBorders>
              <w:top w:val="nil"/>
              <w:left w:val="single" w:sz="4" w:space="0" w:color="000000"/>
              <w:bottom w:val="single" w:sz="4" w:space="0" w:color="000000"/>
              <w:right w:val="single" w:sz="4" w:space="0" w:color="000000"/>
            </w:tcBorders>
            <w:vAlign w:val="bottom"/>
          </w:tcPr>
          <w:p w:rsidR="008608CB" w:rsidRPr="00E35C3B" w:rsidRDefault="008608CB" w:rsidP="00002984">
            <w:pPr>
              <w:ind w:firstLine="22"/>
              <w:rPr>
                <w:rFonts w:ascii="Arial" w:hAnsi="Arial" w:cs="Arial"/>
                <w:color w:val="000000"/>
                <w:sz w:val="20"/>
                <w:szCs w:val="20"/>
                <w:lang w:val="uk-UA"/>
              </w:rPr>
            </w:pPr>
            <w:r w:rsidRPr="00E35C3B">
              <w:rPr>
                <w:rFonts w:ascii="Arial" w:hAnsi="Arial" w:cs="Arial"/>
                <w:color w:val="000000"/>
                <w:sz w:val="20"/>
                <w:szCs w:val="20"/>
                <w:lang w:val="uk-UA"/>
              </w:rPr>
              <w:t xml:space="preserve"> ТЗОВ "ЦУНАМІ"</w:t>
            </w:r>
          </w:p>
        </w:tc>
        <w:tc>
          <w:tcPr>
            <w:tcW w:w="1571" w:type="dxa"/>
            <w:vMerge/>
            <w:tcBorders>
              <w:top w:val="nil"/>
              <w:left w:val="single" w:sz="4" w:space="0" w:color="000000"/>
              <w:bottom w:val="single" w:sz="4" w:space="0" w:color="000000"/>
              <w:right w:val="single" w:sz="4" w:space="0" w:color="000000"/>
            </w:tcBorders>
            <w:vAlign w:val="bottom"/>
          </w:tcPr>
          <w:p w:rsidR="008608CB" w:rsidRPr="00E35C3B" w:rsidRDefault="008608CB" w:rsidP="00510A63">
            <w:pPr>
              <w:widowControl w:val="0"/>
              <w:rPr>
                <w:rFonts w:ascii="Arial" w:hAnsi="Arial" w:cs="Arial"/>
                <w:color w:val="000000"/>
                <w:sz w:val="20"/>
                <w:szCs w:val="20"/>
                <w:lang w:val="uk-UA"/>
              </w:rPr>
            </w:pPr>
          </w:p>
        </w:tc>
        <w:tc>
          <w:tcPr>
            <w:tcW w:w="856" w:type="dxa"/>
            <w:tcBorders>
              <w:top w:val="nil"/>
              <w:left w:val="nil"/>
              <w:bottom w:val="single" w:sz="4" w:space="0" w:color="000000"/>
              <w:right w:val="single" w:sz="4" w:space="0" w:color="000000"/>
            </w:tcBorders>
            <w:vAlign w:val="bottom"/>
          </w:tcPr>
          <w:p w:rsidR="008608CB" w:rsidRPr="00E35C3B" w:rsidRDefault="008608CB" w:rsidP="00002984">
            <w:pPr>
              <w:ind w:left="-761"/>
              <w:jc w:val="center"/>
              <w:rPr>
                <w:rFonts w:ascii="Arial" w:hAnsi="Arial" w:cs="Arial"/>
                <w:color w:val="000000"/>
                <w:sz w:val="20"/>
                <w:szCs w:val="20"/>
                <w:lang w:val="uk-UA"/>
              </w:rPr>
            </w:pPr>
            <w:r w:rsidRPr="00E35C3B">
              <w:rPr>
                <w:rFonts w:ascii="Arial" w:hAnsi="Arial" w:cs="Arial"/>
                <w:color w:val="000000"/>
                <w:sz w:val="20"/>
                <w:szCs w:val="20"/>
                <w:lang w:val="uk-UA"/>
              </w:rPr>
              <w:t>0,009</w:t>
            </w:r>
          </w:p>
        </w:tc>
        <w:tc>
          <w:tcPr>
            <w:tcW w:w="850" w:type="dxa"/>
            <w:tcBorders>
              <w:top w:val="nil"/>
              <w:left w:val="nil"/>
              <w:bottom w:val="single" w:sz="4" w:space="0" w:color="000000"/>
              <w:right w:val="single" w:sz="4" w:space="0" w:color="000000"/>
            </w:tcBorders>
            <w:vAlign w:val="bottom"/>
          </w:tcPr>
          <w:p w:rsidR="008608CB" w:rsidRPr="00E35C3B" w:rsidRDefault="008608CB" w:rsidP="00002984">
            <w:pPr>
              <w:ind w:left="-766"/>
              <w:jc w:val="center"/>
              <w:rPr>
                <w:rFonts w:ascii="Arial" w:hAnsi="Arial" w:cs="Arial"/>
                <w:color w:val="000000"/>
                <w:sz w:val="20"/>
                <w:szCs w:val="20"/>
                <w:lang w:val="uk-UA"/>
              </w:rPr>
            </w:pPr>
            <w:r w:rsidRPr="00E35C3B">
              <w:rPr>
                <w:rFonts w:ascii="Arial" w:hAnsi="Arial" w:cs="Arial"/>
                <w:color w:val="000000"/>
                <w:sz w:val="20"/>
                <w:szCs w:val="20"/>
                <w:lang w:val="uk-UA"/>
              </w:rPr>
              <w:t>0,009</w:t>
            </w:r>
          </w:p>
        </w:tc>
        <w:tc>
          <w:tcPr>
            <w:tcW w:w="1474" w:type="dxa"/>
            <w:tcBorders>
              <w:top w:val="nil"/>
              <w:left w:val="nil"/>
              <w:bottom w:val="single" w:sz="4" w:space="0" w:color="000000"/>
              <w:right w:val="single" w:sz="4" w:space="0" w:color="000000"/>
            </w:tcBorders>
            <w:vAlign w:val="bottom"/>
          </w:tcPr>
          <w:p w:rsidR="008608CB" w:rsidRPr="00E35C3B" w:rsidRDefault="008608CB"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0,005</w:t>
            </w:r>
          </w:p>
        </w:tc>
        <w:tc>
          <w:tcPr>
            <w:tcW w:w="1063" w:type="dxa"/>
            <w:tcBorders>
              <w:top w:val="nil"/>
              <w:left w:val="nil"/>
              <w:bottom w:val="single" w:sz="4" w:space="0" w:color="000000"/>
              <w:right w:val="single" w:sz="4" w:space="0" w:color="000000"/>
            </w:tcBorders>
            <w:vAlign w:val="bottom"/>
          </w:tcPr>
          <w:p w:rsidR="008608CB" w:rsidRPr="00E35C3B" w:rsidRDefault="008608CB" w:rsidP="00510A63">
            <w:pPr>
              <w:jc w:val="center"/>
              <w:rPr>
                <w:rFonts w:ascii="Arial" w:hAnsi="Arial" w:cs="Arial"/>
                <w:color w:val="000000"/>
                <w:sz w:val="20"/>
                <w:szCs w:val="20"/>
                <w:lang w:val="uk-UA"/>
              </w:rPr>
            </w:pPr>
            <w:r w:rsidRPr="00E35C3B">
              <w:rPr>
                <w:rFonts w:ascii="Arial" w:hAnsi="Arial" w:cs="Arial"/>
                <w:color w:val="000000"/>
                <w:sz w:val="20"/>
                <w:szCs w:val="20"/>
                <w:lang w:val="uk-UA"/>
              </w:rPr>
              <w:t>-</w:t>
            </w:r>
          </w:p>
        </w:tc>
        <w:tc>
          <w:tcPr>
            <w:tcW w:w="1347" w:type="dxa"/>
            <w:tcBorders>
              <w:top w:val="nil"/>
              <w:left w:val="nil"/>
              <w:bottom w:val="single" w:sz="4" w:space="0" w:color="000000"/>
              <w:right w:val="single" w:sz="4" w:space="0" w:color="000000"/>
            </w:tcBorders>
            <w:vAlign w:val="bottom"/>
          </w:tcPr>
          <w:p w:rsidR="008608CB" w:rsidRPr="00E35C3B" w:rsidRDefault="008608CB"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0,009</w:t>
            </w:r>
          </w:p>
        </w:tc>
      </w:tr>
      <w:tr w:rsidR="008608CB" w:rsidRPr="00D74F4F" w:rsidTr="00002984">
        <w:trPr>
          <w:trHeight w:val="300"/>
        </w:trPr>
        <w:tc>
          <w:tcPr>
            <w:tcW w:w="2899" w:type="dxa"/>
            <w:tcBorders>
              <w:top w:val="nil"/>
              <w:left w:val="single" w:sz="4" w:space="0" w:color="000000"/>
              <w:bottom w:val="single" w:sz="4" w:space="0" w:color="000000"/>
              <w:right w:val="single" w:sz="4" w:space="0" w:color="000000"/>
            </w:tcBorders>
            <w:vAlign w:val="bottom"/>
          </w:tcPr>
          <w:p w:rsidR="008608CB" w:rsidRPr="00E35C3B" w:rsidRDefault="008608CB" w:rsidP="00002984">
            <w:pPr>
              <w:ind w:firstLine="22"/>
              <w:rPr>
                <w:rFonts w:ascii="Arial" w:hAnsi="Arial" w:cs="Arial"/>
                <w:color w:val="000000"/>
                <w:sz w:val="20"/>
                <w:szCs w:val="20"/>
                <w:lang w:val="uk-UA"/>
              </w:rPr>
            </w:pPr>
            <w:r w:rsidRPr="00E35C3B">
              <w:rPr>
                <w:rFonts w:ascii="Arial" w:hAnsi="Arial" w:cs="Arial"/>
                <w:color w:val="000000"/>
                <w:sz w:val="20"/>
                <w:szCs w:val="20"/>
                <w:lang w:val="uk-UA"/>
              </w:rPr>
              <w:t>ТЗОВ "ФУРНІРО"</w:t>
            </w:r>
          </w:p>
        </w:tc>
        <w:tc>
          <w:tcPr>
            <w:tcW w:w="1571" w:type="dxa"/>
            <w:vMerge/>
            <w:tcBorders>
              <w:top w:val="nil"/>
              <w:left w:val="single" w:sz="4" w:space="0" w:color="000000"/>
              <w:bottom w:val="single" w:sz="4" w:space="0" w:color="000000"/>
              <w:right w:val="single" w:sz="4" w:space="0" w:color="000000"/>
            </w:tcBorders>
            <w:vAlign w:val="bottom"/>
          </w:tcPr>
          <w:p w:rsidR="008608CB" w:rsidRPr="00E35C3B" w:rsidRDefault="008608CB" w:rsidP="00510A63">
            <w:pPr>
              <w:widowControl w:val="0"/>
              <w:rPr>
                <w:rFonts w:ascii="Arial" w:hAnsi="Arial" w:cs="Arial"/>
                <w:color w:val="000000"/>
                <w:sz w:val="20"/>
                <w:szCs w:val="20"/>
                <w:lang w:val="uk-UA"/>
              </w:rPr>
            </w:pPr>
          </w:p>
        </w:tc>
        <w:tc>
          <w:tcPr>
            <w:tcW w:w="856" w:type="dxa"/>
            <w:tcBorders>
              <w:top w:val="nil"/>
              <w:left w:val="nil"/>
              <w:bottom w:val="single" w:sz="4" w:space="0" w:color="000000"/>
              <w:right w:val="single" w:sz="4" w:space="0" w:color="000000"/>
            </w:tcBorders>
            <w:vAlign w:val="bottom"/>
          </w:tcPr>
          <w:p w:rsidR="008608CB" w:rsidRPr="00E35C3B" w:rsidRDefault="008608CB" w:rsidP="00002984">
            <w:pPr>
              <w:ind w:left="-761"/>
              <w:jc w:val="center"/>
              <w:rPr>
                <w:rFonts w:ascii="Arial" w:hAnsi="Arial" w:cs="Arial"/>
                <w:color w:val="000000"/>
                <w:sz w:val="20"/>
                <w:szCs w:val="20"/>
                <w:lang w:val="uk-UA"/>
              </w:rPr>
            </w:pPr>
            <w:r w:rsidRPr="00E35C3B">
              <w:rPr>
                <w:rFonts w:ascii="Arial" w:hAnsi="Arial" w:cs="Arial"/>
                <w:color w:val="000000"/>
                <w:sz w:val="20"/>
                <w:szCs w:val="20"/>
                <w:lang w:val="uk-UA"/>
              </w:rPr>
              <w:t>0,005</w:t>
            </w:r>
          </w:p>
        </w:tc>
        <w:tc>
          <w:tcPr>
            <w:tcW w:w="850" w:type="dxa"/>
            <w:tcBorders>
              <w:top w:val="nil"/>
              <w:left w:val="nil"/>
              <w:bottom w:val="single" w:sz="4" w:space="0" w:color="000000"/>
              <w:right w:val="single" w:sz="4" w:space="0" w:color="000000"/>
            </w:tcBorders>
            <w:vAlign w:val="bottom"/>
          </w:tcPr>
          <w:p w:rsidR="008608CB" w:rsidRPr="00E35C3B" w:rsidRDefault="008608CB" w:rsidP="00002984">
            <w:pPr>
              <w:ind w:left="-766"/>
              <w:jc w:val="center"/>
              <w:rPr>
                <w:rFonts w:ascii="Arial" w:hAnsi="Arial" w:cs="Arial"/>
                <w:color w:val="000000"/>
                <w:sz w:val="20"/>
                <w:szCs w:val="20"/>
                <w:lang w:val="uk-UA"/>
              </w:rPr>
            </w:pPr>
            <w:r w:rsidRPr="00E35C3B">
              <w:rPr>
                <w:rFonts w:ascii="Arial" w:hAnsi="Arial" w:cs="Arial"/>
                <w:color w:val="000000"/>
                <w:sz w:val="20"/>
                <w:szCs w:val="20"/>
                <w:lang w:val="uk-UA"/>
              </w:rPr>
              <w:t>0,005</w:t>
            </w:r>
          </w:p>
        </w:tc>
        <w:tc>
          <w:tcPr>
            <w:tcW w:w="1474" w:type="dxa"/>
            <w:tcBorders>
              <w:top w:val="nil"/>
              <w:left w:val="nil"/>
              <w:bottom w:val="single" w:sz="4" w:space="0" w:color="000000"/>
              <w:right w:val="single" w:sz="4" w:space="0" w:color="000000"/>
            </w:tcBorders>
            <w:vAlign w:val="bottom"/>
          </w:tcPr>
          <w:p w:rsidR="008608CB" w:rsidRPr="00E35C3B" w:rsidRDefault="008608CB"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0,004</w:t>
            </w:r>
          </w:p>
        </w:tc>
        <w:tc>
          <w:tcPr>
            <w:tcW w:w="1063" w:type="dxa"/>
            <w:tcBorders>
              <w:top w:val="nil"/>
              <w:left w:val="nil"/>
              <w:bottom w:val="single" w:sz="4" w:space="0" w:color="000000"/>
              <w:right w:val="single" w:sz="4" w:space="0" w:color="000000"/>
            </w:tcBorders>
            <w:vAlign w:val="bottom"/>
          </w:tcPr>
          <w:p w:rsidR="008608CB" w:rsidRPr="00E35C3B" w:rsidRDefault="008608CB" w:rsidP="00510A63">
            <w:pPr>
              <w:jc w:val="center"/>
              <w:rPr>
                <w:rFonts w:ascii="Arial" w:hAnsi="Arial" w:cs="Arial"/>
                <w:color w:val="000000"/>
                <w:sz w:val="20"/>
                <w:szCs w:val="20"/>
                <w:lang w:val="uk-UA"/>
              </w:rPr>
            </w:pPr>
            <w:r w:rsidRPr="00E35C3B">
              <w:rPr>
                <w:rFonts w:ascii="Arial" w:hAnsi="Arial" w:cs="Arial"/>
                <w:color w:val="000000"/>
                <w:sz w:val="20"/>
                <w:szCs w:val="20"/>
                <w:lang w:val="uk-UA"/>
              </w:rPr>
              <w:t>-</w:t>
            </w:r>
          </w:p>
        </w:tc>
        <w:tc>
          <w:tcPr>
            <w:tcW w:w="1347" w:type="dxa"/>
            <w:tcBorders>
              <w:top w:val="nil"/>
              <w:left w:val="nil"/>
              <w:bottom w:val="single" w:sz="4" w:space="0" w:color="000000"/>
              <w:right w:val="single" w:sz="4" w:space="0" w:color="000000"/>
            </w:tcBorders>
            <w:vAlign w:val="bottom"/>
          </w:tcPr>
          <w:p w:rsidR="008608CB" w:rsidRPr="00E35C3B" w:rsidRDefault="008608CB"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0,005</w:t>
            </w:r>
          </w:p>
        </w:tc>
      </w:tr>
      <w:tr w:rsidR="008608CB" w:rsidRPr="00D74F4F" w:rsidTr="00002984">
        <w:trPr>
          <w:trHeight w:val="300"/>
        </w:trPr>
        <w:tc>
          <w:tcPr>
            <w:tcW w:w="2899" w:type="dxa"/>
            <w:tcBorders>
              <w:top w:val="nil"/>
              <w:left w:val="single" w:sz="4" w:space="0" w:color="000000"/>
              <w:bottom w:val="single" w:sz="4" w:space="0" w:color="000000"/>
              <w:right w:val="single" w:sz="4" w:space="0" w:color="000000"/>
            </w:tcBorders>
            <w:vAlign w:val="bottom"/>
          </w:tcPr>
          <w:p w:rsidR="008608CB" w:rsidRPr="00E35C3B" w:rsidRDefault="008608CB" w:rsidP="00002984">
            <w:pPr>
              <w:ind w:firstLine="22"/>
              <w:rPr>
                <w:rFonts w:ascii="Arial" w:hAnsi="Arial" w:cs="Arial"/>
                <w:color w:val="000000"/>
                <w:sz w:val="20"/>
                <w:szCs w:val="20"/>
                <w:lang w:val="uk-UA"/>
              </w:rPr>
            </w:pPr>
            <w:r w:rsidRPr="00E35C3B">
              <w:rPr>
                <w:rFonts w:ascii="Arial" w:hAnsi="Arial" w:cs="Arial"/>
                <w:color w:val="000000"/>
                <w:sz w:val="20"/>
                <w:szCs w:val="20"/>
                <w:lang w:val="uk-UA"/>
              </w:rPr>
              <w:t>ТОВ МІНЕРАЛ-ГРУП</w:t>
            </w:r>
          </w:p>
        </w:tc>
        <w:tc>
          <w:tcPr>
            <w:tcW w:w="1571" w:type="dxa"/>
            <w:vMerge/>
            <w:tcBorders>
              <w:top w:val="nil"/>
              <w:left w:val="single" w:sz="4" w:space="0" w:color="000000"/>
              <w:bottom w:val="single" w:sz="4" w:space="0" w:color="000000"/>
              <w:right w:val="single" w:sz="4" w:space="0" w:color="000000"/>
            </w:tcBorders>
            <w:vAlign w:val="bottom"/>
          </w:tcPr>
          <w:p w:rsidR="008608CB" w:rsidRPr="00E35C3B" w:rsidRDefault="008608CB" w:rsidP="00510A63">
            <w:pPr>
              <w:widowControl w:val="0"/>
              <w:rPr>
                <w:rFonts w:ascii="Arial" w:hAnsi="Arial" w:cs="Arial"/>
                <w:color w:val="000000"/>
                <w:sz w:val="20"/>
                <w:szCs w:val="20"/>
                <w:lang w:val="uk-UA"/>
              </w:rPr>
            </w:pPr>
          </w:p>
        </w:tc>
        <w:tc>
          <w:tcPr>
            <w:tcW w:w="856" w:type="dxa"/>
            <w:tcBorders>
              <w:top w:val="nil"/>
              <w:left w:val="nil"/>
              <w:bottom w:val="single" w:sz="4" w:space="0" w:color="000000"/>
              <w:right w:val="single" w:sz="4" w:space="0" w:color="000000"/>
            </w:tcBorders>
            <w:vAlign w:val="bottom"/>
          </w:tcPr>
          <w:p w:rsidR="008608CB" w:rsidRPr="00E35C3B" w:rsidRDefault="008608CB" w:rsidP="00002984">
            <w:pPr>
              <w:ind w:left="-761"/>
              <w:jc w:val="center"/>
              <w:rPr>
                <w:rFonts w:ascii="Arial" w:hAnsi="Arial" w:cs="Arial"/>
                <w:color w:val="000000"/>
                <w:sz w:val="20"/>
                <w:szCs w:val="20"/>
                <w:lang w:val="uk-UA"/>
              </w:rPr>
            </w:pPr>
            <w:r w:rsidRPr="00E35C3B">
              <w:rPr>
                <w:rFonts w:ascii="Arial" w:hAnsi="Arial" w:cs="Arial"/>
                <w:color w:val="000000"/>
                <w:sz w:val="20"/>
                <w:szCs w:val="20"/>
                <w:lang w:val="uk-UA"/>
              </w:rPr>
              <w:t>0,002</w:t>
            </w:r>
          </w:p>
        </w:tc>
        <w:tc>
          <w:tcPr>
            <w:tcW w:w="850" w:type="dxa"/>
            <w:tcBorders>
              <w:top w:val="nil"/>
              <w:left w:val="nil"/>
              <w:bottom w:val="single" w:sz="4" w:space="0" w:color="000000"/>
              <w:right w:val="single" w:sz="4" w:space="0" w:color="000000"/>
            </w:tcBorders>
            <w:vAlign w:val="bottom"/>
          </w:tcPr>
          <w:p w:rsidR="008608CB" w:rsidRPr="00E35C3B" w:rsidRDefault="008608CB" w:rsidP="00002984">
            <w:pPr>
              <w:ind w:left="-766"/>
              <w:jc w:val="center"/>
              <w:rPr>
                <w:rFonts w:ascii="Arial" w:hAnsi="Arial" w:cs="Arial"/>
                <w:color w:val="000000"/>
                <w:sz w:val="20"/>
                <w:szCs w:val="20"/>
                <w:lang w:val="uk-UA"/>
              </w:rPr>
            </w:pPr>
            <w:r w:rsidRPr="00E35C3B">
              <w:rPr>
                <w:rFonts w:ascii="Arial" w:hAnsi="Arial" w:cs="Arial"/>
                <w:color w:val="000000"/>
                <w:sz w:val="20"/>
                <w:szCs w:val="20"/>
                <w:lang w:val="uk-UA"/>
              </w:rPr>
              <w:t>0,002</w:t>
            </w:r>
          </w:p>
        </w:tc>
        <w:tc>
          <w:tcPr>
            <w:tcW w:w="1474" w:type="dxa"/>
            <w:tcBorders>
              <w:top w:val="nil"/>
              <w:left w:val="nil"/>
              <w:bottom w:val="single" w:sz="4" w:space="0" w:color="000000"/>
              <w:right w:val="single" w:sz="4" w:space="0" w:color="000000"/>
            </w:tcBorders>
            <w:vAlign w:val="bottom"/>
          </w:tcPr>
          <w:p w:rsidR="008608CB" w:rsidRPr="00E35C3B" w:rsidRDefault="008608CB"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0,002</w:t>
            </w:r>
          </w:p>
        </w:tc>
        <w:tc>
          <w:tcPr>
            <w:tcW w:w="1063" w:type="dxa"/>
            <w:tcBorders>
              <w:top w:val="nil"/>
              <w:left w:val="nil"/>
              <w:bottom w:val="single" w:sz="4" w:space="0" w:color="000000"/>
              <w:right w:val="single" w:sz="4" w:space="0" w:color="000000"/>
            </w:tcBorders>
            <w:vAlign w:val="bottom"/>
          </w:tcPr>
          <w:p w:rsidR="008608CB" w:rsidRPr="00E35C3B" w:rsidRDefault="008608CB" w:rsidP="00510A63">
            <w:pPr>
              <w:jc w:val="center"/>
              <w:rPr>
                <w:rFonts w:ascii="Arial" w:hAnsi="Arial" w:cs="Arial"/>
                <w:color w:val="000000"/>
                <w:sz w:val="20"/>
                <w:szCs w:val="20"/>
                <w:lang w:val="uk-UA"/>
              </w:rPr>
            </w:pPr>
            <w:r w:rsidRPr="00E35C3B">
              <w:rPr>
                <w:rFonts w:ascii="Arial" w:hAnsi="Arial" w:cs="Arial"/>
                <w:color w:val="000000"/>
                <w:sz w:val="20"/>
                <w:szCs w:val="20"/>
                <w:lang w:val="uk-UA"/>
              </w:rPr>
              <w:t>-</w:t>
            </w:r>
          </w:p>
        </w:tc>
        <w:tc>
          <w:tcPr>
            <w:tcW w:w="1347" w:type="dxa"/>
            <w:tcBorders>
              <w:top w:val="nil"/>
              <w:left w:val="nil"/>
              <w:bottom w:val="single" w:sz="4" w:space="0" w:color="000000"/>
              <w:right w:val="single" w:sz="4" w:space="0" w:color="000000"/>
            </w:tcBorders>
            <w:vAlign w:val="bottom"/>
          </w:tcPr>
          <w:p w:rsidR="008608CB" w:rsidRPr="00E35C3B" w:rsidRDefault="008608CB"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0,002</w:t>
            </w:r>
          </w:p>
        </w:tc>
      </w:tr>
      <w:tr w:rsidR="008608CB" w:rsidRPr="00D74F4F" w:rsidTr="00002984">
        <w:trPr>
          <w:trHeight w:val="525"/>
        </w:trPr>
        <w:tc>
          <w:tcPr>
            <w:tcW w:w="2899" w:type="dxa"/>
            <w:tcBorders>
              <w:top w:val="nil"/>
              <w:left w:val="single" w:sz="4" w:space="0" w:color="000000"/>
              <w:bottom w:val="single" w:sz="4" w:space="0" w:color="000000"/>
              <w:right w:val="single" w:sz="4" w:space="0" w:color="000000"/>
            </w:tcBorders>
            <w:vAlign w:val="bottom"/>
          </w:tcPr>
          <w:p w:rsidR="008608CB" w:rsidRPr="00E35C3B" w:rsidRDefault="008608CB" w:rsidP="00002984">
            <w:pPr>
              <w:ind w:firstLine="22"/>
              <w:rPr>
                <w:rFonts w:ascii="Arial" w:hAnsi="Arial" w:cs="Arial"/>
                <w:color w:val="000000"/>
                <w:sz w:val="20"/>
                <w:szCs w:val="20"/>
                <w:lang w:val="uk-UA"/>
              </w:rPr>
            </w:pPr>
            <w:r w:rsidRPr="00E35C3B">
              <w:rPr>
                <w:rFonts w:ascii="Arial" w:hAnsi="Arial" w:cs="Arial"/>
                <w:color w:val="000000"/>
                <w:sz w:val="20"/>
                <w:szCs w:val="20"/>
                <w:lang w:val="uk-UA"/>
              </w:rPr>
              <w:t>ПП "РОЖИЩЕНСЬКИЙ М'ЯСОКОМБІНАТ "ВЕПР"</w:t>
            </w:r>
          </w:p>
        </w:tc>
        <w:tc>
          <w:tcPr>
            <w:tcW w:w="1571" w:type="dxa"/>
            <w:vMerge/>
            <w:tcBorders>
              <w:top w:val="nil"/>
              <w:left w:val="single" w:sz="4" w:space="0" w:color="000000"/>
              <w:bottom w:val="single" w:sz="4" w:space="0" w:color="000000"/>
              <w:right w:val="single" w:sz="4" w:space="0" w:color="000000"/>
            </w:tcBorders>
            <w:vAlign w:val="bottom"/>
          </w:tcPr>
          <w:p w:rsidR="008608CB" w:rsidRPr="00E35C3B" w:rsidRDefault="008608CB" w:rsidP="00510A63">
            <w:pPr>
              <w:widowControl w:val="0"/>
              <w:rPr>
                <w:rFonts w:ascii="Arial" w:hAnsi="Arial" w:cs="Arial"/>
                <w:color w:val="000000"/>
                <w:sz w:val="20"/>
                <w:szCs w:val="20"/>
                <w:lang w:val="uk-UA"/>
              </w:rPr>
            </w:pPr>
          </w:p>
        </w:tc>
        <w:tc>
          <w:tcPr>
            <w:tcW w:w="856" w:type="dxa"/>
            <w:tcBorders>
              <w:top w:val="nil"/>
              <w:left w:val="nil"/>
              <w:bottom w:val="single" w:sz="4" w:space="0" w:color="000000"/>
              <w:right w:val="single" w:sz="4" w:space="0" w:color="000000"/>
            </w:tcBorders>
            <w:vAlign w:val="bottom"/>
          </w:tcPr>
          <w:p w:rsidR="008608CB" w:rsidRPr="00E35C3B" w:rsidRDefault="008608CB" w:rsidP="00002984">
            <w:pPr>
              <w:ind w:left="-761"/>
              <w:jc w:val="center"/>
              <w:rPr>
                <w:rFonts w:ascii="Arial" w:hAnsi="Arial" w:cs="Arial"/>
                <w:color w:val="000000"/>
                <w:sz w:val="20"/>
                <w:szCs w:val="20"/>
                <w:lang w:val="uk-UA"/>
              </w:rPr>
            </w:pPr>
            <w:r w:rsidRPr="00E35C3B">
              <w:rPr>
                <w:rFonts w:ascii="Arial" w:hAnsi="Arial" w:cs="Arial"/>
                <w:color w:val="000000"/>
                <w:sz w:val="20"/>
                <w:szCs w:val="20"/>
                <w:lang w:val="uk-UA"/>
              </w:rPr>
              <w:t>0,003</w:t>
            </w:r>
          </w:p>
        </w:tc>
        <w:tc>
          <w:tcPr>
            <w:tcW w:w="850" w:type="dxa"/>
            <w:tcBorders>
              <w:top w:val="nil"/>
              <w:left w:val="nil"/>
              <w:bottom w:val="single" w:sz="4" w:space="0" w:color="000000"/>
              <w:right w:val="single" w:sz="4" w:space="0" w:color="000000"/>
            </w:tcBorders>
            <w:vAlign w:val="bottom"/>
          </w:tcPr>
          <w:p w:rsidR="008608CB" w:rsidRPr="00E35C3B" w:rsidRDefault="008608CB" w:rsidP="00002984">
            <w:pPr>
              <w:ind w:left="-766"/>
              <w:jc w:val="center"/>
              <w:rPr>
                <w:rFonts w:ascii="Arial" w:hAnsi="Arial" w:cs="Arial"/>
                <w:color w:val="000000"/>
                <w:sz w:val="20"/>
                <w:szCs w:val="20"/>
                <w:lang w:val="uk-UA"/>
              </w:rPr>
            </w:pPr>
            <w:r w:rsidRPr="00E35C3B">
              <w:rPr>
                <w:rFonts w:ascii="Arial" w:hAnsi="Arial" w:cs="Arial"/>
                <w:color w:val="000000"/>
                <w:sz w:val="20"/>
                <w:szCs w:val="20"/>
                <w:lang w:val="uk-UA"/>
              </w:rPr>
              <w:t>0,003</w:t>
            </w:r>
          </w:p>
        </w:tc>
        <w:tc>
          <w:tcPr>
            <w:tcW w:w="1474" w:type="dxa"/>
            <w:tcBorders>
              <w:top w:val="nil"/>
              <w:left w:val="nil"/>
              <w:bottom w:val="single" w:sz="4" w:space="0" w:color="000000"/>
              <w:right w:val="single" w:sz="4" w:space="0" w:color="000000"/>
            </w:tcBorders>
            <w:vAlign w:val="bottom"/>
          </w:tcPr>
          <w:p w:rsidR="008608CB" w:rsidRPr="00E35C3B" w:rsidRDefault="008608CB" w:rsidP="00002984">
            <w:pPr>
              <w:ind w:left="-614"/>
              <w:jc w:val="center"/>
              <w:rPr>
                <w:rFonts w:ascii="Arial" w:hAnsi="Arial" w:cs="Arial"/>
                <w:color w:val="000000"/>
                <w:sz w:val="20"/>
                <w:szCs w:val="20"/>
                <w:lang w:val="uk-UA"/>
              </w:rPr>
            </w:pPr>
            <w:r w:rsidRPr="00E35C3B">
              <w:rPr>
                <w:rFonts w:ascii="Arial" w:hAnsi="Arial" w:cs="Arial"/>
                <w:color w:val="000000"/>
                <w:sz w:val="20"/>
                <w:szCs w:val="20"/>
                <w:lang w:val="uk-UA"/>
              </w:rPr>
              <w:t>0,003</w:t>
            </w:r>
          </w:p>
        </w:tc>
        <w:tc>
          <w:tcPr>
            <w:tcW w:w="1063" w:type="dxa"/>
            <w:tcBorders>
              <w:top w:val="nil"/>
              <w:left w:val="nil"/>
              <w:bottom w:val="single" w:sz="4" w:space="0" w:color="000000"/>
              <w:right w:val="single" w:sz="4" w:space="0" w:color="000000"/>
            </w:tcBorders>
            <w:vAlign w:val="bottom"/>
          </w:tcPr>
          <w:p w:rsidR="008608CB" w:rsidRPr="00E35C3B" w:rsidRDefault="008608CB" w:rsidP="00510A63">
            <w:pPr>
              <w:jc w:val="center"/>
              <w:rPr>
                <w:rFonts w:ascii="Arial" w:hAnsi="Arial" w:cs="Arial"/>
                <w:color w:val="000000"/>
                <w:sz w:val="20"/>
                <w:szCs w:val="20"/>
                <w:lang w:val="uk-UA"/>
              </w:rPr>
            </w:pPr>
            <w:r w:rsidRPr="00E35C3B">
              <w:rPr>
                <w:rFonts w:ascii="Arial" w:hAnsi="Arial" w:cs="Arial"/>
                <w:color w:val="000000"/>
                <w:sz w:val="20"/>
                <w:szCs w:val="20"/>
                <w:lang w:val="uk-UA"/>
              </w:rPr>
              <w:t>-</w:t>
            </w:r>
          </w:p>
        </w:tc>
        <w:tc>
          <w:tcPr>
            <w:tcW w:w="1347" w:type="dxa"/>
            <w:tcBorders>
              <w:top w:val="nil"/>
              <w:left w:val="nil"/>
              <w:bottom w:val="single" w:sz="4" w:space="0" w:color="000000"/>
              <w:right w:val="single" w:sz="4" w:space="0" w:color="000000"/>
            </w:tcBorders>
            <w:vAlign w:val="bottom"/>
          </w:tcPr>
          <w:p w:rsidR="008608CB" w:rsidRPr="00E35C3B" w:rsidRDefault="008608CB" w:rsidP="00002984">
            <w:pPr>
              <w:ind w:left="-455"/>
              <w:jc w:val="center"/>
              <w:rPr>
                <w:rFonts w:ascii="Arial" w:hAnsi="Arial" w:cs="Arial"/>
                <w:color w:val="000000"/>
                <w:sz w:val="20"/>
                <w:szCs w:val="20"/>
                <w:lang w:val="uk-UA"/>
              </w:rPr>
            </w:pPr>
            <w:r w:rsidRPr="00E35C3B">
              <w:rPr>
                <w:rFonts w:ascii="Arial" w:hAnsi="Arial" w:cs="Arial"/>
                <w:color w:val="000000"/>
                <w:sz w:val="20"/>
                <w:szCs w:val="20"/>
                <w:lang w:val="uk-UA"/>
              </w:rPr>
              <w:t>0,003</w:t>
            </w:r>
          </w:p>
        </w:tc>
      </w:tr>
      <w:tr w:rsidR="008608CB" w:rsidRPr="00D74F4F" w:rsidTr="00002984">
        <w:trPr>
          <w:trHeight w:val="300"/>
        </w:trPr>
        <w:tc>
          <w:tcPr>
            <w:tcW w:w="2899" w:type="dxa"/>
            <w:tcBorders>
              <w:top w:val="nil"/>
              <w:left w:val="single" w:sz="4" w:space="0" w:color="000000"/>
              <w:bottom w:val="single" w:sz="4" w:space="0" w:color="000000"/>
              <w:right w:val="single" w:sz="4" w:space="0" w:color="000000"/>
            </w:tcBorders>
            <w:vAlign w:val="bottom"/>
          </w:tcPr>
          <w:p w:rsidR="008608CB" w:rsidRPr="00E35C3B" w:rsidRDefault="008608CB" w:rsidP="00002984">
            <w:pPr>
              <w:ind w:firstLine="22"/>
              <w:rPr>
                <w:rFonts w:ascii="Arial" w:hAnsi="Arial" w:cs="Arial"/>
                <w:color w:val="000000"/>
                <w:sz w:val="20"/>
                <w:szCs w:val="20"/>
                <w:lang w:val="uk-UA"/>
              </w:rPr>
            </w:pPr>
            <w:r>
              <w:rPr>
                <w:rFonts w:ascii="Arial" w:hAnsi="Arial" w:cs="Arial"/>
                <w:color w:val="000000"/>
                <w:sz w:val="20"/>
                <w:szCs w:val="20"/>
                <w:lang w:val="uk-UA"/>
              </w:rPr>
              <w:t>П</w:t>
            </w:r>
            <w:r w:rsidRPr="00E35C3B">
              <w:rPr>
                <w:rFonts w:ascii="Arial" w:hAnsi="Arial" w:cs="Arial"/>
                <w:color w:val="000000"/>
                <w:sz w:val="20"/>
                <w:szCs w:val="20"/>
                <w:lang w:val="uk-UA"/>
              </w:rPr>
              <w:t>ідприємства що не звітують самостійно</w:t>
            </w:r>
          </w:p>
        </w:tc>
        <w:tc>
          <w:tcPr>
            <w:tcW w:w="1571" w:type="dxa"/>
            <w:vMerge/>
            <w:tcBorders>
              <w:top w:val="nil"/>
              <w:left w:val="single" w:sz="4" w:space="0" w:color="000000"/>
              <w:bottom w:val="single" w:sz="4" w:space="0" w:color="000000"/>
              <w:right w:val="single" w:sz="4" w:space="0" w:color="000000"/>
            </w:tcBorders>
            <w:vAlign w:val="bottom"/>
          </w:tcPr>
          <w:p w:rsidR="008608CB" w:rsidRPr="00E35C3B" w:rsidRDefault="008608CB" w:rsidP="00510A63">
            <w:pPr>
              <w:widowControl w:val="0"/>
              <w:rPr>
                <w:rFonts w:ascii="Arial" w:hAnsi="Arial" w:cs="Arial"/>
                <w:color w:val="000000"/>
                <w:sz w:val="20"/>
                <w:szCs w:val="20"/>
                <w:lang w:val="uk-UA"/>
              </w:rPr>
            </w:pPr>
          </w:p>
        </w:tc>
        <w:tc>
          <w:tcPr>
            <w:tcW w:w="856" w:type="dxa"/>
            <w:tcBorders>
              <w:top w:val="nil"/>
              <w:left w:val="nil"/>
              <w:bottom w:val="single" w:sz="4" w:space="0" w:color="000000"/>
              <w:right w:val="single" w:sz="4" w:space="0" w:color="000000"/>
            </w:tcBorders>
            <w:vAlign w:val="bottom"/>
          </w:tcPr>
          <w:p w:rsidR="008608CB" w:rsidRPr="00E35C3B" w:rsidRDefault="008608CB" w:rsidP="00002984">
            <w:pPr>
              <w:ind w:left="-761"/>
              <w:jc w:val="center"/>
              <w:rPr>
                <w:rFonts w:ascii="Arial" w:hAnsi="Arial" w:cs="Arial"/>
                <w:color w:val="000000"/>
                <w:sz w:val="20"/>
                <w:szCs w:val="20"/>
                <w:lang w:val="uk-UA"/>
              </w:rPr>
            </w:pPr>
            <w:r w:rsidRPr="00E35C3B">
              <w:rPr>
                <w:rFonts w:ascii="Arial" w:hAnsi="Arial" w:cs="Arial"/>
                <w:color w:val="000000"/>
                <w:sz w:val="20"/>
                <w:szCs w:val="20"/>
                <w:lang w:val="uk-UA"/>
              </w:rPr>
              <w:t>0,02</w:t>
            </w:r>
          </w:p>
        </w:tc>
        <w:tc>
          <w:tcPr>
            <w:tcW w:w="850" w:type="dxa"/>
            <w:tcBorders>
              <w:top w:val="nil"/>
              <w:left w:val="nil"/>
              <w:bottom w:val="single" w:sz="4" w:space="0" w:color="000000"/>
              <w:right w:val="single" w:sz="4" w:space="0" w:color="000000"/>
            </w:tcBorders>
            <w:vAlign w:val="bottom"/>
          </w:tcPr>
          <w:p w:rsidR="008608CB" w:rsidRPr="00E35C3B" w:rsidRDefault="008608CB" w:rsidP="00002984">
            <w:pPr>
              <w:ind w:left="-766"/>
              <w:jc w:val="center"/>
              <w:rPr>
                <w:rFonts w:ascii="Arial" w:hAnsi="Arial" w:cs="Arial"/>
                <w:color w:val="000000"/>
                <w:sz w:val="20"/>
                <w:szCs w:val="20"/>
                <w:lang w:val="uk-UA"/>
              </w:rPr>
            </w:pPr>
            <w:r w:rsidRPr="00E35C3B">
              <w:rPr>
                <w:rFonts w:ascii="Arial" w:hAnsi="Arial" w:cs="Arial"/>
                <w:color w:val="000000"/>
                <w:sz w:val="20"/>
                <w:szCs w:val="20"/>
                <w:lang w:val="uk-UA"/>
              </w:rPr>
              <w:t>0,2</w:t>
            </w:r>
          </w:p>
        </w:tc>
        <w:tc>
          <w:tcPr>
            <w:tcW w:w="1474" w:type="dxa"/>
            <w:tcBorders>
              <w:top w:val="nil"/>
              <w:left w:val="nil"/>
              <w:bottom w:val="single" w:sz="4" w:space="0" w:color="000000"/>
              <w:right w:val="single" w:sz="4" w:space="0" w:color="000000"/>
            </w:tcBorders>
            <w:vAlign w:val="bottom"/>
          </w:tcPr>
          <w:p w:rsidR="008608CB" w:rsidRPr="00E35C3B" w:rsidRDefault="008608CB" w:rsidP="00002984">
            <w:pPr>
              <w:ind w:left="-614"/>
              <w:jc w:val="center"/>
              <w:rPr>
                <w:rFonts w:ascii="Arial" w:hAnsi="Arial" w:cs="Arial"/>
                <w:color w:val="000000"/>
                <w:sz w:val="20"/>
                <w:szCs w:val="20"/>
                <w:lang w:val="uk-UA"/>
              </w:rPr>
            </w:pPr>
            <w:r w:rsidRPr="00E35C3B">
              <w:rPr>
                <w:rFonts w:ascii="Arial" w:hAnsi="Arial" w:cs="Arial"/>
                <w:color w:val="000000"/>
                <w:sz w:val="20"/>
                <w:szCs w:val="20"/>
                <w:lang w:val="uk-UA"/>
              </w:rPr>
              <w:t>-</w:t>
            </w:r>
          </w:p>
        </w:tc>
        <w:tc>
          <w:tcPr>
            <w:tcW w:w="1063" w:type="dxa"/>
            <w:tcBorders>
              <w:top w:val="nil"/>
              <w:left w:val="nil"/>
              <w:bottom w:val="single" w:sz="4" w:space="0" w:color="000000"/>
              <w:right w:val="single" w:sz="4" w:space="0" w:color="000000"/>
            </w:tcBorders>
            <w:vAlign w:val="bottom"/>
          </w:tcPr>
          <w:p w:rsidR="008608CB" w:rsidRPr="00E35C3B" w:rsidRDefault="008608CB" w:rsidP="00510A63">
            <w:pPr>
              <w:jc w:val="center"/>
              <w:rPr>
                <w:rFonts w:ascii="Arial" w:hAnsi="Arial" w:cs="Arial"/>
                <w:color w:val="000000"/>
                <w:sz w:val="20"/>
                <w:szCs w:val="20"/>
                <w:lang w:val="uk-UA"/>
              </w:rPr>
            </w:pPr>
            <w:r w:rsidRPr="00E35C3B">
              <w:rPr>
                <w:rFonts w:ascii="Arial" w:hAnsi="Arial" w:cs="Arial"/>
                <w:color w:val="000000"/>
                <w:sz w:val="20"/>
                <w:szCs w:val="20"/>
                <w:lang w:val="uk-UA"/>
              </w:rPr>
              <w:t>-</w:t>
            </w:r>
          </w:p>
        </w:tc>
        <w:tc>
          <w:tcPr>
            <w:tcW w:w="1347" w:type="dxa"/>
            <w:tcBorders>
              <w:top w:val="nil"/>
              <w:left w:val="nil"/>
              <w:bottom w:val="single" w:sz="4" w:space="0" w:color="000000"/>
              <w:right w:val="single" w:sz="4" w:space="0" w:color="000000"/>
            </w:tcBorders>
            <w:vAlign w:val="bottom"/>
          </w:tcPr>
          <w:p w:rsidR="008608CB" w:rsidRPr="00E35C3B" w:rsidRDefault="008608CB" w:rsidP="00002984">
            <w:pPr>
              <w:ind w:left="-455"/>
              <w:jc w:val="center"/>
              <w:rPr>
                <w:rFonts w:ascii="Arial" w:hAnsi="Arial" w:cs="Arial"/>
                <w:color w:val="000000"/>
                <w:sz w:val="20"/>
                <w:szCs w:val="20"/>
                <w:lang w:val="uk-UA"/>
              </w:rPr>
            </w:pPr>
            <w:r w:rsidRPr="00E35C3B">
              <w:rPr>
                <w:rFonts w:ascii="Arial" w:hAnsi="Arial" w:cs="Arial"/>
                <w:color w:val="000000"/>
                <w:sz w:val="20"/>
                <w:szCs w:val="20"/>
                <w:lang w:val="uk-UA"/>
              </w:rPr>
              <w:t>0,00</w:t>
            </w:r>
          </w:p>
        </w:tc>
      </w:tr>
      <w:tr w:rsidR="008608CB" w:rsidRPr="00D74F4F" w:rsidTr="00002984">
        <w:trPr>
          <w:trHeight w:val="300"/>
        </w:trPr>
        <w:tc>
          <w:tcPr>
            <w:tcW w:w="2899" w:type="dxa"/>
            <w:tcBorders>
              <w:top w:val="nil"/>
              <w:left w:val="single" w:sz="4" w:space="0" w:color="000000"/>
              <w:bottom w:val="single" w:sz="4" w:space="0" w:color="000000"/>
              <w:right w:val="single" w:sz="4" w:space="0" w:color="000000"/>
            </w:tcBorders>
            <w:vAlign w:val="bottom"/>
          </w:tcPr>
          <w:p w:rsidR="008608CB" w:rsidRPr="00E35C3B" w:rsidRDefault="008608CB" w:rsidP="00002984">
            <w:pPr>
              <w:ind w:firstLine="0"/>
              <w:rPr>
                <w:rFonts w:ascii="Arial" w:hAnsi="Arial" w:cs="Arial"/>
                <w:color w:val="000000"/>
                <w:sz w:val="20"/>
                <w:szCs w:val="20"/>
                <w:lang w:val="uk-UA"/>
              </w:rPr>
            </w:pPr>
            <w:r w:rsidRPr="00E35C3B">
              <w:rPr>
                <w:rFonts w:ascii="Arial" w:hAnsi="Arial" w:cs="Arial"/>
                <w:color w:val="000000"/>
                <w:sz w:val="20"/>
                <w:szCs w:val="20"/>
                <w:lang w:val="uk-UA"/>
              </w:rPr>
              <w:t xml:space="preserve"> Юрчук Віктор Павлович</w:t>
            </w:r>
          </w:p>
        </w:tc>
        <w:tc>
          <w:tcPr>
            <w:tcW w:w="1571" w:type="dxa"/>
            <w:vMerge/>
            <w:tcBorders>
              <w:top w:val="nil"/>
              <w:left w:val="single" w:sz="4" w:space="0" w:color="000000"/>
              <w:bottom w:val="single" w:sz="4" w:space="0" w:color="000000"/>
              <w:right w:val="single" w:sz="4" w:space="0" w:color="000000"/>
            </w:tcBorders>
            <w:vAlign w:val="bottom"/>
          </w:tcPr>
          <w:p w:rsidR="008608CB" w:rsidRPr="00E35C3B" w:rsidRDefault="008608CB" w:rsidP="00510A63">
            <w:pPr>
              <w:widowControl w:val="0"/>
              <w:rPr>
                <w:rFonts w:ascii="Arial" w:hAnsi="Arial" w:cs="Arial"/>
                <w:color w:val="000000"/>
                <w:sz w:val="20"/>
                <w:szCs w:val="20"/>
                <w:lang w:val="uk-UA"/>
              </w:rPr>
            </w:pPr>
          </w:p>
        </w:tc>
        <w:tc>
          <w:tcPr>
            <w:tcW w:w="856" w:type="dxa"/>
            <w:tcBorders>
              <w:top w:val="nil"/>
              <w:left w:val="nil"/>
              <w:bottom w:val="single" w:sz="4" w:space="0" w:color="000000"/>
              <w:right w:val="single" w:sz="4" w:space="0" w:color="000000"/>
            </w:tcBorders>
            <w:vAlign w:val="bottom"/>
          </w:tcPr>
          <w:p w:rsidR="008608CB" w:rsidRPr="00E35C3B" w:rsidRDefault="008608CB" w:rsidP="00002984">
            <w:pPr>
              <w:ind w:left="-761"/>
              <w:jc w:val="center"/>
              <w:rPr>
                <w:rFonts w:ascii="Arial" w:hAnsi="Arial" w:cs="Arial"/>
                <w:color w:val="000000"/>
                <w:sz w:val="20"/>
                <w:szCs w:val="20"/>
                <w:lang w:val="uk-UA"/>
              </w:rPr>
            </w:pPr>
            <w:r w:rsidRPr="00E35C3B">
              <w:rPr>
                <w:rFonts w:ascii="Arial" w:hAnsi="Arial" w:cs="Arial"/>
                <w:color w:val="000000"/>
                <w:sz w:val="20"/>
                <w:szCs w:val="20"/>
                <w:lang w:val="uk-UA"/>
              </w:rPr>
              <w:t>0,001</w:t>
            </w:r>
          </w:p>
        </w:tc>
        <w:tc>
          <w:tcPr>
            <w:tcW w:w="850" w:type="dxa"/>
            <w:tcBorders>
              <w:top w:val="nil"/>
              <w:left w:val="nil"/>
              <w:bottom w:val="single" w:sz="4" w:space="0" w:color="000000"/>
              <w:right w:val="single" w:sz="4" w:space="0" w:color="000000"/>
            </w:tcBorders>
            <w:vAlign w:val="bottom"/>
          </w:tcPr>
          <w:p w:rsidR="008608CB" w:rsidRPr="00E35C3B" w:rsidRDefault="008608CB" w:rsidP="00002984">
            <w:pPr>
              <w:ind w:left="-766"/>
              <w:jc w:val="center"/>
              <w:rPr>
                <w:rFonts w:ascii="Arial" w:hAnsi="Arial" w:cs="Arial"/>
                <w:color w:val="000000"/>
                <w:sz w:val="20"/>
                <w:szCs w:val="20"/>
                <w:lang w:val="uk-UA"/>
              </w:rPr>
            </w:pPr>
            <w:r w:rsidRPr="00E35C3B">
              <w:rPr>
                <w:rFonts w:ascii="Arial" w:hAnsi="Arial" w:cs="Arial"/>
                <w:color w:val="000000"/>
                <w:sz w:val="20"/>
                <w:szCs w:val="20"/>
                <w:lang w:val="uk-UA"/>
              </w:rPr>
              <w:t>0,001</w:t>
            </w:r>
          </w:p>
        </w:tc>
        <w:tc>
          <w:tcPr>
            <w:tcW w:w="1474" w:type="dxa"/>
            <w:tcBorders>
              <w:top w:val="nil"/>
              <w:left w:val="nil"/>
              <w:bottom w:val="single" w:sz="4" w:space="0" w:color="000000"/>
              <w:right w:val="single" w:sz="4" w:space="0" w:color="000000"/>
            </w:tcBorders>
            <w:vAlign w:val="bottom"/>
          </w:tcPr>
          <w:p w:rsidR="008608CB" w:rsidRPr="00E35C3B" w:rsidRDefault="008608CB" w:rsidP="00002984">
            <w:pPr>
              <w:ind w:left="-614"/>
              <w:jc w:val="center"/>
              <w:rPr>
                <w:rFonts w:ascii="Arial" w:hAnsi="Arial" w:cs="Arial"/>
                <w:color w:val="000000"/>
                <w:sz w:val="20"/>
                <w:szCs w:val="20"/>
                <w:lang w:val="uk-UA"/>
              </w:rPr>
            </w:pPr>
            <w:r w:rsidRPr="00E35C3B">
              <w:rPr>
                <w:rFonts w:ascii="Arial" w:hAnsi="Arial" w:cs="Arial"/>
                <w:color w:val="000000"/>
                <w:sz w:val="20"/>
                <w:szCs w:val="20"/>
                <w:lang w:val="uk-UA"/>
              </w:rPr>
              <w:t>0,001</w:t>
            </w:r>
          </w:p>
        </w:tc>
        <w:tc>
          <w:tcPr>
            <w:tcW w:w="1063" w:type="dxa"/>
            <w:tcBorders>
              <w:top w:val="nil"/>
              <w:left w:val="nil"/>
              <w:bottom w:val="single" w:sz="4" w:space="0" w:color="000000"/>
              <w:right w:val="single" w:sz="4" w:space="0" w:color="000000"/>
            </w:tcBorders>
            <w:vAlign w:val="bottom"/>
          </w:tcPr>
          <w:p w:rsidR="008608CB" w:rsidRPr="00E35C3B" w:rsidRDefault="008608CB" w:rsidP="00510A63">
            <w:pPr>
              <w:jc w:val="center"/>
              <w:rPr>
                <w:rFonts w:ascii="Arial" w:hAnsi="Arial" w:cs="Arial"/>
                <w:color w:val="000000"/>
                <w:sz w:val="20"/>
                <w:szCs w:val="20"/>
                <w:lang w:val="uk-UA"/>
              </w:rPr>
            </w:pPr>
            <w:r w:rsidRPr="00E35C3B">
              <w:rPr>
                <w:rFonts w:ascii="Arial" w:hAnsi="Arial" w:cs="Arial"/>
                <w:color w:val="000000"/>
                <w:sz w:val="20"/>
                <w:szCs w:val="20"/>
                <w:lang w:val="uk-UA"/>
              </w:rPr>
              <w:t>-</w:t>
            </w:r>
          </w:p>
        </w:tc>
        <w:tc>
          <w:tcPr>
            <w:tcW w:w="1347" w:type="dxa"/>
            <w:tcBorders>
              <w:top w:val="nil"/>
              <w:left w:val="nil"/>
              <w:bottom w:val="single" w:sz="4" w:space="0" w:color="000000"/>
              <w:right w:val="single" w:sz="4" w:space="0" w:color="000000"/>
            </w:tcBorders>
            <w:vAlign w:val="bottom"/>
          </w:tcPr>
          <w:p w:rsidR="008608CB" w:rsidRPr="00E35C3B" w:rsidRDefault="008608CB" w:rsidP="00002984">
            <w:pPr>
              <w:ind w:left="-455"/>
              <w:jc w:val="center"/>
              <w:rPr>
                <w:rFonts w:ascii="Arial" w:hAnsi="Arial" w:cs="Arial"/>
                <w:color w:val="000000"/>
                <w:sz w:val="20"/>
                <w:szCs w:val="20"/>
                <w:lang w:val="uk-UA"/>
              </w:rPr>
            </w:pPr>
            <w:r w:rsidRPr="00E35C3B">
              <w:rPr>
                <w:rFonts w:ascii="Arial" w:hAnsi="Arial" w:cs="Arial"/>
                <w:color w:val="000000"/>
                <w:sz w:val="20"/>
                <w:szCs w:val="20"/>
                <w:lang w:val="uk-UA"/>
              </w:rPr>
              <w:t>0,001</w:t>
            </w:r>
          </w:p>
        </w:tc>
      </w:tr>
      <w:tr w:rsidR="008608CB" w:rsidRPr="00D74F4F" w:rsidTr="00002984">
        <w:trPr>
          <w:trHeight w:val="300"/>
        </w:trPr>
        <w:tc>
          <w:tcPr>
            <w:tcW w:w="2899" w:type="dxa"/>
            <w:tcBorders>
              <w:top w:val="nil"/>
              <w:left w:val="single" w:sz="4" w:space="0" w:color="000000"/>
              <w:bottom w:val="single" w:sz="4" w:space="0" w:color="000000"/>
              <w:right w:val="single" w:sz="4" w:space="0" w:color="000000"/>
            </w:tcBorders>
            <w:vAlign w:val="bottom"/>
          </w:tcPr>
          <w:p w:rsidR="008608CB" w:rsidRPr="00E35C3B" w:rsidRDefault="008608CB" w:rsidP="00002984">
            <w:pPr>
              <w:ind w:firstLine="0"/>
              <w:rPr>
                <w:rFonts w:ascii="Arial" w:hAnsi="Arial" w:cs="Arial"/>
                <w:color w:val="000000"/>
                <w:sz w:val="20"/>
                <w:szCs w:val="20"/>
                <w:lang w:val="uk-UA"/>
              </w:rPr>
            </w:pPr>
            <w:r w:rsidRPr="00E35C3B">
              <w:rPr>
                <w:rFonts w:ascii="Arial" w:hAnsi="Arial" w:cs="Arial"/>
                <w:color w:val="000000"/>
                <w:sz w:val="20"/>
                <w:szCs w:val="20"/>
                <w:lang w:val="uk-UA"/>
              </w:rPr>
              <w:t>ТЗОВ "АГРО М СЕРВІС"</w:t>
            </w:r>
          </w:p>
        </w:tc>
        <w:tc>
          <w:tcPr>
            <w:tcW w:w="1571" w:type="dxa"/>
            <w:vMerge w:val="restart"/>
            <w:tcBorders>
              <w:top w:val="nil"/>
              <w:left w:val="single" w:sz="4" w:space="0" w:color="000000"/>
              <w:bottom w:val="single" w:sz="4" w:space="0" w:color="000000"/>
              <w:right w:val="single" w:sz="4" w:space="0" w:color="000000"/>
            </w:tcBorders>
            <w:vAlign w:val="bottom"/>
          </w:tcPr>
          <w:p w:rsidR="008608CB" w:rsidRPr="00E35C3B" w:rsidRDefault="008608CB" w:rsidP="00510A63">
            <w:pPr>
              <w:ind w:firstLine="200"/>
              <w:rPr>
                <w:rFonts w:ascii="Arial" w:hAnsi="Arial" w:cs="Arial"/>
                <w:color w:val="000000"/>
                <w:sz w:val="20"/>
                <w:szCs w:val="20"/>
                <w:lang w:val="uk-UA"/>
              </w:rPr>
            </w:pPr>
            <w:r w:rsidRPr="00E35C3B">
              <w:rPr>
                <w:rFonts w:ascii="Arial" w:hAnsi="Arial" w:cs="Arial"/>
                <w:color w:val="000000"/>
                <w:sz w:val="20"/>
                <w:szCs w:val="20"/>
                <w:lang w:val="uk-UA"/>
              </w:rPr>
              <w:t>сільське господарство</w:t>
            </w:r>
          </w:p>
        </w:tc>
        <w:tc>
          <w:tcPr>
            <w:tcW w:w="856" w:type="dxa"/>
            <w:tcBorders>
              <w:top w:val="nil"/>
              <w:left w:val="nil"/>
              <w:bottom w:val="single" w:sz="4" w:space="0" w:color="000000"/>
              <w:right w:val="single" w:sz="4" w:space="0" w:color="000000"/>
            </w:tcBorders>
            <w:vAlign w:val="bottom"/>
          </w:tcPr>
          <w:p w:rsidR="008608CB" w:rsidRPr="00E35C3B" w:rsidRDefault="008608CB" w:rsidP="00002984">
            <w:pPr>
              <w:ind w:left="-761"/>
              <w:jc w:val="center"/>
              <w:rPr>
                <w:rFonts w:ascii="Arial" w:hAnsi="Arial" w:cs="Arial"/>
                <w:color w:val="000000"/>
                <w:sz w:val="20"/>
                <w:szCs w:val="20"/>
                <w:lang w:val="uk-UA"/>
              </w:rPr>
            </w:pPr>
            <w:r w:rsidRPr="00E35C3B">
              <w:rPr>
                <w:rFonts w:ascii="Arial" w:hAnsi="Arial" w:cs="Arial"/>
                <w:color w:val="000000"/>
                <w:sz w:val="20"/>
                <w:szCs w:val="20"/>
                <w:lang w:val="uk-UA"/>
              </w:rPr>
              <w:t>0,001</w:t>
            </w:r>
          </w:p>
        </w:tc>
        <w:tc>
          <w:tcPr>
            <w:tcW w:w="850" w:type="dxa"/>
            <w:tcBorders>
              <w:top w:val="nil"/>
              <w:left w:val="nil"/>
              <w:bottom w:val="single" w:sz="4" w:space="0" w:color="000000"/>
              <w:right w:val="single" w:sz="4" w:space="0" w:color="000000"/>
            </w:tcBorders>
            <w:vAlign w:val="bottom"/>
          </w:tcPr>
          <w:p w:rsidR="008608CB" w:rsidRPr="00E35C3B" w:rsidRDefault="008608CB" w:rsidP="00002984">
            <w:pPr>
              <w:ind w:left="-766"/>
              <w:jc w:val="center"/>
              <w:rPr>
                <w:rFonts w:ascii="Arial" w:hAnsi="Arial" w:cs="Arial"/>
                <w:color w:val="000000"/>
                <w:sz w:val="20"/>
                <w:szCs w:val="20"/>
                <w:lang w:val="uk-UA"/>
              </w:rPr>
            </w:pPr>
            <w:r w:rsidRPr="00E35C3B">
              <w:rPr>
                <w:rFonts w:ascii="Arial" w:hAnsi="Arial" w:cs="Arial"/>
                <w:color w:val="000000"/>
                <w:sz w:val="20"/>
                <w:szCs w:val="20"/>
                <w:lang w:val="uk-UA"/>
              </w:rPr>
              <w:t>0,001</w:t>
            </w:r>
          </w:p>
        </w:tc>
        <w:tc>
          <w:tcPr>
            <w:tcW w:w="1474" w:type="dxa"/>
            <w:tcBorders>
              <w:top w:val="nil"/>
              <w:left w:val="nil"/>
              <w:bottom w:val="single" w:sz="4" w:space="0" w:color="000000"/>
              <w:right w:val="single" w:sz="4" w:space="0" w:color="000000"/>
            </w:tcBorders>
            <w:vAlign w:val="bottom"/>
          </w:tcPr>
          <w:p w:rsidR="008608CB" w:rsidRPr="00E35C3B" w:rsidRDefault="008608CB" w:rsidP="00002984">
            <w:pPr>
              <w:ind w:left="-614"/>
              <w:jc w:val="center"/>
              <w:rPr>
                <w:rFonts w:ascii="Arial" w:hAnsi="Arial" w:cs="Arial"/>
                <w:color w:val="000000"/>
                <w:sz w:val="20"/>
                <w:szCs w:val="20"/>
                <w:lang w:val="uk-UA"/>
              </w:rPr>
            </w:pPr>
            <w:r w:rsidRPr="00E35C3B">
              <w:rPr>
                <w:rFonts w:ascii="Arial" w:hAnsi="Arial" w:cs="Arial"/>
                <w:color w:val="000000"/>
                <w:sz w:val="20"/>
                <w:szCs w:val="20"/>
                <w:lang w:val="uk-UA"/>
              </w:rPr>
              <w:t>0,001</w:t>
            </w:r>
          </w:p>
        </w:tc>
        <w:tc>
          <w:tcPr>
            <w:tcW w:w="1063" w:type="dxa"/>
            <w:tcBorders>
              <w:top w:val="nil"/>
              <w:left w:val="nil"/>
              <w:bottom w:val="single" w:sz="4" w:space="0" w:color="000000"/>
              <w:right w:val="single" w:sz="4" w:space="0" w:color="000000"/>
            </w:tcBorders>
            <w:vAlign w:val="bottom"/>
          </w:tcPr>
          <w:p w:rsidR="008608CB" w:rsidRPr="00E35C3B" w:rsidRDefault="008608CB" w:rsidP="00510A63">
            <w:pPr>
              <w:jc w:val="center"/>
              <w:rPr>
                <w:rFonts w:ascii="Arial" w:hAnsi="Arial" w:cs="Arial"/>
                <w:color w:val="000000"/>
                <w:sz w:val="20"/>
                <w:szCs w:val="20"/>
                <w:lang w:val="uk-UA"/>
              </w:rPr>
            </w:pPr>
            <w:r w:rsidRPr="00E35C3B">
              <w:rPr>
                <w:rFonts w:ascii="Arial" w:hAnsi="Arial" w:cs="Arial"/>
                <w:color w:val="000000"/>
                <w:sz w:val="20"/>
                <w:szCs w:val="20"/>
                <w:lang w:val="uk-UA"/>
              </w:rPr>
              <w:t>-</w:t>
            </w:r>
          </w:p>
        </w:tc>
        <w:tc>
          <w:tcPr>
            <w:tcW w:w="1347" w:type="dxa"/>
            <w:tcBorders>
              <w:top w:val="nil"/>
              <w:left w:val="nil"/>
              <w:bottom w:val="single" w:sz="4" w:space="0" w:color="000000"/>
              <w:right w:val="single" w:sz="4" w:space="0" w:color="000000"/>
            </w:tcBorders>
            <w:vAlign w:val="bottom"/>
          </w:tcPr>
          <w:p w:rsidR="008608CB" w:rsidRPr="00E35C3B" w:rsidRDefault="008608CB" w:rsidP="00002984">
            <w:pPr>
              <w:ind w:left="-455"/>
              <w:jc w:val="center"/>
              <w:rPr>
                <w:rFonts w:ascii="Arial" w:hAnsi="Arial" w:cs="Arial"/>
                <w:color w:val="000000"/>
                <w:sz w:val="20"/>
                <w:szCs w:val="20"/>
                <w:lang w:val="uk-UA"/>
              </w:rPr>
            </w:pPr>
            <w:r w:rsidRPr="00E35C3B">
              <w:rPr>
                <w:rFonts w:ascii="Arial" w:hAnsi="Arial" w:cs="Arial"/>
                <w:color w:val="000000"/>
                <w:sz w:val="20"/>
                <w:szCs w:val="20"/>
                <w:lang w:val="uk-UA"/>
              </w:rPr>
              <w:t>0,001</w:t>
            </w:r>
          </w:p>
        </w:tc>
      </w:tr>
      <w:tr w:rsidR="008608CB" w:rsidRPr="00D74F4F" w:rsidTr="00002984">
        <w:trPr>
          <w:trHeight w:val="525"/>
        </w:trPr>
        <w:tc>
          <w:tcPr>
            <w:tcW w:w="2899" w:type="dxa"/>
            <w:tcBorders>
              <w:top w:val="nil"/>
              <w:left w:val="single" w:sz="4" w:space="0" w:color="000000"/>
              <w:bottom w:val="single" w:sz="4" w:space="0" w:color="000000"/>
              <w:right w:val="single" w:sz="4" w:space="0" w:color="000000"/>
            </w:tcBorders>
            <w:vAlign w:val="bottom"/>
          </w:tcPr>
          <w:p w:rsidR="008608CB" w:rsidRPr="00E35C3B" w:rsidRDefault="008608CB" w:rsidP="00002984">
            <w:pPr>
              <w:ind w:firstLine="0"/>
              <w:rPr>
                <w:rFonts w:ascii="Arial" w:hAnsi="Arial" w:cs="Arial"/>
                <w:color w:val="000000"/>
                <w:sz w:val="20"/>
                <w:szCs w:val="20"/>
                <w:lang w:val="uk-UA"/>
              </w:rPr>
            </w:pPr>
            <w:r w:rsidRPr="00E35C3B">
              <w:rPr>
                <w:rFonts w:ascii="Arial" w:hAnsi="Arial" w:cs="Arial"/>
                <w:color w:val="000000"/>
                <w:sz w:val="20"/>
                <w:szCs w:val="20"/>
                <w:lang w:val="uk-UA"/>
              </w:rPr>
              <w:t>ПРИВАТНЕ СІЛЬСЬКОГОСПОДАРСЬКЕ ПІДПРИЄМСТВО "ФЕНІКС"</w:t>
            </w:r>
          </w:p>
        </w:tc>
        <w:tc>
          <w:tcPr>
            <w:tcW w:w="1571" w:type="dxa"/>
            <w:vMerge/>
            <w:tcBorders>
              <w:top w:val="nil"/>
              <w:left w:val="single" w:sz="4" w:space="0" w:color="000000"/>
              <w:bottom w:val="single" w:sz="4" w:space="0" w:color="000000"/>
              <w:right w:val="single" w:sz="4" w:space="0" w:color="000000"/>
            </w:tcBorders>
            <w:vAlign w:val="bottom"/>
          </w:tcPr>
          <w:p w:rsidR="008608CB" w:rsidRPr="00E35C3B" w:rsidRDefault="008608CB" w:rsidP="00510A63">
            <w:pPr>
              <w:widowControl w:val="0"/>
              <w:rPr>
                <w:rFonts w:ascii="Arial" w:hAnsi="Arial" w:cs="Arial"/>
                <w:color w:val="000000"/>
                <w:sz w:val="20"/>
                <w:szCs w:val="20"/>
                <w:lang w:val="uk-UA"/>
              </w:rPr>
            </w:pPr>
          </w:p>
        </w:tc>
        <w:tc>
          <w:tcPr>
            <w:tcW w:w="856" w:type="dxa"/>
            <w:tcBorders>
              <w:top w:val="nil"/>
              <w:left w:val="nil"/>
              <w:bottom w:val="single" w:sz="4" w:space="0" w:color="000000"/>
              <w:right w:val="single" w:sz="4" w:space="0" w:color="000000"/>
            </w:tcBorders>
            <w:vAlign w:val="bottom"/>
          </w:tcPr>
          <w:p w:rsidR="008608CB" w:rsidRPr="00E35C3B" w:rsidRDefault="008608CB" w:rsidP="00002984">
            <w:pPr>
              <w:ind w:left="-761"/>
              <w:jc w:val="center"/>
              <w:rPr>
                <w:rFonts w:ascii="Arial" w:hAnsi="Arial" w:cs="Arial"/>
                <w:color w:val="000000"/>
                <w:sz w:val="20"/>
                <w:szCs w:val="20"/>
                <w:lang w:val="uk-UA"/>
              </w:rPr>
            </w:pPr>
            <w:r w:rsidRPr="00E35C3B">
              <w:rPr>
                <w:rFonts w:ascii="Arial" w:hAnsi="Arial" w:cs="Arial"/>
                <w:color w:val="000000"/>
                <w:sz w:val="20"/>
                <w:szCs w:val="20"/>
                <w:lang w:val="uk-UA"/>
              </w:rPr>
              <w:t>0,004</w:t>
            </w:r>
          </w:p>
        </w:tc>
        <w:tc>
          <w:tcPr>
            <w:tcW w:w="850" w:type="dxa"/>
            <w:tcBorders>
              <w:top w:val="nil"/>
              <w:left w:val="nil"/>
              <w:bottom w:val="single" w:sz="4" w:space="0" w:color="000000"/>
              <w:right w:val="single" w:sz="4" w:space="0" w:color="000000"/>
            </w:tcBorders>
            <w:vAlign w:val="bottom"/>
          </w:tcPr>
          <w:p w:rsidR="008608CB" w:rsidRPr="00E35C3B" w:rsidRDefault="008608CB" w:rsidP="00002984">
            <w:pPr>
              <w:ind w:left="-766"/>
              <w:jc w:val="center"/>
              <w:rPr>
                <w:rFonts w:ascii="Arial" w:hAnsi="Arial" w:cs="Arial"/>
                <w:color w:val="000000"/>
                <w:sz w:val="20"/>
                <w:szCs w:val="20"/>
                <w:lang w:val="uk-UA"/>
              </w:rPr>
            </w:pPr>
            <w:r w:rsidRPr="00E35C3B">
              <w:rPr>
                <w:rFonts w:ascii="Arial" w:hAnsi="Arial" w:cs="Arial"/>
                <w:color w:val="000000"/>
                <w:sz w:val="20"/>
                <w:szCs w:val="20"/>
                <w:lang w:val="uk-UA"/>
              </w:rPr>
              <w:t>0,004</w:t>
            </w:r>
          </w:p>
        </w:tc>
        <w:tc>
          <w:tcPr>
            <w:tcW w:w="1474" w:type="dxa"/>
            <w:tcBorders>
              <w:top w:val="nil"/>
              <w:left w:val="nil"/>
              <w:bottom w:val="single" w:sz="4" w:space="0" w:color="000000"/>
              <w:right w:val="single" w:sz="4" w:space="0" w:color="000000"/>
            </w:tcBorders>
            <w:vAlign w:val="bottom"/>
          </w:tcPr>
          <w:p w:rsidR="008608CB" w:rsidRPr="00E35C3B" w:rsidRDefault="008608CB" w:rsidP="00002984">
            <w:pPr>
              <w:ind w:left="-614"/>
              <w:jc w:val="center"/>
              <w:rPr>
                <w:rFonts w:ascii="Arial" w:hAnsi="Arial" w:cs="Arial"/>
                <w:color w:val="000000"/>
                <w:sz w:val="20"/>
                <w:szCs w:val="20"/>
                <w:lang w:val="uk-UA"/>
              </w:rPr>
            </w:pPr>
            <w:r w:rsidRPr="00E35C3B">
              <w:rPr>
                <w:rFonts w:ascii="Arial" w:hAnsi="Arial" w:cs="Arial"/>
                <w:color w:val="000000"/>
                <w:sz w:val="20"/>
                <w:szCs w:val="20"/>
                <w:lang w:val="uk-UA"/>
              </w:rPr>
              <w:t>0,004</w:t>
            </w:r>
          </w:p>
        </w:tc>
        <w:tc>
          <w:tcPr>
            <w:tcW w:w="1063" w:type="dxa"/>
            <w:tcBorders>
              <w:top w:val="nil"/>
              <w:left w:val="nil"/>
              <w:bottom w:val="single" w:sz="4" w:space="0" w:color="000000"/>
              <w:right w:val="single" w:sz="4" w:space="0" w:color="000000"/>
            </w:tcBorders>
            <w:vAlign w:val="bottom"/>
          </w:tcPr>
          <w:p w:rsidR="008608CB" w:rsidRPr="00E35C3B" w:rsidRDefault="008608CB" w:rsidP="00510A63">
            <w:pPr>
              <w:jc w:val="center"/>
              <w:rPr>
                <w:rFonts w:ascii="Arial" w:hAnsi="Arial" w:cs="Arial"/>
                <w:color w:val="000000"/>
                <w:sz w:val="20"/>
                <w:szCs w:val="20"/>
                <w:lang w:val="uk-UA"/>
              </w:rPr>
            </w:pPr>
            <w:r w:rsidRPr="00E35C3B">
              <w:rPr>
                <w:rFonts w:ascii="Arial" w:hAnsi="Arial" w:cs="Arial"/>
                <w:color w:val="000000"/>
                <w:sz w:val="20"/>
                <w:szCs w:val="20"/>
                <w:lang w:val="uk-UA"/>
              </w:rPr>
              <w:t>-</w:t>
            </w:r>
          </w:p>
        </w:tc>
        <w:tc>
          <w:tcPr>
            <w:tcW w:w="1347" w:type="dxa"/>
            <w:tcBorders>
              <w:top w:val="nil"/>
              <w:left w:val="nil"/>
              <w:bottom w:val="single" w:sz="4" w:space="0" w:color="000000"/>
              <w:right w:val="single" w:sz="4" w:space="0" w:color="000000"/>
            </w:tcBorders>
            <w:vAlign w:val="bottom"/>
          </w:tcPr>
          <w:p w:rsidR="008608CB" w:rsidRPr="00E35C3B" w:rsidRDefault="008608CB" w:rsidP="00002984">
            <w:pPr>
              <w:ind w:left="-455"/>
              <w:jc w:val="center"/>
              <w:rPr>
                <w:rFonts w:ascii="Arial" w:hAnsi="Arial" w:cs="Arial"/>
                <w:color w:val="000000"/>
                <w:sz w:val="20"/>
                <w:szCs w:val="20"/>
                <w:lang w:val="uk-UA"/>
              </w:rPr>
            </w:pPr>
            <w:r w:rsidRPr="00E35C3B">
              <w:rPr>
                <w:rFonts w:ascii="Arial" w:hAnsi="Arial" w:cs="Arial"/>
                <w:color w:val="000000"/>
                <w:sz w:val="20"/>
                <w:szCs w:val="20"/>
                <w:lang w:val="uk-UA"/>
              </w:rPr>
              <w:t>0,004</w:t>
            </w:r>
          </w:p>
        </w:tc>
      </w:tr>
      <w:tr w:rsidR="008608CB" w:rsidRPr="00D74F4F" w:rsidTr="00002984">
        <w:trPr>
          <w:trHeight w:val="525"/>
        </w:trPr>
        <w:tc>
          <w:tcPr>
            <w:tcW w:w="2899" w:type="dxa"/>
            <w:tcBorders>
              <w:top w:val="single" w:sz="4" w:space="0" w:color="000000"/>
              <w:left w:val="single" w:sz="4" w:space="0" w:color="000000"/>
              <w:bottom w:val="single" w:sz="4" w:space="0" w:color="000000"/>
              <w:right w:val="single" w:sz="4" w:space="0" w:color="000000"/>
            </w:tcBorders>
            <w:vAlign w:val="bottom"/>
          </w:tcPr>
          <w:p w:rsidR="008608CB" w:rsidRPr="00E35C3B" w:rsidRDefault="008608CB" w:rsidP="00510A63">
            <w:pPr>
              <w:rPr>
                <w:rFonts w:ascii="Arial" w:hAnsi="Arial" w:cs="Arial"/>
                <w:color w:val="000000"/>
                <w:sz w:val="20"/>
                <w:szCs w:val="20"/>
                <w:lang w:val="uk-UA"/>
              </w:rPr>
            </w:pPr>
            <w:r w:rsidRPr="00E35C3B">
              <w:rPr>
                <w:rFonts w:ascii="Arial" w:hAnsi="Arial" w:cs="Arial"/>
                <w:color w:val="000000"/>
                <w:sz w:val="20"/>
                <w:szCs w:val="20"/>
                <w:lang w:val="uk-UA"/>
              </w:rPr>
              <w:t>Всього</w:t>
            </w:r>
          </w:p>
        </w:tc>
        <w:tc>
          <w:tcPr>
            <w:tcW w:w="1571" w:type="dxa"/>
            <w:tcBorders>
              <w:top w:val="single" w:sz="4" w:space="0" w:color="000000"/>
              <w:left w:val="single" w:sz="4" w:space="0" w:color="000000"/>
              <w:bottom w:val="single" w:sz="4" w:space="0" w:color="000000"/>
              <w:right w:val="single" w:sz="4" w:space="0" w:color="000000"/>
            </w:tcBorders>
            <w:vAlign w:val="center"/>
          </w:tcPr>
          <w:p w:rsidR="008608CB" w:rsidRPr="00E35C3B" w:rsidRDefault="008608CB" w:rsidP="00510A63">
            <w:pPr>
              <w:rPr>
                <w:rFonts w:ascii="Arial" w:hAnsi="Arial" w:cs="Arial"/>
                <w:color w:val="000000"/>
                <w:sz w:val="20"/>
                <w:szCs w:val="20"/>
                <w:lang w:val="uk-UA"/>
              </w:rPr>
            </w:pPr>
          </w:p>
        </w:tc>
        <w:tc>
          <w:tcPr>
            <w:tcW w:w="856" w:type="dxa"/>
            <w:tcBorders>
              <w:top w:val="single" w:sz="4" w:space="0" w:color="000000"/>
              <w:left w:val="single" w:sz="4" w:space="0" w:color="000000"/>
              <w:bottom w:val="single" w:sz="4" w:space="0" w:color="000000"/>
              <w:right w:val="single" w:sz="4" w:space="0" w:color="000000"/>
            </w:tcBorders>
            <w:vAlign w:val="bottom"/>
          </w:tcPr>
          <w:p w:rsidR="008608CB" w:rsidRPr="00E35C3B" w:rsidRDefault="008608CB" w:rsidP="00002984">
            <w:pPr>
              <w:ind w:left="-761"/>
              <w:jc w:val="center"/>
              <w:rPr>
                <w:rFonts w:ascii="Arial" w:hAnsi="Arial" w:cs="Arial"/>
                <w:color w:val="000000"/>
                <w:sz w:val="20"/>
                <w:szCs w:val="20"/>
                <w:lang w:val="uk-UA"/>
              </w:rPr>
            </w:pPr>
            <w:r w:rsidRPr="00E35C3B">
              <w:rPr>
                <w:rFonts w:ascii="Arial" w:hAnsi="Arial" w:cs="Arial"/>
                <w:color w:val="000000"/>
                <w:sz w:val="20"/>
                <w:szCs w:val="20"/>
                <w:lang w:val="uk-UA"/>
              </w:rPr>
              <w:t>0,412</w:t>
            </w:r>
          </w:p>
        </w:tc>
        <w:tc>
          <w:tcPr>
            <w:tcW w:w="850" w:type="dxa"/>
            <w:tcBorders>
              <w:top w:val="single" w:sz="4" w:space="0" w:color="000000"/>
              <w:left w:val="single" w:sz="4" w:space="0" w:color="000000"/>
              <w:bottom w:val="single" w:sz="4" w:space="0" w:color="000000"/>
              <w:right w:val="single" w:sz="4" w:space="0" w:color="000000"/>
            </w:tcBorders>
            <w:vAlign w:val="bottom"/>
          </w:tcPr>
          <w:p w:rsidR="008608CB" w:rsidRPr="00E35C3B" w:rsidRDefault="008608CB" w:rsidP="00002984">
            <w:pPr>
              <w:ind w:left="-766"/>
              <w:jc w:val="center"/>
              <w:rPr>
                <w:rFonts w:ascii="Arial" w:hAnsi="Arial" w:cs="Arial"/>
                <w:color w:val="000000"/>
                <w:sz w:val="20"/>
                <w:szCs w:val="20"/>
                <w:lang w:val="uk-UA"/>
              </w:rPr>
            </w:pPr>
            <w:r w:rsidRPr="00E35C3B">
              <w:rPr>
                <w:rFonts w:ascii="Arial" w:hAnsi="Arial" w:cs="Arial"/>
                <w:color w:val="000000"/>
                <w:sz w:val="20"/>
                <w:szCs w:val="20"/>
                <w:lang w:val="uk-UA"/>
              </w:rPr>
              <w:t>0,392</w:t>
            </w:r>
          </w:p>
        </w:tc>
        <w:tc>
          <w:tcPr>
            <w:tcW w:w="1474" w:type="dxa"/>
            <w:tcBorders>
              <w:top w:val="single" w:sz="4" w:space="0" w:color="000000"/>
              <w:left w:val="single" w:sz="4" w:space="0" w:color="000000"/>
              <w:bottom w:val="single" w:sz="4" w:space="0" w:color="000000"/>
              <w:right w:val="single" w:sz="4" w:space="0" w:color="000000"/>
            </w:tcBorders>
            <w:vAlign w:val="bottom"/>
          </w:tcPr>
          <w:p w:rsidR="008608CB" w:rsidRPr="00E35C3B" w:rsidRDefault="008608CB" w:rsidP="00002984">
            <w:pPr>
              <w:ind w:left="-614"/>
              <w:jc w:val="center"/>
              <w:rPr>
                <w:rFonts w:ascii="Arial" w:hAnsi="Arial" w:cs="Arial"/>
                <w:color w:val="000000"/>
                <w:sz w:val="20"/>
                <w:szCs w:val="20"/>
                <w:lang w:val="uk-UA"/>
              </w:rPr>
            </w:pPr>
            <w:r w:rsidRPr="00E35C3B">
              <w:rPr>
                <w:rFonts w:ascii="Arial" w:hAnsi="Arial" w:cs="Arial"/>
                <w:color w:val="000000"/>
                <w:sz w:val="20"/>
                <w:szCs w:val="20"/>
                <w:lang w:val="uk-UA"/>
              </w:rPr>
              <w:t>0,215</w:t>
            </w:r>
          </w:p>
        </w:tc>
        <w:tc>
          <w:tcPr>
            <w:tcW w:w="1063" w:type="dxa"/>
            <w:tcBorders>
              <w:top w:val="single" w:sz="4" w:space="0" w:color="000000"/>
              <w:left w:val="single" w:sz="4" w:space="0" w:color="000000"/>
              <w:bottom w:val="single" w:sz="4" w:space="0" w:color="000000"/>
              <w:right w:val="single" w:sz="4" w:space="0" w:color="000000"/>
            </w:tcBorders>
            <w:vAlign w:val="bottom"/>
          </w:tcPr>
          <w:p w:rsidR="008608CB" w:rsidRPr="00E35C3B" w:rsidRDefault="008608CB" w:rsidP="00510A63">
            <w:pPr>
              <w:jc w:val="center"/>
              <w:rPr>
                <w:rFonts w:ascii="Arial" w:hAnsi="Arial" w:cs="Arial"/>
                <w:color w:val="000000"/>
                <w:sz w:val="20"/>
                <w:szCs w:val="20"/>
                <w:lang w:val="uk-UA"/>
              </w:rPr>
            </w:pPr>
            <w:r w:rsidRPr="00E35C3B">
              <w:rPr>
                <w:rFonts w:ascii="Arial" w:hAnsi="Arial" w:cs="Arial"/>
                <w:color w:val="000000"/>
                <w:sz w:val="20"/>
                <w:szCs w:val="20"/>
                <w:lang w:val="uk-UA"/>
              </w:rPr>
              <w:t>-</w:t>
            </w:r>
          </w:p>
        </w:tc>
        <w:tc>
          <w:tcPr>
            <w:tcW w:w="1347" w:type="dxa"/>
            <w:tcBorders>
              <w:top w:val="single" w:sz="4" w:space="0" w:color="000000"/>
              <w:left w:val="single" w:sz="4" w:space="0" w:color="000000"/>
              <w:bottom w:val="single" w:sz="4" w:space="0" w:color="000000"/>
              <w:right w:val="single" w:sz="4" w:space="0" w:color="000000"/>
            </w:tcBorders>
            <w:vAlign w:val="bottom"/>
          </w:tcPr>
          <w:p w:rsidR="008608CB" w:rsidRPr="00E35C3B" w:rsidRDefault="008608CB" w:rsidP="00002984">
            <w:pPr>
              <w:ind w:left="-455"/>
              <w:jc w:val="center"/>
              <w:rPr>
                <w:rFonts w:ascii="Arial" w:hAnsi="Arial" w:cs="Arial"/>
                <w:color w:val="000000"/>
                <w:sz w:val="20"/>
                <w:szCs w:val="20"/>
                <w:lang w:val="uk-UA"/>
              </w:rPr>
            </w:pPr>
            <w:r w:rsidRPr="00E35C3B">
              <w:rPr>
                <w:rFonts w:ascii="Arial" w:hAnsi="Arial" w:cs="Arial"/>
                <w:color w:val="000000"/>
                <w:sz w:val="20"/>
                <w:szCs w:val="20"/>
                <w:lang w:val="uk-UA"/>
              </w:rPr>
              <w:t>0,392</w:t>
            </w:r>
          </w:p>
        </w:tc>
      </w:tr>
    </w:tbl>
    <w:p w:rsidR="008608CB" w:rsidRDefault="008608CB" w:rsidP="009E134F">
      <w:pPr>
        <w:shd w:val="clear" w:color="auto" w:fill="FFFFFF"/>
        <w:rPr>
          <w:rFonts w:ascii="Arial" w:hAnsi="Arial" w:cs="Arial"/>
          <w:color w:val="0070C0"/>
          <w:sz w:val="22"/>
          <w:szCs w:val="22"/>
          <w:lang w:val="uk-UA"/>
        </w:rPr>
      </w:pPr>
    </w:p>
    <w:p w:rsidR="008608CB" w:rsidRDefault="008608CB" w:rsidP="00002984">
      <w:pPr>
        <w:shd w:val="clear" w:color="auto" w:fill="FFFFFF"/>
        <w:ind w:firstLine="0"/>
        <w:rPr>
          <w:rFonts w:ascii="Arial" w:hAnsi="Arial" w:cs="Arial"/>
          <w:b/>
          <w:bCs/>
          <w:sz w:val="22"/>
          <w:szCs w:val="22"/>
          <w:lang w:val="uk-UA"/>
        </w:rPr>
      </w:pPr>
      <w:r w:rsidRPr="00002984">
        <w:rPr>
          <w:rFonts w:ascii="Arial" w:hAnsi="Arial" w:cs="Arial"/>
          <w:b/>
          <w:bCs/>
          <w:sz w:val="22"/>
          <w:szCs w:val="22"/>
          <w:lang w:val="uk-UA"/>
        </w:rPr>
        <w:t>Якість питної води</w:t>
      </w:r>
    </w:p>
    <w:p w:rsidR="008608CB" w:rsidRPr="00002984" w:rsidRDefault="008608CB" w:rsidP="00002984">
      <w:pPr>
        <w:shd w:val="clear" w:color="auto" w:fill="FFFFFF"/>
        <w:ind w:firstLine="0"/>
        <w:rPr>
          <w:rFonts w:ascii="Arial" w:hAnsi="Arial" w:cs="Arial"/>
          <w:b/>
          <w:bCs/>
          <w:sz w:val="22"/>
          <w:szCs w:val="22"/>
          <w:lang w:val="uk-UA"/>
        </w:rPr>
      </w:pPr>
    </w:p>
    <w:p w:rsidR="008608CB" w:rsidRPr="00660053" w:rsidRDefault="008608CB" w:rsidP="00660053">
      <w:pPr>
        <w:shd w:val="clear" w:color="auto" w:fill="FFFFFF"/>
        <w:spacing w:line="240" w:lineRule="auto"/>
        <w:ind w:firstLine="0"/>
        <w:rPr>
          <w:rFonts w:ascii="Arial" w:hAnsi="Arial" w:cs="Arial"/>
          <w:color w:val="000000"/>
          <w:spacing w:val="2"/>
          <w:sz w:val="22"/>
          <w:szCs w:val="22"/>
          <w:shd w:val="clear" w:color="auto" w:fill="FFFFFF"/>
          <w:lang w:val="uk-UA"/>
        </w:rPr>
      </w:pPr>
      <w:r w:rsidRPr="00660053">
        <w:rPr>
          <w:rFonts w:ascii="Arial" w:hAnsi="Arial" w:cs="Arial"/>
          <w:color w:val="000000"/>
          <w:spacing w:val="2"/>
          <w:sz w:val="22"/>
          <w:szCs w:val="22"/>
          <w:shd w:val="clear" w:color="auto" w:fill="FFFFFF"/>
          <w:lang w:val="uk-UA"/>
        </w:rPr>
        <w:t>За даними ТОВ Компанія ЗІКО</w:t>
      </w:r>
      <w:r w:rsidRPr="00660053">
        <w:rPr>
          <w:rFonts w:ascii="Arial" w:hAnsi="Arial" w:cs="Arial"/>
          <w:color w:val="000000"/>
          <w:spacing w:val="2"/>
          <w:sz w:val="22"/>
          <w:szCs w:val="22"/>
          <w:shd w:val="clear" w:color="auto" w:fill="FFFFFF"/>
          <w:lang w:val="uk-UA"/>
        </w:rPr>
        <w:footnoteReference w:id="5"/>
      </w:r>
      <w:r w:rsidRPr="00660053">
        <w:rPr>
          <w:rFonts w:ascii="Arial" w:hAnsi="Arial" w:cs="Arial"/>
          <w:color w:val="000000"/>
          <w:spacing w:val="2"/>
          <w:sz w:val="22"/>
          <w:szCs w:val="22"/>
          <w:shd w:val="clear" w:color="auto" w:fill="FFFFFF"/>
          <w:lang w:val="uk-UA"/>
        </w:rPr>
        <w:t xml:space="preserve">, що  проводить постійний моніторинг хімічного складу питної води, у м.Рожище (колодязь/криниця)  </w:t>
      </w:r>
      <w:r>
        <w:rPr>
          <w:rFonts w:ascii="Arial" w:hAnsi="Arial" w:cs="Arial"/>
          <w:color w:val="000000"/>
          <w:spacing w:val="2"/>
          <w:sz w:val="22"/>
          <w:szCs w:val="22"/>
          <w:shd w:val="clear" w:color="auto" w:fill="FFFFFF"/>
          <w:lang w:val="uk-UA"/>
        </w:rPr>
        <w:t xml:space="preserve">вода відповідає </w:t>
      </w:r>
      <w:r w:rsidRPr="00660053">
        <w:rPr>
          <w:rFonts w:ascii="Arial" w:hAnsi="Arial" w:cs="Arial"/>
          <w:color w:val="000000"/>
          <w:spacing w:val="2"/>
          <w:sz w:val="22"/>
          <w:szCs w:val="22"/>
          <w:shd w:val="clear" w:color="auto" w:fill="FFFFFF"/>
          <w:lang w:val="uk-UA"/>
        </w:rPr>
        <w:t xml:space="preserve">нормам ЄС та нормам Україна за кількістю нітратів, </w:t>
      </w:r>
      <w:r w:rsidRPr="00660053">
        <w:rPr>
          <w:rFonts w:ascii="Arial" w:hAnsi="Arial" w:cs="Arial"/>
          <w:color w:val="000000"/>
          <w:spacing w:val="2"/>
          <w:sz w:val="22"/>
          <w:szCs w:val="22"/>
          <w:shd w:val="clear" w:color="auto" w:fill="FFFFFF"/>
        </w:rPr>
        <w:t>ph</w:t>
      </w:r>
      <w:r w:rsidRPr="00660053">
        <w:rPr>
          <w:rFonts w:ascii="Arial" w:hAnsi="Arial" w:cs="Arial"/>
          <w:color w:val="000000"/>
          <w:spacing w:val="2"/>
          <w:sz w:val="22"/>
          <w:szCs w:val="22"/>
          <w:shd w:val="clear" w:color="auto" w:fill="FFFFFF"/>
          <w:lang w:val="uk-UA"/>
        </w:rPr>
        <w:t>, твердістю</w:t>
      </w:r>
      <w:r>
        <w:rPr>
          <w:rFonts w:ascii="Arial" w:hAnsi="Arial" w:cs="Arial"/>
          <w:color w:val="000000"/>
          <w:spacing w:val="2"/>
          <w:sz w:val="22"/>
          <w:szCs w:val="22"/>
          <w:shd w:val="clear" w:color="auto" w:fill="FFFFFF"/>
          <w:lang w:val="uk-UA"/>
        </w:rPr>
        <w:t xml:space="preserve"> </w:t>
      </w:r>
      <w:r w:rsidRPr="00660053">
        <w:rPr>
          <w:rFonts w:ascii="Arial" w:hAnsi="Arial" w:cs="Arial"/>
          <w:color w:val="000000"/>
          <w:spacing w:val="2"/>
          <w:sz w:val="22"/>
          <w:szCs w:val="22"/>
          <w:shd w:val="clear" w:color="auto" w:fill="FFFFFF"/>
          <w:lang w:val="uk-UA"/>
        </w:rPr>
        <w:t>та іншими показниками (табл. 2.</w:t>
      </w:r>
      <w:r w:rsidRPr="00A704BB">
        <w:rPr>
          <w:rFonts w:ascii="Arial" w:hAnsi="Arial" w:cs="Arial"/>
          <w:color w:val="000000"/>
          <w:spacing w:val="2"/>
          <w:sz w:val="22"/>
          <w:szCs w:val="22"/>
          <w:shd w:val="clear" w:color="auto" w:fill="FFFFFF"/>
          <w:lang w:val="ru-RU"/>
        </w:rPr>
        <w:t>10</w:t>
      </w:r>
      <w:r w:rsidRPr="00660053">
        <w:rPr>
          <w:rFonts w:ascii="Arial" w:hAnsi="Arial" w:cs="Arial"/>
          <w:color w:val="000000"/>
          <w:spacing w:val="2"/>
          <w:sz w:val="22"/>
          <w:szCs w:val="22"/>
          <w:shd w:val="clear" w:color="auto" w:fill="FFFFFF"/>
          <w:lang w:val="uk-UA"/>
        </w:rPr>
        <w:t>.).  Вода перевищує норми за вмістом заліза, амонію.</w:t>
      </w:r>
    </w:p>
    <w:p w:rsidR="008608CB" w:rsidRPr="00A704BB" w:rsidRDefault="008608CB" w:rsidP="009E134F">
      <w:pPr>
        <w:rPr>
          <w:rFonts w:ascii="Arial" w:hAnsi="Arial" w:cs="Arial"/>
          <w:b/>
          <w:lang w:val="ru-RU"/>
        </w:rPr>
      </w:pPr>
      <w:bookmarkStart w:id="115" w:name="_Toc139899756"/>
      <w:bookmarkStart w:id="116" w:name="_Toc139901114"/>
    </w:p>
    <w:p w:rsidR="008608CB" w:rsidRDefault="008608CB" w:rsidP="00063F2F">
      <w:pPr>
        <w:pStyle w:val="9"/>
      </w:pPr>
      <w:bookmarkStart w:id="117" w:name="_Toc147519897"/>
      <w:r w:rsidRPr="00E36ABC">
        <w:t xml:space="preserve">Таблиця </w:t>
      </w:r>
      <w:r>
        <w:t>2</w:t>
      </w:r>
      <w:r w:rsidRPr="00E36ABC">
        <w:t>.</w:t>
      </w:r>
      <w:r>
        <w:t>10</w:t>
      </w:r>
      <w:r w:rsidRPr="00E36ABC">
        <w:t>.</w:t>
      </w:r>
      <w:r>
        <w:t xml:space="preserve"> </w:t>
      </w:r>
      <w:r w:rsidRPr="00E36ABC">
        <w:t>Якість питної води (колодязь/криниця)</w:t>
      </w:r>
      <w:r>
        <w:t xml:space="preserve"> м.Рожище</w:t>
      </w:r>
      <w:r w:rsidRPr="00E36ABC">
        <w:t>, 2023</w:t>
      </w:r>
      <w:r>
        <w:t xml:space="preserve"> </w:t>
      </w:r>
      <w:r w:rsidRPr="00E36ABC">
        <w:t>р., ммоль/дм3</w:t>
      </w:r>
      <w:bookmarkEnd w:id="115"/>
      <w:bookmarkEnd w:id="116"/>
      <w:bookmarkEnd w:id="117"/>
    </w:p>
    <w:p w:rsidR="008608CB" w:rsidRPr="00A704BB" w:rsidRDefault="008608CB" w:rsidP="009E134F">
      <w:pPr>
        <w:rPr>
          <w:rFonts w:ascii="Arial" w:hAnsi="Arial" w:cs="Arial"/>
          <w:b/>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10"/>
        <w:gridCol w:w="2268"/>
        <w:gridCol w:w="2722"/>
        <w:gridCol w:w="1389"/>
      </w:tblGrid>
      <w:tr w:rsidR="008608CB" w:rsidRPr="00D74F4F" w:rsidTr="00002984">
        <w:tc>
          <w:tcPr>
            <w:tcW w:w="3510" w:type="dxa"/>
            <w:shd w:val="clear" w:color="auto" w:fill="D9D9D9"/>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Показник</w:t>
            </w:r>
          </w:p>
        </w:tc>
        <w:tc>
          <w:tcPr>
            <w:tcW w:w="2268" w:type="dxa"/>
            <w:shd w:val="clear" w:color="auto" w:fill="D9D9D9"/>
          </w:tcPr>
          <w:p w:rsidR="008608CB" w:rsidRPr="00632F63" w:rsidRDefault="008608CB" w:rsidP="00002984">
            <w:pPr>
              <w:ind w:firstLine="57"/>
              <w:rPr>
                <w:rFonts w:ascii="Arial" w:hAnsi="Arial" w:cs="Arial"/>
                <w:sz w:val="20"/>
                <w:szCs w:val="20"/>
                <w:lang w:val="uk-UA"/>
              </w:rPr>
            </w:pPr>
            <w:r w:rsidRPr="00632F63">
              <w:rPr>
                <w:rFonts w:ascii="Arial" w:hAnsi="Arial" w:cs="Arial"/>
                <w:sz w:val="20"/>
                <w:szCs w:val="20"/>
                <w:lang w:val="uk-UA"/>
              </w:rPr>
              <w:t>Норма України</w:t>
            </w:r>
          </w:p>
        </w:tc>
        <w:tc>
          <w:tcPr>
            <w:tcW w:w="2722" w:type="dxa"/>
            <w:shd w:val="clear" w:color="auto" w:fill="D9D9D9"/>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Норма ЄС</w:t>
            </w:r>
          </w:p>
        </w:tc>
        <w:tc>
          <w:tcPr>
            <w:tcW w:w="1389" w:type="dxa"/>
            <w:shd w:val="clear" w:color="auto" w:fill="D9D9D9"/>
          </w:tcPr>
          <w:p w:rsidR="008608CB" w:rsidRPr="00632F63" w:rsidRDefault="008608CB" w:rsidP="00002984">
            <w:pPr>
              <w:ind w:firstLine="38"/>
              <w:rPr>
                <w:rFonts w:ascii="Arial" w:hAnsi="Arial" w:cs="Arial"/>
                <w:sz w:val="20"/>
                <w:szCs w:val="20"/>
                <w:lang w:val="uk-UA"/>
              </w:rPr>
            </w:pPr>
            <w:r>
              <w:rPr>
                <w:rFonts w:ascii="Arial" w:hAnsi="Arial" w:cs="Arial"/>
                <w:sz w:val="20"/>
                <w:szCs w:val="20"/>
                <w:lang w:val="uk-UA"/>
              </w:rPr>
              <w:t>м</w:t>
            </w:r>
            <w:r w:rsidRPr="00632F63">
              <w:rPr>
                <w:rFonts w:ascii="Arial" w:hAnsi="Arial" w:cs="Arial"/>
                <w:sz w:val="20"/>
                <w:szCs w:val="20"/>
                <w:lang w:val="uk-UA"/>
              </w:rPr>
              <w:t>.Рожище</w:t>
            </w:r>
          </w:p>
        </w:tc>
      </w:tr>
      <w:tr w:rsidR="008608CB" w:rsidRPr="00D74F4F" w:rsidTr="00002984">
        <w:tc>
          <w:tcPr>
            <w:tcW w:w="3510"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нітрати</w:t>
            </w:r>
          </w:p>
        </w:tc>
        <w:tc>
          <w:tcPr>
            <w:tcW w:w="2268"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≤0,5</w:t>
            </w:r>
          </w:p>
        </w:tc>
        <w:tc>
          <w:tcPr>
            <w:tcW w:w="2722"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≤0,5</w:t>
            </w:r>
          </w:p>
        </w:tc>
        <w:tc>
          <w:tcPr>
            <w:tcW w:w="1389" w:type="dxa"/>
          </w:tcPr>
          <w:p w:rsidR="008608CB" w:rsidRPr="00632F63" w:rsidRDefault="008608CB" w:rsidP="001E2D8B">
            <w:pPr>
              <w:ind w:firstLine="180"/>
              <w:rPr>
                <w:rFonts w:ascii="Arial" w:hAnsi="Arial" w:cs="Arial"/>
                <w:sz w:val="20"/>
                <w:szCs w:val="20"/>
                <w:lang w:val="uk-UA"/>
              </w:rPr>
            </w:pPr>
            <w:r w:rsidRPr="00632F63">
              <w:rPr>
                <w:rFonts w:ascii="Arial" w:hAnsi="Arial" w:cs="Arial"/>
                <w:sz w:val="20"/>
                <w:szCs w:val="20"/>
                <w:lang w:val="uk-UA"/>
              </w:rPr>
              <w:t>0,03</w:t>
            </w:r>
          </w:p>
        </w:tc>
      </w:tr>
      <w:tr w:rsidR="008608CB" w:rsidRPr="00D74F4F" w:rsidTr="00002984">
        <w:tc>
          <w:tcPr>
            <w:tcW w:w="3510"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нітрати</w:t>
            </w:r>
          </w:p>
        </w:tc>
        <w:tc>
          <w:tcPr>
            <w:tcW w:w="2268"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≤50,0</w:t>
            </w:r>
          </w:p>
        </w:tc>
        <w:tc>
          <w:tcPr>
            <w:tcW w:w="2722"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≤25,0</w:t>
            </w:r>
          </w:p>
        </w:tc>
        <w:tc>
          <w:tcPr>
            <w:tcW w:w="1389" w:type="dxa"/>
          </w:tcPr>
          <w:p w:rsidR="008608CB" w:rsidRPr="00632F63" w:rsidRDefault="008608CB" w:rsidP="001E2D8B">
            <w:pPr>
              <w:ind w:firstLine="180"/>
              <w:rPr>
                <w:rFonts w:ascii="Arial" w:hAnsi="Arial" w:cs="Arial"/>
                <w:sz w:val="20"/>
                <w:szCs w:val="20"/>
                <w:lang w:val="uk-UA"/>
              </w:rPr>
            </w:pPr>
            <w:r w:rsidRPr="00632F63">
              <w:rPr>
                <w:rFonts w:ascii="Arial" w:hAnsi="Arial" w:cs="Arial"/>
                <w:sz w:val="20"/>
                <w:szCs w:val="20"/>
                <w:lang w:val="uk-UA"/>
              </w:rPr>
              <w:t>0,06</w:t>
            </w:r>
          </w:p>
        </w:tc>
      </w:tr>
      <w:tr w:rsidR="008608CB" w:rsidRPr="00D74F4F" w:rsidTr="00002984">
        <w:tc>
          <w:tcPr>
            <w:tcW w:w="3510"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загальна мінералізація</w:t>
            </w:r>
          </w:p>
        </w:tc>
        <w:tc>
          <w:tcPr>
            <w:tcW w:w="2268"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≤1000,0</w:t>
            </w:r>
          </w:p>
        </w:tc>
        <w:tc>
          <w:tcPr>
            <w:tcW w:w="2722"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≤1000,0</w:t>
            </w:r>
          </w:p>
        </w:tc>
        <w:tc>
          <w:tcPr>
            <w:tcW w:w="1389" w:type="dxa"/>
          </w:tcPr>
          <w:p w:rsidR="008608CB" w:rsidRPr="00632F63" w:rsidRDefault="008608CB" w:rsidP="001E2D8B">
            <w:pPr>
              <w:ind w:firstLine="180"/>
              <w:rPr>
                <w:rFonts w:ascii="Arial" w:hAnsi="Arial" w:cs="Arial"/>
                <w:sz w:val="20"/>
                <w:szCs w:val="20"/>
                <w:lang w:val="uk-UA"/>
              </w:rPr>
            </w:pPr>
          </w:p>
        </w:tc>
      </w:tr>
      <w:tr w:rsidR="008608CB" w:rsidRPr="00D74F4F" w:rsidTr="00002984">
        <w:tc>
          <w:tcPr>
            <w:tcW w:w="3510"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ph</w:t>
            </w:r>
          </w:p>
        </w:tc>
        <w:tc>
          <w:tcPr>
            <w:tcW w:w="2268"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6,5-8,5</w:t>
            </w:r>
          </w:p>
        </w:tc>
        <w:tc>
          <w:tcPr>
            <w:tcW w:w="2722"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6,5-8,5</w:t>
            </w:r>
          </w:p>
        </w:tc>
        <w:tc>
          <w:tcPr>
            <w:tcW w:w="1389" w:type="dxa"/>
          </w:tcPr>
          <w:p w:rsidR="008608CB" w:rsidRPr="00632F63" w:rsidRDefault="008608CB" w:rsidP="001E2D8B">
            <w:pPr>
              <w:ind w:firstLine="180"/>
              <w:rPr>
                <w:rFonts w:ascii="Arial" w:hAnsi="Arial" w:cs="Arial"/>
                <w:sz w:val="20"/>
                <w:szCs w:val="20"/>
                <w:lang w:val="uk-UA"/>
              </w:rPr>
            </w:pPr>
            <w:r w:rsidRPr="00632F63">
              <w:rPr>
                <w:rFonts w:ascii="Arial" w:hAnsi="Arial" w:cs="Arial"/>
                <w:sz w:val="20"/>
                <w:szCs w:val="20"/>
                <w:lang w:val="uk-UA"/>
              </w:rPr>
              <w:t>7,57</w:t>
            </w:r>
          </w:p>
        </w:tc>
      </w:tr>
      <w:tr w:rsidR="008608CB" w:rsidRPr="00D74F4F" w:rsidTr="00002984">
        <w:tc>
          <w:tcPr>
            <w:tcW w:w="3510"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твердість</w:t>
            </w:r>
          </w:p>
        </w:tc>
        <w:tc>
          <w:tcPr>
            <w:tcW w:w="2268"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≤7,0</w:t>
            </w:r>
          </w:p>
        </w:tc>
        <w:tc>
          <w:tcPr>
            <w:tcW w:w="2722"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≤01,5</w:t>
            </w:r>
          </w:p>
        </w:tc>
        <w:tc>
          <w:tcPr>
            <w:tcW w:w="1389" w:type="dxa"/>
          </w:tcPr>
          <w:p w:rsidR="008608CB" w:rsidRPr="00632F63" w:rsidRDefault="008608CB" w:rsidP="001E2D8B">
            <w:pPr>
              <w:ind w:firstLine="180"/>
              <w:rPr>
                <w:rFonts w:ascii="Arial" w:hAnsi="Arial" w:cs="Arial"/>
                <w:sz w:val="20"/>
                <w:szCs w:val="20"/>
                <w:lang w:val="uk-UA"/>
              </w:rPr>
            </w:pPr>
            <w:r w:rsidRPr="00632F63">
              <w:rPr>
                <w:rFonts w:ascii="Arial" w:hAnsi="Arial" w:cs="Arial"/>
                <w:sz w:val="20"/>
                <w:szCs w:val="20"/>
                <w:lang w:val="uk-UA"/>
              </w:rPr>
              <w:t>6,20</w:t>
            </w:r>
          </w:p>
        </w:tc>
      </w:tr>
      <w:tr w:rsidR="008608CB" w:rsidRPr="00D74F4F" w:rsidTr="00002984">
        <w:tc>
          <w:tcPr>
            <w:tcW w:w="3510"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залізо</w:t>
            </w:r>
          </w:p>
        </w:tc>
        <w:tc>
          <w:tcPr>
            <w:tcW w:w="2268"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 0,2</w:t>
            </w:r>
          </w:p>
        </w:tc>
        <w:tc>
          <w:tcPr>
            <w:tcW w:w="2722"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 0,1</w:t>
            </w:r>
          </w:p>
        </w:tc>
        <w:tc>
          <w:tcPr>
            <w:tcW w:w="1389" w:type="dxa"/>
            <w:shd w:val="clear" w:color="auto" w:fill="BFBFBF"/>
          </w:tcPr>
          <w:p w:rsidR="008608CB" w:rsidRPr="00632F63" w:rsidRDefault="008608CB" w:rsidP="001E2D8B">
            <w:pPr>
              <w:ind w:firstLine="180"/>
              <w:rPr>
                <w:rFonts w:ascii="Arial" w:hAnsi="Arial" w:cs="Arial"/>
                <w:sz w:val="20"/>
                <w:szCs w:val="20"/>
                <w:lang w:val="uk-UA"/>
              </w:rPr>
            </w:pPr>
            <w:r w:rsidRPr="00632F63">
              <w:rPr>
                <w:rFonts w:ascii="Arial" w:hAnsi="Arial" w:cs="Arial"/>
                <w:sz w:val="20"/>
                <w:szCs w:val="20"/>
                <w:lang w:val="uk-UA"/>
              </w:rPr>
              <w:t>0,80</w:t>
            </w:r>
          </w:p>
        </w:tc>
      </w:tr>
      <w:tr w:rsidR="008608CB" w:rsidRPr="00D74F4F" w:rsidTr="00002984">
        <w:tc>
          <w:tcPr>
            <w:tcW w:w="3510"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амоній</w:t>
            </w:r>
          </w:p>
        </w:tc>
        <w:tc>
          <w:tcPr>
            <w:tcW w:w="2268"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 0,5</w:t>
            </w:r>
          </w:p>
        </w:tc>
        <w:tc>
          <w:tcPr>
            <w:tcW w:w="2722"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 0,5</w:t>
            </w:r>
          </w:p>
        </w:tc>
        <w:tc>
          <w:tcPr>
            <w:tcW w:w="1389" w:type="dxa"/>
            <w:shd w:val="clear" w:color="auto" w:fill="BFBFBF"/>
          </w:tcPr>
          <w:p w:rsidR="008608CB" w:rsidRPr="00632F63" w:rsidRDefault="008608CB" w:rsidP="001E2D8B">
            <w:pPr>
              <w:ind w:firstLine="180"/>
              <w:rPr>
                <w:rFonts w:ascii="Arial" w:hAnsi="Arial" w:cs="Arial"/>
                <w:sz w:val="20"/>
                <w:szCs w:val="20"/>
                <w:lang w:val="uk-UA"/>
              </w:rPr>
            </w:pPr>
            <w:r w:rsidRPr="00632F63">
              <w:rPr>
                <w:rFonts w:ascii="Arial" w:hAnsi="Arial" w:cs="Arial"/>
                <w:sz w:val="20"/>
                <w:szCs w:val="20"/>
                <w:lang w:val="uk-UA"/>
              </w:rPr>
              <w:t>1,76</w:t>
            </w:r>
          </w:p>
        </w:tc>
      </w:tr>
      <w:tr w:rsidR="008608CB" w:rsidRPr="00D74F4F" w:rsidTr="00002984">
        <w:tc>
          <w:tcPr>
            <w:tcW w:w="3510"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Сухий залишок</w:t>
            </w:r>
          </w:p>
        </w:tc>
        <w:tc>
          <w:tcPr>
            <w:tcW w:w="2268"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≤1000,0</w:t>
            </w:r>
          </w:p>
        </w:tc>
        <w:tc>
          <w:tcPr>
            <w:tcW w:w="2722"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≤1500,0</w:t>
            </w:r>
          </w:p>
        </w:tc>
        <w:tc>
          <w:tcPr>
            <w:tcW w:w="1389" w:type="dxa"/>
            <w:shd w:val="clear" w:color="auto" w:fill="FFFFFF"/>
          </w:tcPr>
          <w:p w:rsidR="008608CB" w:rsidRPr="00632F63" w:rsidRDefault="008608CB" w:rsidP="001E2D8B">
            <w:pPr>
              <w:ind w:firstLine="180"/>
              <w:rPr>
                <w:rFonts w:ascii="Arial" w:hAnsi="Arial" w:cs="Arial"/>
                <w:sz w:val="20"/>
                <w:szCs w:val="20"/>
                <w:lang w:val="uk-UA"/>
              </w:rPr>
            </w:pPr>
            <w:r w:rsidRPr="00632F63">
              <w:rPr>
                <w:rFonts w:ascii="Arial" w:hAnsi="Arial" w:cs="Arial"/>
                <w:sz w:val="20"/>
                <w:szCs w:val="20"/>
                <w:lang w:val="uk-UA"/>
              </w:rPr>
              <w:t>312,0</w:t>
            </w:r>
          </w:p>
        </w:tc>
      </w:tr>
      <w:tr w:rsidR="008608CB" w:rsidRPr="00D74F4F" w:rsidTr="00002984">
        <w:tc>
          <w:tcPr>
            <w:tcW w:w="3510"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 xml:space="preserve">Сульфати </w:t>
            </w:r>
          </w:p>
        </w:tc>
        <w:tc>
          <w:tcPr>
            <w:tcW w:w="2268"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≤250,0</w:t>
            </w:r>
          </w:p>
        </w:tc>
        <w:tc>
          <w:tcPr>
            <w:tcW w:w="2722"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≤150,0</w:t>
            </w:r>
          </w:p>
        </w:tc>
        <w:tc>
          <w:tcPr>
            <w:tcW w:w="1389" w:type="dxa"/>
            <w:shd w:val="clear" w:color="auto" w:fill="FFFFFF"/>
          </w:tcPr>
          <w:p w:rsidR="008608CB" w:rsidRPr="00632F63" w:rsidRDefault="008608CB" w:rsidP="001E2D8B">
            <w:pPr>
              <w:ind w:firstLine="180"/>
              <w:rPr>
                <w:rFonts w:ascii="Arial" w:hAnsi="Arial" w:cs="Arial"/>
                <w:sz w:val="20"/>
                <w:szCs w:val="20"/>
                <w:lang w:val="uk-UA"/>
              </w:rPr>
            </w:pPr>
            <w:r w:rsidRPr="00632F63">
              <w:rPr>
                <w:rFonts w:ascii="Arial" w:hAnsi="Arial" w:cs="Arial"/>
                <w:sz w:val="20"/>
                <w:szCs w:val="20"/>
                <w:lang w:val="uk-UA"/>
              </w:rPr>
              <w:t>5,0</w:t>
            </w:r>
          </w:p>
        </w:tc>
      </w:tr>
      <w:tr w:rsidR="008608CB" w:rsidRPr="00D74F4F" w:rsidTr="00002984">
        <w:tc>
          <w:tcPr>
            <w:tcW w:w="3510"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Хлориди</w:t>
            </w:r>
          </w:p>
        </w:tc>
        <w:tc>
          <w:tcPr>
            <w:tcW w:w="2268"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≤250,0</w:t>
            </w:r>
          </w:p>
        </w:tc>
        <w:tc>
          <w:tcPr>
            <w:tcW w:w="2722"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≤200,0</w:t>
            </w:r>
          </w:p>
        </w:tc>
        <w:tc>
          <w:tcPr>
            <w:tcW w:w="1389" w:type="dxa"/>
            <w:shd w:val="clear" w:color="auto" w:fill="FFFFFF"/>
          </w:tcPr>
          <w:p w:rsidR="008608CB" w:rsidRPr="00632F63" w:rsidRDefault="008608CB" w:rsidP="001E2D8B">
            <w:pPr>
              <w:ind w:firstLine="180"/>
              <w:rPr>
                <w:rFonts w:ascii="Arial" w:hAnsi="Arial" w:cs="Arial"/>
                <w:sz w:val="20"/>
                <w:szCs w:val="20"/>
                <w:lang w:val="uk-UA"/>
              </w:rPr>
            </w:pPr>
            <w:r w:rsidRPr="00632F63">
              <w:rPr>
                <w:rFonts w:ascii="Arial" w:hAnsi="Arial" w:cs="Arial"/>
                <w:sz w:val="20"/>
                <w:szCs w:val="20"/>
                <w:lang w:val="uk-UA"/>
              </w:rPr>
              <w:t>7,5</w:t>
            </w:r>
          </w:p>
          <w:p w:rsidR="008608CB" w:rsidRPr="00632F63" w:rsidRDefault="008608CB" w:rsidP="001E2D8B">
            <w:pPr>
              <w:ind w:firstLine="180"/>
              <w:rPr>
                <w:rFonts w:ascii="Arial" w:hAnsi="Arial" w:cs="Arial"/>
                <w:sz w:val="20"/>
                <w:szCs w:val="20"/>
                <w:lang w:val="uk-UA"/>
              </w:rPr>
            </w:pPr>
          </w:p>
        </w:tc>
      </w:tr>
      <w:tr w:rsidR="008608CB" w:rsidRPr="00D74F4F" w:rsidTr="00002984">
        <w:tc>
          <w:tcPr>
            <w:tcW w:w="3510"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магнезій</w:t>
            </w:r>
          </w:p>
        </w:tc>
        <w:tc>
          <w:tcPr>
            <w:tcW w:w="2268"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магнезій</w:t>
            </w:r>
          </w:p>
        </w:tc>
        <w:tc>
          <w:tcPr>
            <w:tcW w:w="2722"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магнезій</w:t>
            </w:r>
          </w:p>
        </w:tc>
        <w:tc>
          <w:tcPr>
            <w:tcW w:w="1389" w:type="dxa"/>
            <w:shd w:val="clear" w:color="auto" w:fill="D9D9D9"/>
          </w:tcPr>
          <w:p w:rsidR="008608CB" w:rsidRPr="00632F63" w:rsidRDefault="008608CB" w:rsidP="001E2D8B">
            <w:pPr>
              <w:ind w:firstLine="180"/>
              <w:rPr>
                <w:rFonts w:ascii="Arial" w:hAnsi="Arial" w:cs="Arial"/>
                <w:sz w:val="20"/>
                <w:szCs w:val="20"/>
                <w:lang w:val="uk-UA"/>
              </w:rPr>
            </w:pPr>
            <w:r w:rsidRPr="00632F63">
              <w:rPr>
                <w:rFonts w:ascii="Arial" w:hAnsi="Arial" w:cs="Arial"/>
                <w:sz w:val="20"/>
                <w:szCs w:val="20"/>
                <w:lang w:val="uk-UA"/>
              </w:rPr>
              <w:t>27,0</w:t>
            </w:r>
          </w:p>
        </w:tc>
      </w:tr>
      <w:tr w:rsidR="008608CB" w:rsidRPr="00D74F4F" w:rsidTr="00002984">
        <w:tc>
          <w:tcPr>
            <w:tcW w:w="3510"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кальцій</w:t>
            </w:r>
          </w:p>
        </w:tc>
        <w:tc>
          <w:tcPr>
            <w:tcW w:w="2268"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кальцій</w:t>
            </w:r>
          </w:p>
        </w:tc>
        <w:tc>
          <w:tcPr>
            <w:tcW w:w="2722"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кальцій</w:t>
            </w:r>
          </w:p>
        </w:tc>
        <w:tc>
          <w:tcPr>
            <w:tcW w:w="1389" w:type="dxa"/>
            <w:shd w:val="clear" w:color="auto" w:fill="D9D9D9"/>
          </w:tcPr>
          <w:p w:rsidR="008608CB" w:rsidRPr="00632F63" w:rsidRDefault="008608CB" w:rsidP="001E2D8B">
            <w:pPr>
              <w:ind w:firstLine="180"/>
              <w:rPr>
                <w:rFonts w:ascii="Arial" w:hAnsi="Arial" w:cs="Arial"/>
                <w:sz w:val="20"/>
                <w:szCs w:val="20"/>
                <w:lang w:val="uk-UA"/>
              </w:rPr>
            </w:pPr>
            <w:r w:rsidRPr="00632F63">
              <w:rPr>
                <w:rFonts w:ascii="Arial" w:hAnsi="Arial" w:cs="Arial"/>
                <w:sz w:val="20"/>
                <w:szCs w:val="20"/>
                <w:lang w:val="uk-UA"/>
              </w:rPr>
              <w:t>80,0</w:t>
            </w:r>
          </w:p>
        </w:tc>
      </w:tr>
      <w:tr w:rsidR="008608CB" w:rsidRPr="00D74F4F" w:rsidTr="00002984">
        <w:tc>
          <w:tcPr>
            <w:tcW w:w="3510"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селен</w:t>
            </w:r>
          </w:p>
        </w:tc>
        <w:tc>
          <w:tcPr>
            <w:tcW w:w="2268"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селен</w:t>
            </w:r>
          </w:p>
        </w:tc>
        <w:tc>
          <w:tcPr>
            <w:tcW w:w="2722" w:type="dxa"/>
          </w:tcPr>
          <w:p w:rsidR="008608CB" w:rsidRPr="00632F63" w:rsidRDefault="008608CB" w:rsidP="00510A63">
            <w:pPr>
              <w:rPr>
                <w:rFonts w:ascii="Arial" w:hAnsi="Arial" w:cs="Arial"/>
                <w:sz w:val="20"/>
                <w:szCs w:val="20"/>
                <w:lang w:val="uk-UA"/>
              </w:rPr>
            </w:pPr>
            <w:r w:rsidRPr="00632F63">
              <w:rPr>
                <w:rFonts w:ascii="Arial" w:hAnsi="Arial" w:cs="Arial"/>
                <w:sz w:val="20"/>
                <w:szCs w:val="20"/>
                <w:lang w:val="uk-UA"/>
              </w:rPr>
              <w:t>селен</w:t>
            </w:r>
          </w:p>
        </w:tc>
        <w:tc>
          <w:tcPr>
            <w:tcW w:w="1389" w:type="dxa"/>
            <w:shd w:val="clear" w:color="auto" w:fill="D9D9D9"/>
          </w:tcPr>
          <w:p w:rsidR="008608CB" w:rsidRPr="00632F63" w:rsidRDefault="008608CB" w:rsidP="001E2D8B">
            <w:pPr>
              <w:ind w:firstLine="180"/>
              <w:rPr>
                <w:rFonts w:ascii="Arial" w:hAnsi="Arial" w:cs="Arial"/>
                <w:sz w:val="20"/>
                <w:szCs w:val="20"/>
                <w:lang w:val="uk-UA"/>
              </w:rPr>
            </w:pPr>
            <w:r w:rsidRPr="00632F63">
              <w:rPr>
                <w:rFonts w:ascii="Arial" w:hAnsi="Arial" w:cs="Arial"/>
                <w:sz w:val="20"/>
                <w:szCs w:val="20"/>
                <w:lang w:val="uk-UA"/>
              </w:rPr>
              <w:t>4,0</w:t>
            </w:r>
          </w:p>
        </w:tc>
      </w:tr>
    </w:tbl>
    <w:p w:rsidR="008608CB" w:rsidRPr="00E35C3B" w:rsidRDefault="008608CB" w:rsidP="009E134F">
      <w:pPr>
        <w:widowControl w:val="0"/>
        <w:ind w:right="286"/>
        <w:rPr>
          <w:rFonts w:ascii="Arial" w:hAnsi="Arial" w:cs="Arial"/>
          <w:b/>
          <w:color w:val="000000"/>
          <w:sz w:val="22"/>
          <w:szCs w:val="22"/>
          <w:lang w:val="uk-UA" w:eastAsia="uk-UA"/>
        </w:rPr>
      </w:pPr>
    </w:p>
    <w:p w:rsidR="008608CB" w:rsidRPr="00F34D29" w:rsidRDefault="008608CB" w:rsidP="00660053">
      <w:pPr>
        <w:shd w:val="clear" w:color="auto" w:fill="FFFFFF"/>
        <w:spacing w:line="240" w:lineRule="auto"/>
        <w:ind w:firstLine="0"/>
        <w:rPr>
          <w:rFonts w:ascii="Arial" w:hAnsi="Arial" w:cs="Arial"/>
          <w:color w:val="222222"/>
          <w:sz w:val="22"/>
          <w:szCs w:val="22"/>
          <w:lang w:val="uk-UA" w:eastAsia="uk-UA"/>
        </w:rPr>
      </w:pPr>
      <w:bookmarkStart w:id="118" w:name="_Hlk127804218"/>
      <w:r w:rsidRPr="00F34D29">
        <w:rPr>
          <w:rFonts w:ascii="Arial" w:hAnsi="Arial" w:cs="Arial"/>
          <w:color w:val="222222"/>
          <w:sz w:val="22"/>
          <w:szCs w:val="22"/>
          <w:lang w:val="uk-UA" w:eastAsia="uk-UA"/>
        </w:rPr>
        <w:t xml:space="preserve">Скид зворотних вод у 2022 році в Рожищенській громаді становив 0,286 </w:t>
      </w:r>
      <w:r w:rsidRPr="00F34D29">
        <w:rPr>
          <w:rFonts w:ascii="Arial" w:hAnsi="Arial" w:cs="Arial"/>
          <w:color w:val="000000"/>
          <w:sz w:val="22"/>
          <w:szCs w:val="22"/>
          <w:lang w:val="uk-UA" w:eastAsia="uk-UA"/>
        </w:rPr>
        <w:t>млн м³ води, з них у поверхневі води 0,039 млн м³.</w:t>
      </w:r>
      <w:r w:rsidRPr="00F34D29">
        <w:rPr>
          <w:rFonts w:ascii="Arial" w:hAnsi="Arial" w:cs="Arial"/>
          <w:color w:val="222222"/>
          <w:sz w:val="22"/>
          <w:szCs w:val="22"/>
          <w:lang w:val="uk-UA" w:eastAsia="uk-UA"/>
        </w:rPr>
        <w:t xml:space="preserve"> Скид зворотних вод </w:t>
      </w:r>
      <w:r>
        <w:rPr>
          <w:rFonts w:ascii="Arial" w:hAnsi="Arial" w:cs="Arial"/>
          <w:color w:val="222222"/>
          <w:sz w:val="22"/>
          <w:szCs w:val="22"/>
          <w:lang w:val="uk-UA" w:eastAsia="uk-UA"/>
        </w:rPr>
        <w:t xml:space="preserve">у поверхневі водні об’єкти здійснювало лише одне підприємство - </w:t>
      </w:r>
      <w:r w:rsidRPr="00F34D29">
        <w:rPr>
          <w:rFonts w:ascii="Arial" w:hAnsi="Arial" w:cs="Arial"/>
          <w:color w:val="000000"/>
          <w:sz w:val="22"/>
          <w:szCs w:val="22"/>
          <w:lang w:val="uk-UA" w:eastAsia="uk-UA"/>
        </w:rPr>
        <w:t>КП "ДУБИЩЕНСЬКЕ ЖКГ</w:t>
      </w:r>
      <w:r>
        <w:rPr>
          <w:rFonts w:ascii="Arial" w:hAnsi="Arial" w:cs="Arial"/>
          <w:color w:val="000000"/>
          <w:sz w:val="22"/>
          <w:szCs w:val="22"/>
          <w:lang w:val="uk-UA" w:eastAsia="uk-UA"/>
        </w:rPr>
        <w:t>»</w:t>
      </w:r>
      <w:r w:rsidRPr="00F34D29">
        <w:rPr>
          <w:rFonts w:ascii="Arial" w:hAnsi="Arial" w:cs="Arial"/>
          <w:color w:val="222222"/>
          <w:sz w:val="22"/>
          <w:szCs w:val="22"/>
          <w:lang w:val="uk-UA" w:eastAsia="uk-UA"/>
        </w:rPr>
        <w:t xml:space="preserve"> </w:t>
      </w:r>
      <w:r>
        <w:rPr>
          <w:rFonts w:ascii="Arial" w:hAnsi="Arial" w:cs="Arial"/>
          <w:color w:val="222222"/>
          <w:sz w:val="22"/>
          <w:szCs w:val="22"/>
          <w:lang w:val="uk-UA" w:eastAsia="uk-UA"/>
        </w:rPr>
        <w:t xml:space="preserve">загальний обсягом </w:t>
      </w:r>
      <w:r w:rsidRPr="00F34D29">
        <w:rPr>
          <w:rFonts w:ascii="Arial" w:hAnsi="Arial" w:cs="Arial"/>
          <w:color w:val="000000"/>
          <w:sz w:val="22"/>
          <w:szCs w:val="22"/>
          <w:lang w:val="uk-UA" w:eastAsia="uk-UA"/>
        </w:rPr>
        <w:t>0,039 млн м³.</w:t>
      </w:r>
      <w:r w:rsidRPr="00F34D29">
        <w:rPr>
          <w:rFonts w:ascii="Arial" w:hAnsi="Arial" w:cs="Arial"/>
          <w:color w:val="222222"/>
          <w:sz w:val="22"/>
          <w:szCs w:val="22"/>
          <w:lang w:val="uk-UA" w:eastAsia="uk-UA"/>
        </w:rPr>
        <w:t xml:space="preserve"> </w:t>
      </w:r>
      <w:r w:rsidRPr="00F34D29">
        <w:rPr>
          <w:rFonts w:ascii="Arial" w:hAnsi="Arial" w:cs="Arial"/>
          <w:sz w:val="22"/>
          <w:szCs w:val="22"/>
          <w:lang w:val="uk-UA" w:eastAsia="uk-UA"/>
        </w:rPr>
        <w:t>Зі зворотними (стічними водами), які скидає підприємство скидаються забруднюючі речовини: залізо, сульфати, фосфати, хлори</w:t>
      </w:r>
      <w:r>
        <w:rPr>
          <w:rFonts w:ascii="Arial" w:hAnsi="Arial" w:cs="Arial"/>
          <w:sz w:val="22"/>
          <w:szCs w:val="22"/>
          <w:lang w:val="uk-UA" w:eastAsia="uk-UA"/>
        </w:rPr>
        <w:t>ди фосфор загальний (табл. 2.</w:t>
      </w:r>
      <w:r w:rsidRPr="00063F2F">
        <w:rPr>
          <w:rFonts w:ascii="Arial" w:hAnsi="Arial" w:cs="Arial"/>
          <w:sz w:val="22"/>
          <w:szCs w:val="22"/>
          <w:lang w:val="ru-RU" w:eastAsia="uk-UA"/>
        </w:rPr>
        <w:t>11</w:t>
      </w:r>
      <w:r w:rsidRPr="00F34D29">
        <w:rPr>
          <w:rFonts w:ascii="Arial" w:hAnsi="Arial" w:cs="Arial"/>
          <w:sz w:val="22"/>
          <w:szCs w:val="22"/>
          <w:lang w:val="uk-UA" w:eastAsia="uk-UA"/>
        </w:rPr>
        <w:t>), що має негативний вплив на навколишнє природне середовище та якість води.</w:t>
      </w:r>
    </w:p>
    <w:p w:rsidR="008608CB" w:rsidRPr="00F34D29" w:rsidRDefault="008608CB" w:rsidP="00063F2F">
      <w:pPr>
        <w:pStyle w:val="9"/>
      </w:pPr>
    </w:p>
    <w:p w:rsidR="008608CB" w:rsidRPr="00F21376" w:rsidRDefault="008608CB" w:rsidP="00063F2F">
      <w:pPr>
        <w:pStyle w:val="9"/>
        <w:rPr>
          <w:color w:val="1155CC"/>
          <w:u w:val="single"/>
          <w:vertAlign w:val="superscript"/>
        </w:rPr>
      </w:pPr>
      <w:bookmarkStart w:id="119" w:name="_Toc132114433"/>
      <w:bookmarkStart w:id="120" w:name="_Toc132114849"/>
      <w:bookmarkStart w:id="121" w:name="_Toc139901115"/>
      <w:bookmarkStart w:id="122" w:name="_Toc147519898"/>
      <w:r>
        <w:t>Таблиця 2.11</w:t>
      </w:r>
      <w:r w:rsidRPr="00F82084">
        <w:t>. Скиди у поверхневі водні об’єкти забруднюючих речовин в складі зворотних (стічних) вод на території Рожищенської територіальної громади, 2022 рік</w:t>
      </w:r>
      <w:hyperlink r:id="rId19" w:anchor="m_-2218590516867796212__ftn3">
        <w:r w:rsidRPr="00F21376">
          <w:rPr>
            <w:color w:val="1155CC"/>
            <w:u w:val="single"/>
            <w:vertAlign w:val="superscript"/>
          </w:rPr>
          <w:t>[3]</w:t>
        </w:r>
        <w:bookmarkEnd w:id="119"/>
        <w:bookmarkEnd w:id="120"/>
        <w:bookmarkEnd w:id="121"/>
        <w:bookmarkEnd w:id="122"/>
      </w:hyperlink>
    </w:p>
    <w:tbl>
      <w:tblPr>
        <w:tblW w:w="10031" w:type="dxa"/>
        <w:tblLayout w:type="fixed"/>
        <w:tblLook w:val="0000"/>
      </w:tblPr>
      <w:tblGrid>
        <w:gridCol w:w="1966"/>
        <w:gridCol w:w="1686"/>
        <w:gridCol w:w="992"/>
        <w:gridCol w:w="1134"/>
        <w:gridCol w:w="1134"/>
        <w:gridCol w:w="1418"/>
        <w:gridCol w:w="1701"/>
      </w:tblGrid>
      <w:tr w:rsidR="008608CB" w:rsidRPr="00D74F4F" w:rsidTr="00510A63">
        <w:trPr>
          <w:trHeight w:val="300"/>
        </w:trPr>
        <w:tc>
          <w:tcPr>
            <w:tcW w:w="1966" w:type="dxa"/>
            <w:vMerge w:val="restart"/>
            <w:tcBorders>
              <w:top w:val="single" w:sz="4" w:space="0" w:color="000000"/>
              <w:left w:val="single" w:sz="4" w:space="0" w:color="000000"/>
              <w:bottom w:val="single" w:sz="4" w:space="0" w:color="000000"/>
              <w:right w:val="single" w:sz="4" w:space="0" w:color="000000"/>
            </w:tcBorders>
            <w:shd w:val="clear" w:color="auto" w:fill="D9D9D9"/>
            <w:vAlign w:val="bottom"/>
          </w:tcPr>
          <w:p w:rsidR="008608CB" w:rsidRPr="00E35C3B" w:rsidRDefault="008608CB" w:rsidP="00D71747">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Назва водокористувача</w:t>
            </w:r>
          </w:p>
        </w:tc>
        <w:tc>
          <w:tcPr>
            <w:tcW w:w="1686" w:type="dxa"/>
            <w:vMerge w:val="restart"/>
            <w:tcBorders>
              <w:top w:val="single" w:sz="4" w:space="0" w:color="000000"/>
              <w:left w:val="single" w:sz="4" w:space="0" w:color="000000"/>
              <w:bottom w:val="single" w:sz="4" w:space="0" w:color="000000"/>
              <w:right w:val="single" w:sz="4" w:space="0" w:color="000000"/>
            </w:tcBorders>
            <w:shd w:val="clear" w:color="auto" w:fill="D9D9D9"/>
            <w:vAlign w:val="bottom"/>
          </w:tcPr>
          <w:p w:rsidR="008608CB" w:rsidRPr="00E35C3B" w:rsidRDefault="008608CB" w:rsidP="001E2D8B">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Об’єм зворотних вод без норм, чистих (млн, куб, м)</w:t>
            </w:r>
          </w:p>
        </w:tc>
        <w:tc>
          <w:tcPr>
            <w:tcW w:w="6379" w:type="dxa"/>
            <w:gridSpan w:val="5"/>
            <w:tcBorders>
              <w:top w:val="single" w:sz="4" w:space="0" w:color="000000"/>
              <w:left w:val="nil"/>
              <w:bottom w:val="single" w:sz="4" w:space="0" w:color="000000"/>
              <w:right w:val="single" w:sz="4" w:space="0" w:color="000000"/>
            </w:tcBorders>
            <w:shd w:val="clear" w:color="auto" w:fill="D9D9D9"/>
            <w:vAlign w:val="bottom"/>
          </w:tcPr>
          <w:p w:rsidR="008608CB" w:rsidRPr="00E35C3B" w:rsidRDefault="008608CB" w:rsidP="00510A63">
            <w:pPr>
              <w:jc w:val="center"/>
              <w:rPr>
                <w:rFonts w:ascii="Arial" w:hAnsi="Arial" w:cs="Arial"/>
                <w:color w:val="000000"/>
                <w:sz w:val="20"/>
                <w:szCs w:val="20"/>
                <w:lang w:val="uk-UA"/>
              </w:rPr>
            </w:pPr>
            <w:r w:rsidRPr="00E35C3B">
              <w:rPr>
                <w:rFonts w:ascii="Arial" w:hAnsi="Arial" w:cs="Arial"/>
                <w:color w:val="000000"/>
                <w:sz w:val="20"/>
                <w:szCs w:val="20"/>
                <w:lang w:val="uk-UA"/>
              </w:rPr>
              <w:t>Кількість забруднюючих речовин, що скидаються разом зі зворотними (стічними) водами</w:t>
            </w:r>
          </w:p>
        </w:tc>
      </w:tr>
      <w:tr w:rsidR="008608CB" w:rsidRPr="00D74F4F" w:rsidTr="00510A63">
        <w:trPr>
          <w:trHeight w:val="349"/>
        </w:trPr>
        <w:tc>
          <w:tcPr>
            <w:tcW w:w="1966" w:type="dxa"/>
            <w:vMerge/>
            <w:tcBorders>
              <w:top w:val="single" w:sz="4" w:space="0" w:color="000000"/>
              <w:left w:val="single" w:sz="4" w:space="0" w:color="000000"/>
              <w:bottom w:val="single" w:sz="4" w:space="0" w:color="000000"/>
              <w:right w:val="single" w:sz="4" w:space="0" w:color="000000"/>
            </w:tcBorders>
            <w:shd w:val="clear" w:color="auto" w:fill="D9D9D9"/>
            <w:vAlign w:val="bottom"/>
          </w:tcPr>
          <w:p w:rsidR="008608CB" w:rsidRPr="00E35C3B" w:rsidRDefault="008608CB" w:rsidP="00510A63">
            <w:pPr>
              <w:widowControl w:val="0"/>
              <w:rPr>
                <w:rFonts w:ascii="Arial" w:hAnsi="Arial" w:cs="Arial"/>
                <w:color w:val="000000"/>
                <w:sz w:val="20"/>
                <w:szCs w:val="20"/>
                <w:lang w:val="uk-UA"/>
              </w:rPr>
            </w:pPr>
          </w:p>
        </w:tc>
        <w:tc>
          <w:tcPr>
            <w:tcW w:w="1686" w:type="dxa"/>
            <w:vMerge/>
            <w:tcBorders>
              <w:top w:val="single" w:sz="4" w:space="0" w:color="000000"/>
              <w:left w:val="single" w:sz="4" w:space="0" w:color="000000"/>
              <w:bottom w:val="single" w:sz="4" w:space="0" w:color="000000"/>
              <w:right w:val="single" w:sz="4" w:space="0" w:color="000000"/>
            </w:tcBorders>
            <w:shd w:val="clear" w:color="auto" w:fill="D9D9D9"/>
            <w:vAlign w:val="bottom"/>
          </w:tcPr>
          <w:p w:rsidR="008608CB" w:rsidRPr="00E35C3B" w:rsidRDefault="008608CB" w:rsidP="00510A63">
            <w:pPr>
              <w:widowControl w:val="0"/>
              <w:rPr>
                <w:rFonts w:ascii="Arial" w:hAnsi="Arial" w:cs="Arial"/>
                <w:color w:val="000000"/>
                <w:sz w:val="20"/>
                <w:szCs w:val="20"/>
                <w:lang w:val="uk-UA"/>
              </w:rPr>
            </w:pPr>
          </w:p>
        </w:tc>
        <w:tc>
          <w:tcPr>
            <w:tcW w:w="992" w:type="dxa"/>
            <w:tcBorders>
              <w:top w:val="nil"/>
              <w:left w:val="nil"/>
              <w:bottom w:val="nil"/>
              <w:right w:val="single" w:sz="4" w:space="0" w:color="000000"/>
            </w:tcBorders>
            <w:shd w:val="clear" w:color="auto" w:fill="D9D9D9"/>
            <w:vAlign w:val="bottom"/>
          </w:tcPr>
          <w:p w:rsidR="008608CB" w:rsidRPr="00E35C3B" w:rsidRDefault="008608CB" w:rsidP="001E2D8B">
            <w:pPr>
              <w:ind w:left="-100" w:firstLine="100"/>
              <w:rPr>
                <w:rFonts w:ascii="Arial" w:hAnsi="Arial" w:cs="Arial"/>
                <w:color w:val="000000"/>
                <w:sz w:val="20"/>
                <w:szCs w:val="20"/>
                <w:lang w:val="uk-UA"/>
              </w:rPr>
            </w:pPr>
            <w:r w:rsidRPr="00E35C3B">
              <w:rPr>
                <w:rFonts w:ascii="Arial" w:hAnsi="Arial" w:cs="Arial"/>
                <w:color w:val="000000"/>
                <w:sz w:val="20"/>
                <w:szCs w:val="20"/>
                <w:lang w:val="uk-UA"/>
              </w:rPr>
              <w:t>Залізо</w:t>
            </w:r>
          </w:p>
        </w:tc>
        <w:tc>
          <w:tcPr>
            <w:tcW w:w="1134" w:type="dxa"/>
            <w:tcBorders>
              <w:top w:val="nil"/>
              <w:left w:val="nil"/>
              <w:bottom w:val="nil"/>
              <w:right w:val="single" w:sz="4" w:space="0" w:color="000000"/>
            </w:tcBorders>
            <w:shd w:val="clear" w:color="auto" w:fill="D9D9D9"/>
            <w:vAlign w:val="bottom"/>
          </w:tcPr>
          <w:p w:rsidR="008608CB" w:rsidRPr="00E35C3B" w:rsidRDefault="008608CB" w:rsidP="00202FFD">
            <w:pPr>
              <w:ind w:left="-100" w:firstLine="24"/>
              <w:jc w:val="center"/>
              <w:rPr>
                <w:rFonts w:ascii="Arial" w:hAnsi="Arial" w:cs="Arial"/>
                <w:color w:val="000000"/>
                <w:sz w:val="20"/>
                <w:szCs w:val="20"/>
                <w:lang w:val="uk-UA"/>
              </w:rPr>
            </w:pPr>
            <w:r w:rsidRPr="00E35C3B">
              <w:rPr>
                <w:rFonts w:ascii="Arial" w:hAnsi="Arial" w:cs="Arial"/>
                <w:color w:val="000000"/>
                <w:sz w:val="20"/>
                <w:szCs w:val="20"/>
                <w:lang w:val="uk-UA"/>
              </w:rPr>
              <w:t>Сульфати</w:t>
            </w:r>
          </w:p>
        </w:tc>
        <w:tc>
          <w:tcPr>
            <w:tcW w:w="1134" w:type="dxa"/>
            <w:tcBorders>
              <w:top w:val="nil"/>
              <w:left w:val="nil"/>
              <w:bottom w:val="nil"/>
              <w:right w:val="single" w:sz="4" w:space="0" w:color="000000"/>
            </w:tcBorders>
            <w:shd w:val="clear" w:color="auto" w:fill="D9D9D9"/>
            <w:vAlign w:val="bottom"/>
          </w:tcPr>
          <w:p w:rsidR="008608CB" w:rsidRPr="00E35C3B" w:rsidRDefault="008608CB" w:rsidP="00202FFD">
            <w:pPr>
              <w:ind w:left="-100" w:firstLine="18"/>
              <w:jc w:val="center"/>
              <w:rPr>
                <w:rFonts w:ascii="Arial" w:hAnsi="Arial" w:cs="Arial"/>
                <w:color w:val="000000"/>
                <w:sz w:val="20"/>
                <w:szCs w:val="20"/>
                <w:lang w:val="uk-UA"/>
              </w:rPr>
            </w:pPr>
            <w:r w:rsidRPr="00E35C3B">
              <w:rPr>
                <w:rFonts w:ascii="Arial" w:hAnsi="Arial" w:cs="Arial"/>
                <w:color w:val="000000"/>
                <w:sz w:val="20"/>
                <w:szCs w:val="20"/>
                <w:lang w:val="uk-UA"/>
              </w:rPr>
              <w:t>Фосфати</w:t>
            </w:r>
          </w:p>
        </w:tc>
        <w:tc>
          <w:tcPr>
            <w:tcW w:w="1418" w:type="dxa"/>
            <w:tcBorders>
              <w:top w:val="nil"/>
              <w:left w:val="nil"/>
              <w:bottom w:val="nil"/>
              <w:right w:val="single" w:sz="4" w:space="0" w:color="000000"/>
            </w:tcBorders>
            <w:shd w:val="clear" w:color="auto" w:fill="D9D9D9"/>
            <w:vAlign w:val="bottom"/>
          </w:tcPr>
          <w:p w:rsidR="008608CB" w:rsidRPr="00E35C3B" w:rsidRDefault="008608CB" w:rsidP="00202FFD">
            <w:pPr>
              <w:ind w:left="-100" w:firstLine="27"/>
              <w:jc w:val="center"/>
              <w:rPr>
                <w:rFonts w:ascii="Arial" w:hAnsi="Arial" w:cs="Arial"/>
                <w:color w:val="000000"/>
                <w:sz w:val="20"/>
                <w:szCs w:val="20"/>
                <w:lang w:val="uk-UA"/>
              </w:rPr>
            </w:pPr>
            <w:r w:rsidRPr="00E35C3B">
              <w:rPr>
                <w:rFonts w:ascii="Arial" w:hAnsi="Arial" w:cs="Arial"/>
                <w:color w:val="000000"/>
                <w:sz w:val="20"/>
                <w:szCs w:val="20"/>
                <w:lang w:val="uk-UA"/>
              </w:rPr>
              <w:t>Завислі речовини</w:t>
            </w:r>
          </w:p>
        </w:tc>
        <w:tc>
          <w:tcPr>
            <w:tcW w:w="1701" w:type="dxa"/>
            <w:tcBorders>
              <w:top w:val="nil"/>
              <w:left w:val="nil"/>
              <w:bottom w:val="nil"/>
              <w:right w:val="single" w:sz="4" w:space="0" w:color="000000"/>
            </w:tcBorders>
            <w:shd w:val="clear" w:color="auto" w:fill="D9D9D9"/>
            <w:vAlign w:val="bottom"/>
          </w:tcPr>
          <w:p w:rsidR="008608CB" w:rsidRPr="00E35C3B" w:rsidRDefault="008608CB" w:rsidP="00202FFD">
            <w:pPr>
              <w:ind w:left="-100" w:firstLine="20"/>
              <w:jc w:val="center"/>
              <w:rPr>
                <w:rFonts w:ascii="Arial" w:hAnsi="Arial" w:cs="Arial"/>
                <w:color w:val="000000"/>
                <w:sz w:val="20"/>
                <w:szCs w:val="20"/>
                <w:lang w:val="uk-UA"/>
              </w:rPr>
            </w:pPr>
            <w:r w:rsidRPr="00E35C3B">
              <w:rPr>
                <w:rFonts w:ascii="Arial" w:hAnsi="Arial" w:cs="Arial"/>
                <w:color w:val="000000"/>
                <w:sz w:val="20"/>
                <w:szCs w:val="20"/>
                <w:lang w:val="uk-UA"/>
              </w:rPr>
              <w:t>Хлориди</w:t>
            </w:r>
          </w:p>
        </w:tc>
      </w:tr>
      <w:tr w:rsidR="008608CB" w:rsidRPr="00D74F4F" w:rsidTr="00510A63">
        <w:trPr>
          <w:trHeight w:val="300"/>
        </w:trPr>
        <w:tc>
          <w:tcPr>
            <w:tcW w:w="1966" w:type="dxa"/>
            <w:vMerge/>
            <w:tcBorders>
              <w:top w:val="single" w:sz="4" w:space="0" w:color="000000"/>
              <w:left w:val="single" w:sz="4" w:space="0" w:color="000000"/>
              <w:bottom w:val="single" w:sz="4" w:space="0" w:color="000000"/>
              <w:right w:val="single" w:sz="4" w:space="0" w:color="000000"/>
            </w:tcBorders>
            <w:shd w:val="clear" w:color="auto" w:fill="D9D9D9"/>
            <w:vAlign w:val="bottom"/>
          </w:tcPr>
          <w:p w:rsidR="008608CB" w:rsidRPr="00E35C3B" w:rsidRDefault="008608CB" w:rsidP="00510A63">
            <w:pPr>
              <w:widowControl w:val="0"/>
              <w:rPr>
                <w:rFonts w:ascii="Arial" w:hAnsi="Arial" w:cs="Arial"/>
                <w:color w:val="000000"/>
                <w:sz w:val="20"/>
                <w:szCs w:val="20"/>
                <w:lang w:val="uk-UA"/>
              </w:rPr>
            </w:pPr>
          </w:p>
        </w:tc>
        <w:tc>
          <w:tcPr>
            <w:tcW w:w="1686" w:type="dxa"/>
            <w:vMerge/>
            <w:tcBorders>
              <w:top w:val="single" w:sz="4" w:space="0" w:color="000000"/>
              <w:left w:val="single" w:sz="4" w:space="0" w:color="000000"/>
              <w:bottom w:val="single" w:sz="4" w:space="0" w:color="000000"/>
              <w:right w:val="single" w:sz="4" w:space="0" w:color="000000"/>
            </w:tcBorders>
            <w:shd w:val="clear" w:color="auto" w:fill="D9D9D9"/>
            <w:vAlign w:val="bottom"/>
          </w:tcPr>
          <w:p w:rsidR="008608CB" w:rsidRPr="00E35C3B" w:rsidRDefault="008608CB" w:rsidP="00510A63">
            <w:pPr>
              <w:widowControl w:val="0"/>
              <w:rPr>
                <w:rFonts w:ascii="Arial" w:hAnsi="Arial" w:cs="Arial"/>
                <w:color w:val="000000"/>
                <w:sz w:val="20"/>
                <w:szCs w:val="20"/>
                <w:lang w:val="uk-UA"/>
              </w:rPr>
            </w:pPr>
          </w:p>
        </w:tc>
        <w:tc>
          <w:tcPr>
            <w:tcW w:w="992" w:type="dxa"/>
            <w:tcBorders>
              <w:top w:val="nil"/>
              <w:left w:val="nil"/>
              <w:bottom w:val="single" w:sz="4" w:space="0" w:color="000000"/>
              <w:right w:val="single" w:sz="4" w:space="0" w:color="000000"/>
            </w:tcBorders>
            <w:shd w:val="clear" w:color="auto" w:fill="D9D9D9"/>
            <w:vAlign w:val="bottom"/>
          </w:tcPr>
          <w:p w:rsidR="008608CB" w:rsidRPr="00E35C3B" w:rsidRDefault="008608CB" w:rsidP="00202FFD">
            <w:pPr>
              <w:ind w:firstLine="63"/>
              <w:jc w:val="center"/>
              <w:rPr>
                <w:rFonts w:ascii="Arial" w:hAnsi="Arial" w:cs="Arial"/>
                <w:color w:val="000000"/>
                <w:sz w:val="20"/>
                <w:szCs w:val="20"/>
                <w:lang w:val="uk-UA"/>
              </w:rPr>
            </w:pPr>
            <w:r w:rsidRPr="00E35C3B">
              <w:rPr>
                <w:rFonts w:ascii="Arial" w:hAnsi="Arial" w:cs="Arial"/>
                <w:color w:val="000000"/>
                <w:sz w:val="20"/>
                <w:szCs w:val="20"/>
                <w:lang w:val="uk-UA"/>
              </w:rPr>
              <w:t>кг</w:t>
            </w:r>
          </w:p>
        </w:tc>
        <w:tc>
          <w:tcPr>
            <w:tcW w:w="1134" w:type="dxa"/>
            <w:tcBorders>
              <w:top w:val="nil"/>
              <w:left w:val="nil"/>
              <w:bottom w:val="single" w:sz="4" w:space="0" w:color="000000"/>
              <w:right w:val="single" w:sz="4" w:space="0" w:color="000000"/>
            </w:tcBorders>
            <w:shd w:val="clear" w:color="auto" w:fill="D9D9D9"/>
            <w:vAlign w:val="bottom"/>
          </w:tcPr>
          <w:p w:rsidR="008608CB" w:rsidRPr="00E35C3B" w:rsidRDefault="008608CB" w:rsidP="00202FFD">
            <w:pPr>
              <w:jc w:val="center"/>
              <w:rPr>
                <w:rFonts w:ascii="Arial" w:hAnsi="Arial" w:cs="Arial"/>
                <w:color w:val="000000"/>
                <w:sz w:val="20"/>
                <w:szCs w:val="20"/>
                <w:lang w:val="uk-UA"/>
              </w:rPr>
            </w:pPr>
            <w:r w:rsidRPr="00E35C3B">
              <w:rPr>
                <w:rFonts w:ascii="Arial" w:hAnsi="Arial" w:cs="Arial"/>
                <w:color w:val="000000"/>
                <w:sz w:val="20"/>
                <w:szCs w:val="20"/>
                <w:lang w:val="uk-UA"/>
              </w:rPr>
              <w:t>т</w:t>
            </w:r>
          </w:p>
        </w:tc>
        <w:tc>
          <w:tcPr>
            <w:tcW w:w="1134" w:type="dxa"/>
            <w:tcBorders>
              <w:top w:val="nil"/>
              <w:left w:val="nil"/>
              <w:bottom w:val="single" w:sz="4" w:space="0" w:color="000000"/>
              <w:right w:val="single" w:sz="4" w:space="0" w:color="000000"/>
            </w:tcBorders>
            <w:shd w:val="clear" w:color="auto" w:fill="D9D9D9"/>
            <w:vAlign w:val="bottom"/>
          </w:tcPr>
          <w:p w:rsidR="008608CB" w:rsidRPr="00E35C3B" w:rsidRDefault="008608CB" w:rsidP="00202FFD">
            <w:pPr>
              <w:jc w:val="center"/>
              <w:rPr>
                <w:rFonts w:ascii="Arial" w:hAnsi="Arial" w:cs="Arial"/>
                <w:color w:val="000000"/>
                <w:sz w:val="20"/>
                <w:szCs w:val="20"/>
                <w:lang w:val="uk-UA"/>
              </w:rPr>
            </w:pPr>
            <w:r w:rsidRPr="00E35C3B">
              <w:rPr>
                <w:rFonts w:ascii="Arial" w:hAnsi="Arial" w:cs="Arial"/>
                <w:color w:val="000000"/>
                <w:sz w:val="20"/>
                <w:szCs w:val="20"/>
                <w:lang w:val="uk-UA"/>
              </w:rPr>
              <w:t>кг</w:t>
            </w:r>
          </w:p>
        </w:tc>
        <w:tc>
          <w:tcPr>
            <w:tcW w:w="1418" w:type="dxa"/>
            <w:tcBorders>
              <w:top w:val="nil"/>
              <w:left w:val="nil"/>
              <w:bottom w:val="single" w:sz="4" w:space="0" w:color="000000"/>
              <w:right w:val="single" w:sz="4" w:space="0" w:color="000000"/>
            </w:tcBorders>
            <w:shd w:val="clear" w:color="auto" w:fill="D9D9D9"/>
            <w:vAlign w:val="bottom"/>
          </w:tcPr>
          <w:p w:rsidR="008608CB" w:rsidRPr="00E35C3B" w:rsidRDefault="008608CB" w:rsidP="00202FFD">
            <w:pPr>
              <w:jc w:val="center"/>
              <w:rPr>
                <w:rFonts w:ascii="Arial" w:hAnsi="Arial" w:cs="Arial"/>
                <w:color w:val="000000"/>
                <w:sz w:val="20"/>
                <w:szCs w:val="20"/>
                <w:lang w:val="uk-UA"/>
              </w:rPr>
            </w:pPr>
            <w:r w:rsidRPr="00E35C3B">
              <w:rPr>
                <w:rFonts w:ascii="Arial" w:hAnsi="Arial" w:cs="Arial"/>
                <w:color w:val="000000"/>
                <w:sz w:val="20"/>
                <w:szCs w:val="20"/>
                <w:lang w:val="uk-UA"/>
              </w:rPr>
              <w:t>кг</w:t>
            </w:r>
          </w:p>
        </w:tc>
        <w:tc>
          <w:tcPr>
            <w:tcW w:w="1701" w:type="dxa"/>
            <w:tcBorders>
              <w:top w:val="nil"/>
              <w:left w:val="nil"/>
              <w:bottom w:val="single" w:sz="4" w:space="0" w:color="000000"/>
              <w:right w:val="single" w:sz="4" w:space="0" w:color="000000"/>
            </w:tcBorders>
            <w:shd w:val="clear" w:color="auto" w:fill="D9D9D9"/>
            <w:vAlign w:val="bottom"/>
          </w:tcPr>
          <w:p w:rsidR="008608CB" w:rsidRPr="00E35C3B" w:rsidRDefault="008608CB" w:rsidP="00202FFD">
            <w:pPr>
              <w:jc w:val="center"/>
              <w:rPr>
                <w:rFonts w:ascii="Arial" w:hAnsi="Arial" w:cs="Arial"/>
                <w:color w:val="000000"/>
                <w:sz w:val="20"/>
                <w:szCs w:val="20"/>
                <w:lang w:val="uk-UA"/>
              </w:rPr>
            </w:pPr>
            <w:r w:rsidRPr="00E35C3B">
              <w:rPr>
                <w:rFonts w:ascii="Arial" w:hAnsi="Arial" w:cs="Arial"/>
                <w:color w:val="000000"/>
                <w:sz w:val="20"/>
                <w:szCs w:val="20"/>
                <w:lang w:val="uk-UA"/>
              </w:rPr>
              <w:t>т</w:t>
            </w:r>
          </w:p>
        </w:tc>
      </w:tr>
      <w:tr w:rsidR="008608CB" w:rsidRPr="00D74F4F" w:rsidTr="00510A63">
        <w:trPr>
          <w:trHeight w:val="300"/>
        </w:trPr>
        <w:tc>
          <w:tcPr>
            <w:tcW w:w="1966" w:type="dxa"/>
            <w:tcBorders>
              <w:top w:val="nil"/>
              <w:left w:val="single" w:sz="4" w:space="0" w:color="000000"/>
              <w:bottom w:val="single" w:sz="4" w:space="0" w:color="000000"/>
              <w:right w:val="single" w:sz="4" w:space="0" w:color="000000"/>
            </w:tcBorders>
            <w:vAlign w:val="bottom"/>
          </w:tcPr>
          <w:p w:rsidR="008608CB" w:rsidRPr="00E35C3B" w:rsidRDefault="008608CB" w:rsidP="001E2D8B">
            <w:pPr>
              <w:ind w:firstLine="22"/>
              <w:rPr>
                <w:rFonts w:ascii="Arial" w:hAnsi="Arial" w:cs="Arial"/>
                <w:color w:val="000000"/>
                <w:sz w:val="20"/>
                <w:szCs w:val="20"/>
                <w:lang w:val="uk-UA"/>
              </w:rPr>
            </w:pPr>
            <w:r w:rsidRPr="00E35C3B">
              <w:rPr>
                <w:rFonts w:ascii="Arial" w:hAnsi="Arial" w:cs="Arial"/>
                <w:color w:val="000000"/>
                <w:sz w:val="20"/>
                <w:szCs w:val="20"/>
                <w:lang w:val="uk-UA"/>
              </w:rPr>
              <w:t xml:space="preserve"> КП</w:t>
            </w:r>
            <w:r>
              <w:rPr>
                <w:rFonts w:ascii="Arial" w:hAnsi="Arial" w:cs="Arial"/>
                <w:color w:val="000000"/>
                <w:sz w:val="20"/>
                <w:szCs w:val="20"/>
                <w:lang w:val="uk-UA"/>
              </w:rPr>
              <w:t xml:space="preserve"> </w:t>
            </w:r>
            <w:r w:rsidRPr="00E35C3B">
              <w:rPr>
                <w:rFonts w:ascii="Arial" w:hAnsi="Arial" w:cs="Arial"/>
                <w:color w:val="000000"/>
                <w:sz w:val="20"/>
                <w:szCs w:val="20"/>
                <w:lang w:val="uk-UA"/>
              </w:rPr>
              <w:t>ДУБИЩЕНСЬКЕ ЖКГ</w:t>
            </w:r>
          </w:p>
        </w:tc>
        <w:tc>
          <w:tcPr>
            <w:tcW w:w="1686" w:type="dxa"/>
            <w:tcBorders>
              <w:top w:val="nil"/>
              <w:left w:val="nil"/>
              <w:bottom w:val="single" w:sz="4" w:space="0" w:color="000000"/>
              <w:right w:val="single" w:sz="4" w:space="0" w:color="000000"/>
            </w:tcBorders>
            <w:vAlign w:val="bottom"/>
          </w:tcPr>
          <w:p w:rsidR="008608CB" w:rsidRPr="00E35C3B" w:rsidRDefault="008608CB" w:rsidP="00510A63">
            <w:pPr>
              <w:jc w:val="center"/>
              <w:rPr>
                <w:rFonts w:ascii="Arial" w:hAnsi="Arial" w:cs="Arial"/>
                <w:color w:val="000000"/>
                <w:sz w:val="20"/>
                <w:szCs w:val="20"/>
                <w:lang w:val="uk-UA"/>
              </w:rPr>
            </w:pPr>
            <w:r w:rsidRPr="00E35C3B">
              <w:rPr>
                <w:rFonts w:ascii="Arial" w:hAnsi="Arial" w:cs="Arial"/>
                <w:color w:val="000000"/>
                <w:sz w:val="20"/>
                <w:szCs w:val="20"/>
                <w:lang w:val="uk-UA"/>
              </w:rPr>
              <w:t>0,039</w:t>
            </w:r>
          </w:p>
        </w:tc>
        <w:tc>
          <w:tcPr>
            <w:tcW w:w="992" w:type="dxa"/>
            <w:tcBorders>
              <w:top w:val="nil"/>
              <w:left w:val="nil"/>
              <w:bottom w:val="single" w:sz="4" w:space="0" w:color="000000"/>
              <w:right w:val="single" w:sz="4" w:space="0" w:color="000000"/>
            </w:tcBorders>
            <w:vAlign w:val="bottom"/>
          </w:tcPr>
          <w:p w:rsidR="008608CB" w:rsidRPr="00E35C3B" w:rsidRDefault="008608CB" w:rsidP="001E2D8B">
            <w:pPr>
              <w:ind w:firstLine="64"/>
              <w:jc w:val="center"/>
              <w:rPr>
                <w:rFonts w:ascii="Arial" w:hAnsi="Arial" w:cs="Arial"/>
                <w:color w:val="000000"/>
                <w:sz w:val="20"/>
                <w:szCs w:val="20"/>
                <w:lang w:val="uk-UA"/>
              </w:rPr>
            </w:pPr>
            <w:r w:rsidRPr="00E35C3B">
              <w:rPr>
                <w:rFonts w:ascii="Arial" w:hAnsi="Arial" w:cs="Arial"/>
                <w:color w:val="000000"/>
                <w:sz w:val="20"/>
                <w:szCs w:val="20"/>
                <w:lang w:val="uk-UA"/>
              </w:rPr>
              <w:t>10,7</w:t>
            </w:r>
          </w:p>
        </w:tc>
        <w:tc>
          <w:tcPr>
            <w:tcW w:w="1134" w:type="dxa"/>
            <w:tcBorders>
              <w:top w:val="nil"/>
              <w:left w:val="nil"/>
              <w:bottom w:val="single" w:sz="4" w:space="0" w:color="000000"/>
              <w:right w:val="single" w:sz="4" w:space="0" w:color="000000"/>
            </w:tcBorders>
            <w:vAlign w:val="bottom"/>
          </w:tcPr>
          <w:p w:rsidR="008608CB" w:rsidRPr="00E35C3B" w:rsidRDefault="008608CB" w:rsidP="00510A63">
            <w:pPr>
              <w:jc w:val="center"/>
              <w:rPr>
                <w:rFonts w:ascii="Arial" w:hAnsi="Arial" w:cs="Arial"/>
                <w:color w:val="000000"/>
                <w:sz w:val="20"/>
                <w:szCs w:val="20"/>
                <w:lang w:val="uk-UA"/>
              </w:rPr>
            </w:pPr>
            <w:r w:rsidRPr="00E35C3B">
              <w:rPr>
                <w:rFonts w:ascii="Arial" w:hAnsi="Arial" w:cs="Arial"/>
                <w:color w:val="000000"/>
                <w:sz w:val="20"/>
                <w:szCs w:val="20"/>
                <w:lang w:val="uk-UA"/>
              </w:rPr>
              <w:t>2</w:t>
            </w:r>
          </w:p>
        </w:tc>
        <w:tc>
          <w:tcPr>
            <w:tcW w:w="1134" w:type="dxa"/>
            <w:tcBorders>
              <w:top w:val="nil"/>
              <w:left w:val="nil"/>
              <w:bottom w:val="single" w:sz="4" w:space="0" w:color="000000"/>
              <w:right w:val="single" w:sz="4" w:space="0" w:color="000000"/>
            </w:tcBorders>
            <w:vAlign w:val="bottom"/>
          </w:tcPr>
          <w:p w:rsidR="008608CB" w:rsidRPr="00E35C3B" w:rsidRDefault="008608CB" w:rsidP="001E2D8B">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9,6</w:t>
            </w:r>
          </w:p>
        </w:tc>
        <w:tc>
          <w:tcPr>
            <w:tcW w:w="1418" w:type="dxa"/>
            <w:tcBorders>
              <w:top w:val="nil"/>
              <w:left w:val="nil"/>
              <w:bottom w:val="single" w:sz="4" w:space="0" w:color="000000"/>
              <w:right w:val="single" w:sz="4" w:space="0" w:color="000000"/>
            </w:tcBorders>
            <w:vAlign w:val="bottom"/>
          </w:tcPr>
          <w:p w:rsidR="008608CB" w:rsidRPr="00E35C3B" w:rsidRDefault="008608CB" w:rsidP="00510A63">
            <w:pPr>
              <w:jc w:val="center"/>
              <w:rPr>
                <w:rFonts w:ascii="Arial" w:hAnsi="Arial" w:cs="Arial"/>
                <w:color w:val="000000"/>
                <w:sz w:val="20"/>
                <w:szCs w:val="20"/>
                <w:lang w:val="uk-UA"/>
              </w:rPr>
            </w:pPr>
            <w:r w:rsidRPr="00E35C3B">
              <w:rPr>
                <w:rFonts w:ascii="Arial" w:hAnsi="Arial" w:cs="Arial"/>
                <w:color w:val="000000"/>
                <w:sz w:val="20"/>
                <w:szCs w:val="20"/>
                <w:lang w:val="uk-UA"/>
              </w:rPr>
              <w:t>0,3</w:t>
            </w:r>
          </w:p>
        </w:tc>
        <w:tc>
          <w:tcPr>
            <w:tcW w:w="1701" w:type="dxa"/>
            <w:tcBorders>
              <w:top w:val="nil"/>
              <w:left w:val="nil"/>
              <w:bottom w:val="single" w:sz="4" w:space="0" w:color="000000"/>
              <w:right w:val="single" w:sz="4" w:space="0" w:color="000000"/>
            </w:tcBorders>
            <w:vAlign w:val="bottom"/>
          </w:tcPr>
          <w:p w:rsidR="008608CB" w:rsidRPr="00E35C3B" w:rsidRDefault="008608CB" w:rsidP="00510A63">
            <w:pPr>
              <w:jc w:val="center"/>
              <w:rPr>
                <w:rFonts w:ascii="Arial" w:hAnsi="Arial" w:cs="Arial"/>
                <w:color w:val="000000"/>
                <w:sz w:val="20"/>
                <w:szCs w:val="20"/>
                <w:lang w:val="uk-UA"/>
              </w:rPr>
            </w:pPr>
            <w:r w:rsidRPr="00E35C3B">
              <w:rPr>
                <w:rFonts w:ascii="Arial" w:hAnsi="Arial" w:cs="Arial"/>
                <w:color w:val="000000"/>
                <w:sz w:val="20"/>
                <w:szCs w:val="20"/>
                <w:lang w:val="uk-UA"/>
              </w:rPr>
              <w:t>1</w:t>
            </w:r>
          </w:p>
        </w:tc>
      </w:tr>
    </w:tbl>
    <w:p w:rsidR="008608CB" w:rsidRPr="00F21376" w:rsidRDefault="008608CB" w:rsidP="009E134F">
      <w:pPr>
        <w:widowControl w:val="0"/>
        <w:ind w:right="57" w:firstLine="567"/>
        <w:rPr>
          <w:rFonts w:ascii="Arial" w:hAnsi="Arial" w:cs="Arial"/>
          <w:b/>
          <w:color w:val="000000"/>
          <w:sz w:val="22"/>
          <w:szCs w:val="22"/>
          <w:highlight w:val="yellow"/>
          <w:lang w:val="uk-UA"/>
        </w:rPr>
      </w:pPr>
    </w:p>
    <w:bookmarkEnd w:id="118"/>
    <w:p w:rsidR="008608CB" w:rsidRPr="00660053" w:rsidRDefault="008608CB" w:rsidP="00660053">
      <w:pPr>
        <w:tabs>
          <w:tab w:val="left" w:pos="425"/>
          <w:tab w:val="left" w:pos="993"/>
        </w:tabs>
        <w:spacing w:after="120" w:line="240" w:lineRule="auto"/>
        <w:ind w:firstLine="0"/>
        <w:rPr>
          <w:rFonts w:ascii="Arial" w:hAnsi="Arial" w:cs="Arial"/>
          <w:bCs/>
          <w:color w:val="000000"/>
          <w:sz w:val="22"/>
          <w:szCs w:val="22"/>
          <w:lang w:val="uk-UA"/>
        </w:rPr>
      </w:pPr>
      <w:r w:rsidRPr="00660053">
        <w:rPr>
          <w:rFonts w:ascii="Arial" w:hAnsi="Arial" w:cs="Arial"/>
          <w:sz w:val="22"/>
          <w:szCs w:val="22"/>
          <w:lang w:val="uk-UA"/>
        </w:rPr>
        <w:t>Отже, серед забруднювачів поверхневих водних об’єктів Рожищенської громади  є підприємство житлово-комунального господарства. Водночас фактором забруднення водойм є не лише фізична і моральна застарілість очисних споруд підприємств ЖКГ та їх зношеність, а також недостатнє охоплення населених пунктів каналізаційною мережею, забруднення ґрунтів</w:t>
      </w:r>
      <w:r w:rsidRPr="00660053">
        <w:rPr>
          <w:rFonts w:ascii="Arial" w:hAnsi="Arial" w:cs="Arial"/>
          <w:bCs/>
          <w:color w:val="000000"/>
          <w:sz w:val="22"/>
          <w:szCs w:val="22"/>
          <w:lang w:val="uk-UA"/>
        </w:rPr>
        <w:t xml:space="preserve">. </w:t>
      </w:r>
    </w:p>
    <w:p w:rsidR="008608CB" w:rsidRPr="00174A1F" w:rsidRDefault="008608CB" w:rsidP="00174A1F">
      <w:pPr>
        <w:pStyle w:val="Title"/>
        <w:spacing w:after="120"/>
        <w:jc w:val="both"/>
        <w:rPr>
          <w:rFonts w:ascii="Arial" w:hAnsi="Arial" w:cs="Arial"/>
          <w:b/>
          <w:i/>
          <w:color w:val="000000"/>
          <w:sz w:val="22"/>
          <w:szCs w:val="22"/>
        </w:rPr>
      </w:pPr>
      <w:r w:rsidRPr="00174A1F">
        <w:rPr>
          <w:rFonts w:ascii="Arial" w:hAnsi="Arial" w:cs="Arial"/>
          <w:b/>
          <w:bCs/>
          <w:color w:val="000000"/>
          <w:sz w:val="22"/>
          <w:szCs w:val="22"/>
        </w:rPr>
        <w:t>Моніторинг поверхневих вод на річках Волинської області</w:t>
      </w:r>
      <w:r w:rsidRPr="00174A1F">
        <w:rPr>
          <w:rFonts w:ascii="Arial" w:hAnsi="Arial" w:cs="Arial"/>
          <w:color w:val="000000"/>
          <w:sz w:val="22"/>
          <w:szCs w:val="22"/>
        </w:rPr>
        <w:t xml:space="preserve"> проводить Регіональний офіс водних ресурсів у Волинській області. За результатами моніторингу у травні 2023 року  води у </w:t>
      </w:r>
      <w:r w:rsidRPr="00174A1F">
        <w:rPr>
          <w:rFonts w:ascii="Arial" w:hAnsi="Arial" w:cs="Arial"/>
          <w:b/>
          <w:bCs/>
          <w:color w:val="000000"/>
          <w:sz w:val="22"/>
          <w:szCs w:val="22"/>
        </w:rPr>
        <w:t>річці Стохід</w:t>
      </w:r>
      <w:r w:rsidRPr="00174A1F">
        <w:rPr>
          <w:rFonts w:ascii="Arial" w:hAnsi="Arial" w:cs="Arial"/>
          <w:color w:val="000000"/>
          <w:sz w:val="22"/>
          <w:szCs w:val="22"/>
        </w:rPr>
        <w:t xml:space="preserve"> виявлено  перевищення норм по БСК5 на 3,02мг/дм3, а решта показники в нормі. На якість води можуть впливати змиви з сільгоспугідь та забруднення приватного сектора.</w:t>
      </w:r>
    </w:p>
    <w:p w:rsidR="008608CB" w:rsidRPr="00864D67" w:rsidRDefault="008608CB" w:rsidP="00864D67">
      <w:pPr>
        <w:pStyle w:val="Title"/>
        <w:spacing w:after="120"/>
        <w:jc w:val="both"/>
        <w:rPr>
          <w:rFonts w:ascii="Arial" w:hAnsi="Arial" w:cs="Arial"/>
          <w:color w:val="000000"/>
          <w:sz w:val="22"/>
          <w:szCs w:val="22"/>
        </w:rPr>
      </w:pPr>
      <w:r w:rsidRPr="00174A1F">
        <w:rPr>
          <w:rFonts w:ascii="Arial" w:hAnsi="Arial" w:cs="Arial"/>
          <w:color w:val="000000"/>
          <w:sz w:val="22"/>
          <w:szCs w:val="22"/>
        </w:rPr>
        <w:t xml:space="preserve">На </w:t>
      </w:r>
      <w:r w:rsidRPr="00174A1F">
        <w:rPr>
          <w:rFonts w:ascii="Arial" w:hAnsi="Arial" w:cs="Arial"/>
          <w:b/>
          <w:bCs/>
          <w:color w:val="000000"/>
          <w:sz w:val="22"/>
          <w:szCs w:val="22"/>
        </w:rPr>
        <w:t>якість води річки Стир</w:t>
      </w:r>
      <w:r w:rsidRPr="00174A1F">
        <w:rPr>
          <w:rFonts w:ascii="Arial" w:hAnsi="Arial" w:cs="Arial"/>
          <w:color w:val="000000"/>
          <w:sz w:val="22"/>
          <w:szCs w:val="22"/>
        </w:rPr>
        <w:t>, у створі вище обласного центру, мають вплив забруднення, що потрапляють з річки Іква ЖКП «Млинівське» та ДКП «Дубнівське» Рівненської області, а також стічні води, що переносяться з Львівської області – КП «Радехівське ВКГ» (через річку Острівка) та КП «Бродиводоканал» (через річку Бовдурка).  Якість води у створі нижче обласного центру зазнає впливу стічних вод  КП «Луцькводоканал». Кисневий режим річки задовільний. Водночас спостерігається перевищення показників  по БСК5 – на 1,22мг/дм</w:t>
      </w:r>
      <w:r w:rsidRPr="00174A1F">
        <w:rPr>
          <w:rFonts w:ascii="Arial" w:hAnsi="Arial" w:cs="Arial"/>
          <w:color w:val="000000"/>
          <w:sz w:val="22"/>
          <w:szCs w:val="22"/>
          <w:vertAlign w:val="superscript"/>
        </w:rPr>
        <w:t>3</w:t>
      </w:r>
      <w:r w:rsidRPr="00174A1F">
        <w:rPr>
          <w:rFonts w:ascii="Arial" w:hAnsi="Arial" w:cs="Arial"/>
          <w:color w:val="000000"/>
          <w:sz w:val="22"/>
          <w:szCs w:val="22"/>
        </w:rPr>
        <w:t xml:space="preserve"> </w:t>
      </w:r>
      <w:r w:rsidRPr="00174A1F">
        <w:rPr>
          <w:rFonts w:ascii="Arial" w:hAnsi="Arial" w:cs="Arial"/>
          <w:color w:val="000000"/>
          <w:sz w:val="22"/>
          <w:szCs w:val="22"/>
          <w:vertAlign w:val="superscript"/>
        </w:rPr>
        <w:t xml:space="preserve"> (</w:t>
      </w:r>
      <w:r w:rsidRPr="00174A1F">
        <w:rPr>
          <w:rFonts w:ascii="Arial" w:hAnsi="Arial" w:cs="Arial"/>
          <w:color w:val="000000"/>
          <w:sz w:val="22"/>
          <w:szCs w:val="22"/>
        </w:rPr>
        <w:t>в с. Княгининок), та на 1,58мг/м</w:t>
      </w:r>
      <w:r w:rsidRPr="00174A1F">
        <w:rPr>
          <w:rFonts w:ascii="Arial" w:hAnsi="Arial" w:cs="Arial"/>
          <w:color w:val="000000"/>
          <w:sz w:val="22"/>
          <w:szCs w:val="22"/>
          <w:vertAlign w:val="superscript"/>
        </w:rPr>
        <w:t>3</w:t>
      </w:r>
      <w:r w:rsidRPr="00174A1F">
        <w:rPr>
          <w:rFonts w:ascii="Arial" w:hAnsi="Arial" w:cs="Arial"/>
          <w:color w:val="000000"/>
          <w:sz w:val="22"/>
          <w:szCs w:val="22"/>
        </w:rPr>
        <w:t xml:space="preserve"> (у м.Луцьк). Решта гідрохімічних показників знаходяться нижче встановлених гранично допустимих концентрацій.</w:t>
      </w:r>
    </w:p>
    <w:p w:rsidR="008608CB" w:rsidRPr="00A5179B" w:rsidRDefault="008608CB">
      <w:pPr>
        <w:rPr>
          <w:lang w:val="uk-UA"/>
        </w:rPr>
      </w:pPr>
    </w:p>
    <w:p w:rsidR="008608CB" w:rsidRPr="00660053" w:rsidRDefault="008608CB" w:rsidP="00D71747">
      <w:pPr>
        <w:tabs>
          <w:tab w:val="left" w:pos="425"/>
          <w:tab w:val="left" w:pos="993"/>
        </w:tabs>
        <w:spacing w:line="240" w:lineRule="auto"/>
        <w:ind w:firstLine="142"/>
        <w:rPr>
          <w:rFonts w:ascii="Arial" w:hAnsi="Arial" w:cs="Arial"/>
          <w:b/>
          <w:bCs/>
          <w:sz w:val="22"/>
          <w:szCs w:val="22"/>
          <w:lang w:val="uk-UA"/>
        </w:rPr>
      </w:pPr>
      <w:r w:rsidRPr="00660053">
        <w:rPr>
          <w:rFonts w:ascii="Arial" w:hAnsi="Arial" w:cs="Arial"/>
          <w:b/>
          <w:bCs/>
          <w:sz w:val="22"/>
          <w:szCs w:val="22"/>
          <w:lang w:val="uk-UA"/>
        </w:rPr>
        <w:t>Земельні ресурси та ґрунти</w:t>
      </w:r>
    </w:p>
    <w:p w:rsidR="008608CB" w:rsidRDefault="008608CB" w:rsidP="0080179D">
      <w:pPr>
        <w:tabs>
          <w:tab w:val="left" w:pos="425"/>
          <w:tab w:val="left" w:pos="993"/>
        </w:tabs>
        <w:spacing w:line="240" w:lineRule="auto"/>
        <w:rPr>
          <w:bCs/>
          <w:color w:val="000000"/>
          <w:lang w:val="uk-UA"/>
        </w:rPr>
      </w:pPr>
    </w:p>
    <w:p w:rsidR="008608CB" w:rsidRPr="00F34D29" w:rsidRDefault="008608CB" w:rsidP="00660053">
      <w:pPr>
        <w:spacing w:after="120" w:line="240" w:lineRule="auto"/>
        <w:ind w:firstLine="0"/>
        <w:rPr>
          <w:rFonts w:ascii="Arial" w:hAnsi="Arial" w:cs="Arial"/>
          <w:sz w:val="22"/>
          <w:szCs w:val="22"/>
          <w:lang w:val="uk-UA"/>
        </w:rPr>
      </w:pPr>
      <w:r w:rsidRPr="00F34D29">
        <w:rPr>
          <w:rFonts w:ascii="Arial" w:hAnsi="Arial" w:cs="Arial"/>
          <w:sz w:val="22"/>
          <w:szCs w:val="22"/>
          <w:lang w:val="uk-UA"/>
        </w:rPr>
        <w:t xml:space="preserve">Загальна площа Рожищенської </w:t>
      </w:r>
      <w:r>
        <w:rPr>
          <w:rFonts w:ascii="Arial" w:hAnsi="Arial" w:cs="Arial"/>
          <w:sz w:val="22"/>
          <w:szCs w:val="22"/>
          <w:lang w:val="uk-UA"/>
        </w:rPr>
        <w:t xml:space="preserve">міської </w:t>
      </w:r>
      <w:r w:rsidRPr="00F34D29">
        <w:rPr>
          <w:rFonts w:ascii="Arial" w:hAnsi="Arial" w:cs="Arial"/>
          <w:sz w:val="22"/>
          <w:szCs w:val="22"/>
          <w:lang w:val="uk-UA"/>
        </w:rPr>
        <w:t xml:space="preserve"> територіальної громади становить – 46105,5 га. Основна частина</w:t>
      </w:r>
      <w:r>
        <w:rPr>
          <w:rFonts w:ascii="Arial" w:hAnsi="Arial" w:cs="Arial"/>
          <w:sz w:val="22"/>
          <w:szCs w:val="22"/>
          <w:lang w:val="uk-UA"/>
        </w:rPr>
        <w:t xml:space="preserve"> з якої </w:t>
      </w:r>
      <w:r w:rsidRPr="00F34D29">
        <w:rPr>
          <w:rFonts w:ascii="Arial" w:hAnsi="Arial" w:cs="Arial"/>
          <w:sz w:val="22"/>
          <w:szCs w:val="22"/>
          <w:lang w:val="uk-UA"/>
        </w:rPr>
        <w:t xml:space="preserve"> </w:t>
      </w:r>
      <w:r w:rsidRPr="00F34D29">
        <w:rPr>
          <w:rFonts w:ascii="Arial" w:hAnsi="Arial" w:cs="Arial"/>
          <w:bCs/>
          <w:sz w:val="22"/>
          <w:szCs w:val="22"/>
          <w:lang w:val="uk-UA"/>
        </w:rPr>
        <w:t xml:space="preserve"> </w:t>
      </w:r>
      <w:r w:rsidRPr="00F34D29">
        <w:rPr>
          <w:rFonts w:ascii="Arial" w:hAnsi="Arial" w:cs="Arial"/>
          <w:sz w:val="22"/>
          <w:szCs w:val="22"/>
          <w:lang w:val="uk-UA"/>
        </w:rPr>
        <w:t>– це сільськогосподарські угіддя , що склада</w:t>
      </w:r>
      <w:r>
        <w:rPr>
          <w:rFonts w:ascii="Arial" w:hAnsi="Arial" w:cs="Arial"/>
          <w:sz w:val="22"/>
          <w:szCs w:val="22"/>
          <w:lang w:val="uk-UA"/>
        </w:rPr>
        <w:t>ють</w:t>
      </w:r>
      <w:r w:rsidRPr="00F34D29">
        <w:rPr>
          <w:rFonts w:ascii="Arial" w:hAnsi="Arial" w:cs="Arial"/>
          <w:sz w:val="22"/>
          <w:szCs w:val="22"/>
          <w:lang w:val="uk-UA"/>
        </w:rPr>
        <w:t xml:space="preserve"> 34774,3 га (75,42%) , ліси та інші лісовкриті землі складають - 6188,1 га (13,42%), забудовані землі - 1343,4</w:t>
      </w:r>
      <w:r>
        <w:rPr>
          <w:rFonts w:ascii="Arial" w:hAnsi="Arial" w:cs="Arial"/>
          <w:sz w:val="22"/>
          <w:szCs w:val="22"/>
          <w:lang w:val="uk-UA"/>
        </w:rPr>
        <w:t xml:space="preserve"> </w:t>
      </w:r>
      <w:r w:rsidRPr="00F34D29">
        <w:rPr>
          <w:rFonts w:ascii="Arial" w:hAnsi="Arial" w:cs="Arial"/>
          <w:sz w:val="22"/>
          <w:szCs w:val="22"/>
          <w:lang w:val="uk-UA"/>
        </w:rPr>
        <w:t>га. (2,91 %), землі під господарськими будівлями і дворами та під сільськогосподарськими шляхами та прогонами - 991,6831 га. (2,15%), відкриті заболочені землі – 1476,1864 га.(3,20 %).</w:t>
      </w:r>
    </w:p>
    <w:p w:rsidR="008608CB" w:rsidRPr="00F34D29" w:rsidRDefault="008608CB" w:rsidP="00660053">
      <w:pPr>
        <w:spacing w:after="120" w:line="240" w:lineRule="auto"/>
        <w:ind w:firstLine="0"/>
        <w:rPr>
          <w:rFonts w:ascii="Arial" w:hAnsi="Arial" w:cs="Arial"/>
          <w:sz w:val="22"/>
          <w:szCs w:val="22"/>
          <w:lang w:val="uk-UA"/>
        </w:rPr>
      </w:pPr>
      <w:r w:rsidRPr="00F34D29">
        <w:rPr>
          <w:rFonts w:ascii="Arial" w:hAnsi="Arial" w:cs="Arial"/>
          <w:sz w:val="22"/>
          <w:szCs w:val="22"/>
          <w:lang w:val="uk-UA"/>
        </w:rPr>
        <w:t>В структурі земель сільськогосподарського призначення 97,2 % (34774,3 га) припадає на сільськогосподарські угіддя, з яких рілля -</w:t>
      </w:r>
      <w:r>
        <w:rPr>
          <w:rFonts w:ascii="Arial" w:hAnsi="Arial" w:cs="Arial"/>
          <w:sz w:val="22"/>
          <w:szCs w:val="22"/>
          <w:lang w:val="uk-UA"/>
        </w:rPr>
        <w:t xml:space="preserve"> </w:t>
      </w:r>
      <w:r w:rsidRPr="00F34D29">
        <w:rPr>
          <w:rFonts w:ascii="Arial" w:hAnsi="Arial" w:cs="Arial"/>
          <w:sz w:val="22"/>
          <w:szCs w:val="22"/>
          <w:lang w:val="uk-UA"/>
        </w:rPr>
        <w:t>60,85 % (21161,5102 га), сіножаті- 16,80 % (5841,6584 га), пасовища -</w:t>
      </w:r>
      <w:r>
        <w:rPr>
          <w:rFonts w:ascii="Arial" w:hAnsi="Arial" w:cs="Arial"/>
          <w:sz w:val="22"/>
          <w:szCs w:val="22"/>
          <w:lang w:val="uk-UA"/>
        </w:rPr>
        <w:t xml:space="preserve"> </w:t>
      </w:r>
      <w:r w:rsidRPr="00F34D29">
        <w:rPr>
          <w:rFonts w:ascii="Arial" w:hAnsi="Arial" w:cs="Arial"/>
          <w:sz w:val="22"/>
          <w:szCs w:val="22"/>
          <w:lang w:val="uk-UA"/>
        </w:rPr>
        <w:t>21,64 % (7523,6014 га), багаторічні насадження – 0,71 % (247,5449 га) (рис.</w:t>
      </w:r>
      <w:r>
        <w:rPr>
          <w:rFonts w:ascii="Arial" w:hAnsi="Arial" w:cs="Arial"/>
          <w:sz w:val="22"/>
          <w:szCs w:val="22"/>
          <w:lang w:val="uk-UA"/>
        </w:rPr>
        <w:t>2</w:t>
      </w:r>
      <w:r w:rsidRPr="00F34D29">
        <w:rPr>
          <w:rFonts w:ascii="Arial" w:hAnsi="Arial" w:cs="Arial"/>
          <w:sz w:val="22"/>
          <w:szCs w:val="22"/>
          <w:lang w:val="uk-UA"/>
        </w:rPr>
        <w:t>.</w:t>
      </w:r>
      <w:r>
        <w:rPr>
          <w:rFonts w:ascii="Arial" w:hAnsi="Arial" w:cs="Arial"/>
          <w:sz w:val="22"/>
          <w:szCs w:val="22"/>
          <w:lang w:val="uk-UA"/>
        </w:rPr>
        <w:t>3</w:t>
      </w:r>
      <w:r w:rsidRPr="00F34D29">
        <w:rPr>
          <w:rFonts w:ascii="Arial" w:hAnsi="Arial" w:cs="Arial"/>
          <w:sz w:val="22"/>
          <w:szCs w:val="22"/>
          <w:lang w:val="uk-UA"/>
        </w:rPr>
        <w:t>.).</w:t>
      </w:r>
    </w:p>
    <w:p w:rsidR="008608CB" w:rsidRPr="00F34D29" w:rsidRDefault="008608CB" w:rsidP="00660053">
      <w:pPr>
        <w:spacing w:after="120" w:line="240" w:lineRule="auto"/>
        <w:ind w:firstLine="0"/>
        <w:rPr>
          <w:rFonts w:ascii="Arial" w:hAnsi="Arial" w:cs="Arial"/>
          <w:sz w:val="22"/>
          <w:szCs w:val="22"/>
          <w:lang w:val="uk-UA"/>
        </w:rPr>
      </w:pPr>
      <w:r w:rsidRPr="00F34D29">
        <w:rPr>
          <w:rFonts w:ascii="Arial" w:hAnsi="Arial" w:cs="Arial"/>
          <w:sz w:val="22"/>
          <w:szCs w:val="22"/>
          <w:lang w:val="uk-UA"/>
        </w:rPr>
        <w:t>Із загальної площі земель, осушені землі становлять – 14489,93 га (31,4% від загальної площі).</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5370"/>
        <w:gridCol w:w="4769"/>
      </w:tblGrid>
      <w:tr w:rsidR="008608CB" w:rsidRPr="00D74F4F" w:rsidTr="00510A63">
        <w:tc>
          <w:tcPr>
            <w:tcW w:w="5281" w:type="dxa"/>
          </w:tcPr>
          <w:p w:rsidR="008608CB" w:rsidRPr="00D74F4F" w:rsidRDefault="008608CB" w:rsidP="00510A63">
            <w:pPr>
              <w:ind w:firstLine="22"/>
              <w:rPr>
                <w:sz w:val="28"/>
                <w:szCs w:val="28"/>
                <w:lang w:val="uk-UA"/>
              </w:rPr>
            </w:pPr>
            <w:r w:rsidRPr="00D74F4F">
              <w:rPr>
                <w:noProof/>
              </w:rPr>
              <w:object w:dxaOrig="5444" w:dyaOrig="4618">
                <v:shape id="Діаграма 10" o:spid="_x0000_i1027" type="#_x0000_t75" style="width:272.25pt;height:231pt;visibility:visible" o:ole="">
                  <v:imagedata r:id="rId20" o:title=""/>
                  <o:lock v:ext="edit" aspectratio="f"/>
                </v:shape>
                <o:OLEObject Type="Embed" ProgID="Excel.Chart.8" ShapeID="Діаграма 10" DrawAspect="Content" ObjectID="_1763816094" r:id="rId21"/>
              </w:object>
            </w:r>
          </w:p>
        </w:tc>
        <w:tc>
          <w:tcPr>
            <w:tcW w:w="4634" w:type="dxa"/>
          </w:tcPr>
          <w:p w:rsidR="008608CB" w:rsidRPr="00D74F4F" w:rsidRDefault="008608CB" w:rsidP="00510A63">
            <w:pPr>
              <w:ind w:firstLine="58"/>
              <w:rPr>
                <w:sz w:val="28"/>
                <w:szCs w:val="28"/>
                <w:lang w:val="uk-UA"/>
              </w:rPr>
            </w:pPr>
            <w:r w:rsidRPr="00D74F4F">
              <w:rPr>
                <w:noProof/>
              </w:rPr>
              <w:object w:dxaOrig="4772" w:dyaOrig="4839">
                <v:shape id="Діаграма 9" o:spid="_x0000_i1028" type="#_x0000_t75" style="width:238.5pt;height:242.25pt;visibility:visible" o:ole="">
                  <v:imagedata r:id="rId22" o:title="" cropbottom="-14f"/>
                  <o:lock v:ext="edit" aspectratio="f"/>
                </v:shape>
                <o:OLEObject Type="Embed" ProgID="Excel.Chart.8" ShapeID="Діаграма 9" DrawAspect="Content" ObjectID="_1763816095" r:id="rId23"/>
              </w:object>
            </w:r>
          </w:p>
        </w:tc>
      </w:tr>
    </w:tbl>
    <w:p w:rsidR="008608CB" w:rsidRPr="00D33A7E" w:rsidRDefault="008608CB" w:rsidP="002B1219">
      <w:pPr>
        <w:pStyle w:val="3"/>
      </w:pPr>
      <w:bookmarkStart w:id="123" w:name="_Toc132114822"/>
      <w:bookmarkStart w:id="124" w:name="_Toc139901087"/>
      <w:bookmarkStart w:id="125" w:name="_Toc147520221"/>
      <w:r w:rsidRPr="00D33A7E">
        <w:t xml:space="preserve">Рис. </w:t>
      </w:r>
      <w:r>
        <w:t>2</w:t>
      </w:r>
      <w:r w:rsidRPr="00D33A7E">
        <w:t>.</w:t>
      </w:r>
      <w:r>
        <w:t>3</w:t>
      </w:r>
      <w:r w:rsidRPr="00D33A7E">
        <w:t xml:space="preserve">.Структура земельного фонду Рожищенської </w:t>
      </w:r>
      <w:r>
        <w:t xml:space="preserve">міської </w:t>
      </w:r>
      <w:r w:rsidRPr="00D33A7E">
        <w:t>громади, %</w:t>
      </w:r>
      <w:bookmarkEnd w:id="123"/>
      <w:bookmarkEnd w:id="124"/>
      <w:bookmarkEnd w:id="125"/>
    </w:p>
    <w:p w:rsidR="008608CB" w:rsidRPr="00F34D29" w:rsidRDefault="008608CB" w:rsidP="00D71747">
      <w:pPr>
        <w:ind w:firstLine="708"/>
        <w:rPr>
          <w:rFonts w:ascii="Arial" w:hAnsi="Arial" w:cs="Arial"/>
          <w:sz w:val="22"/>
          <w:szCs w:val="22"/>
          <w:lang w:val="uk-UA"/>
        </w:rPr>
      </w:pPr>
    </w:p>
    <w:p w:rsidR="008608CB" w:rsidRPr="00660053" w:rsidRDefault="008608CB" w:rsidP="00660053">
      <w:pPr>
        <w:spacing w:after="120" w:line="240" w:lineRule="auto"/>
        <w:ind w:firstLine="0"/>
        <w:rPr>
          <w:rFonts w:ascii="Arial" w:hAnsi="Arial" w:cs="Arial"/>
          <w:sz w:val="22"/>
          <w:szCs w:val="22"/>
          <w:lang w:val="uk-UA"/>
        </w:rPr>
      </w:pPr>
      <w:r w:rsidRPr="00660053">
        <w:rPr>
          <w:rFonts w:ascii="Arial" w:hAnsi="Arial" w:cs="Arial"/>
          <w:sz w:val="22"/>
          <w:szCs w:val="22"/>
          <w:lang w:val="uk-UA"/>
        </w:rPr>
        <w:t>На території громади протягом 2012 – 2021 років проведено роботи з інвентаризації земель на загальну площу - 15974,04 га. Інвентаризацію земель проведено відповідно до технічних документації з інвентаризації земель в основному розроблених в 2012 – 2013 роках. Проте частка інвентаризованих земель є низькою  та становить 36,4 % від загальної площі земель громади.</w:t>
      </w:r>
    </w:p>
    <w:p w:rsidR="008608CB" w:rsidRPr="00660053" w:rsidRDefault="008608CB" w:rsidP="00660053">
      <w:pPr>
        <w:spacing w:after="120" w:line="240" w:lineRule="auto"/>
        <w:ind w:firstLine="0"/>
        <w:rPr>
          <w:rFonts w:ascii="Arial" w:hAnsi="Arial" w:cs="Arial"/>
          <w:color w:val="222222"/>
          <w:sz w:val="22"/>
          <w:szCs w:val="22"/>
          <w:lang w:val="uk-UA" w:eastAsia="uk-UA"/>
        </w:rPr>
      </w:pPr>
      <w:r w:rsidRPr="00660053">
        <w:rPr>
          <w:rFonts w:ascii="Arial" w:hAnsi="Arial" w:cs="Arial"/>
          <w:b/>
          <w:bCs/>
          <w:sz w:val="22"/>
          <w:szCs w:val="22"/>
          <w:lang w:val="uk-UA"/>
        </w:rPr>
        <w:t>На території громади найбільш поширеними є такі види грунтів</w:t>
      </w:r>
      <w:r w:rsidRPr="00660053">
        <w:rPr>
          <w:rFonts w:ascii="Arial" w:hAnsi="Arial" w:cs="Arial"/>
          <w:sz w:val="22"/>
          <w:szCs w:val="22"/>
          <w:lang w:val="uk-UA"/>
        </w:rPr>
        <w:t xml:space="preserve"> як </w:t>
      </w:r>
      <w:r w:rsidRPr="00660053">
        <w:rPr>
          <w:rFonts w:ascii="Arial" w:hAnsi="Arial" w:cs="Arial"/>
          <w:color w:val="222222"/>
          <w:sz w:val="22"/>
          <w:szCs w:val="22"/>
          <w:lang w:val="uk-UA" w:eastAsia="uk-UA"/>
        </w:rPr>
        <w:t>дерново-середньо-і слабопідзолисті супіщані і суглинкові ґрунти, ясно-сірі опідзолені ґрунти, піски слабозадерновані, слабогумусовані і негумусовані, торфово-болотні ґрунти (рис.2.</w:t>
      </w:r>
      <w:r>
        <w:rPr>
          <w:rFonts w:ascii="Arial" w:hAnsi="Arial" w:cs="Arial"/>
          <w:color w:val="222222"/>
          <w:sz w:val="22"/>
          <w:szCs w:val="22"/>
          <w:lang w:val="uk-UA" w:eastAsia="uk-UA"/>
        </w:rPr>
        <w:t>4</w:t>
      </w:r>
      <w:r w:rsidRPr="00660053">
        <w:rPr>
          <w:rFonts w:ascii="Arial" w:hAnsi="Arial" w:cs="Arial"/>
          <w:color w:val="222222"/>
          <w:sz w:val="22"/>
          <w:szCs w:val="22"/>
          <w:lang w:val="uk-UA" w:eastAsia="uk-UA"/>
        </w:rPr>
        <w:t>).</w:t>
      </w:r>
    </w:p>
    <w:p w:rsidR="008608CB" w:rsidRPr="00326246" w:rsidRDefault="008608CB" w:rsidP="00066517">
      <w:pPr>
        <w:spacing w:after="120" w:line="240" w:lineRule="auto"/>
        <w:ind w:firstLine="0"/>
        <w:rPr>
          <w:rFonts w:ascii="Arial" w:hAnsi="Arial" w:cs="Arial"/>
          <w:sz w:val="22"/>
          <w:szCs w:val="22"/>
          <w:lang w:val="uk-UA"/>
        </w:rPr>
      </w:pPr>
      <w:r w:rsidRPr="00326246">
        <w:rPr>
          <w:rFonts w:ascii="Arial" w:hAnsi="Arial" w:cs="Arial"/>
          <w:b/>
          <w:bCs/>
          <w:sz w:val="22"/>
          <w:szCs w:val="22"/>
          <w:lang w:val="uk-UA"/>
        </w:rPr>
        <w:t>Дерново-підзолисті ґрунти</w:t>
      </w:r>
      <w:r w:rsidRPr="00326246">
        <w:rPr>
          <w:rFonts w:ascii="Arial" w:hAnsi="Arial" w:cs="Arial"/>
          <w:sz w:val="22"/>
          <w:szCs w:val="22"/>
          <w:lang w:val="uk-UA"/>
        </w:rPr>
        <w:t xml:space="preserve">, </w:t>
      </w:r>
      <w:r w:rsidRPr="00326246">
        <w:rPr>
          <w:rFonts w:ascii="Arial" w:hAnsi="Arial" w:cs="Arial"/>
          <w:sz w:val="22"/>
          <w:szCs w:val="22"/>
          <w:lang w:val="uk-UA" w:eastAsia="ru-RU"/>
        </w:rPr>
        <w:t xml:space="preserve">що переважають у громаді   сформувались під мішаними лісами. </w:t>
      </w:r>
      <w:r w:rsidRPr="00326246">
        <w:rPr>
          <w:rFonts w:ascii="Arial" w:hAnsi="Arial" w:cs="Arial"/>
          <w:sz w:val="22"/>
          <w:szCs w:val="22"/>
          <w:lang w:val="uk-UA"/>
        </w:rPr>
        <w:t xml:space="preserve">Родючість — 22–44 бали (за 100-бальною шкалою). Такі ґрунти потребують осушення та внесення </w:t>
      </w:r>
      <w:hyperlink r:id="rId24" w:tooltip="Добрива" w:history="1">
        <w:r w:rsidRPr="00326246">
          <w:rPr>
            <w:rFonts w:ascii="Arial" w:hAnsi="Arial" w:cs="Arial"/>
            <w:sz w:val="22"/>
            <w:szCs w:val="22"/>
            <w:lang w:val="uk-UA"/>
          </w:rPr>
          <w:t>добрив</w:t>
        </w:r>
      </w:hyperlink>
      <w:r w:rsidRPr="00326246">
        <w:rPr>
          <w:rFonts w:ascii="Arial" w:hAnsi="Arial" w:cs="Arial"/>
          <w:sz w:val="22"/>
          <w:szCs w:val="22"/>
          <w:lang w:val="uk-UA"/>
        </w:rPr>
        <w:t>.  У цих ґрунтах невеликий вміст гумусу (до 1,5 %), чітко виражений так званий підзолистий горизонт, з якого поживні речовини вимиваються вглиб. Грунти  характеризуються низькими запасами азоту, середніми фосфору, низькими калію. Вони придатні для сільськогосподарського використання, за умови регулярного внесення мінеральних добрив і виконання комплексу необхідних, меліоративних робіт. Цей різновид ґрунтів характеризується сильною кислотної реакцією (в межах рН 3,3 - 5,5), що за умови їх сільськогосподарського використання, передбачає проведення обов'язкової процедури вапнування.</w:t>
      </w:r>
    </w:p>
    <w:p w:rsidR="008608CB" w:rsidRPr="00F34D29" w:rsidRDefault="008608CB" w:rsidP="00D71747">
      <w:pPr>
        <w:ind w:firstLine="567"/>
        <w:rPr>
          <w:lang w:val="uk-UA"/>
        </w:rPr>
      </w:pPr>
      <w:r w:rsidRPr="005811AB">
        <w:rPr>
          <w:noProof/>
        </w:rPr>
        <w:pict>
          <v:shape id="Рисунок 17" o:spid="_x0000_i1029" type="#_x0000_t75" style="width:451.5pt;height:257.25pt;visibility:visible">
            <v:imagedata r:id="rId25" o:title=""/>
          </v:shape>
        </w:pict>
      </w:r>
    </w:p>
    <w:p w:rsidR="008608CB" w:rsidRPr="00F34D29" w:rsidRDefault="008608CB" w:rsidP="00D71747">
      <w:pPr>
        <w:rPr>
          <w:lang w:val="uk-UA"/>
        </w:rPr>
      </w:pPr>
    </w:p>
    <w:p w:rsidR="008608CB" w:rsidRPr="00501D9D" w:rsidRDefault="008608CB" w:rsidP="00996F18">
      <w:pPr>
        <w:numPr>
          <w:ilvl w:val="0"/>
          <w:numId w:val="12"/>
        </w:numPr>
        <w:shd w:val="clear" w:color="auto" w:fill="FFFFFF"/>
        <w:spacing w:before="100" w:beforeAutospacing="1" w:after="100" w:afterAutospacing="1" w:line="240" w:lineRule="auto"/>
        <w:jc w:val="left"/>
        <w:rPr>
          <w:rFonts w:ascii="Arial" w:hAnsi="Arial" w:cs="Arial"/>
          <w:color w:val="4B83E5"/>
          <w:sz w:val="22"/>
          <w:szCs w:val="22"/>
          <w:lang w:val="uk-UA" w:eastAsia="uk-UA"/>
        </w:rPr>
      </w:pPr>
      <w:r w:rsidRPr="00D74F4F">
        <w:rPr>
          <w:rFonts w:ascii="Helvetica" w:hAnsi="Helvetica"/>
          <w:noProof/>
          <w:color w:val="222222"/>
          <w:sz w:val="21"/>
          <w:szCs w:val="21"/>
        </w:rPr>
        <w:pict>
          <v:shape id="Рисунок 16" o:spid="_x0000_i1030" type="#_x0000_t75" style="width:21pt;height:10.5pt;visibility:visible">
            <v:imagedata r:id="rId26" o:title=""/>
          </v:shape>
        </w:pict>
      </w:r>
      <w:r w:rsidRPr="00F34D29">
        <w:rPr>
          <w:rFonts w:ascii="Helvetica" w:hAnsi="Helvetica"/>
          <w:color w:val="222222"/>
          <w:sz w:val="21"/>
          <w:szCs w:val="21"/>
          <w:lang w:val="uk-UA" w:eastAsia="uk-UA"/>
        </w:rPr>
        <w:t> </w:t>
      </w:r>
      <w:r w:rsidRPr="00501D9D">
        <w:rPr>
          <w:rFonts w:ascii="Arial" w:hAnsi="Arial" w:cs="Arial"/>
          <w:color w:val="222222"/>
          <w:sz w:val="22"/>
          <w:szCs w:val="22"/>
          <w:lang w:val="uk-UA" w:eastAsia="uk-UA"/>
        </w:rPr>
        <w:t>Дерново-прихованопідзолисті піщані та глинисто-піщані ґрунти (борові піски)</w:t>
      </w:r>
    </w:p>
    <w:p w:rsidR="008608CB" w:rsidRPr="00501D9D" w:rsidRDefault="008608CB" w:rsidP="00996F18">
      <w:pPr>
        <w:numPr>
          <w:ilvl w:val="0"/>
          <w:numId w:val="12"/>
        </w:numPr>
        <w:shd w:val="clear" w:color="auto" w:fill="FFFFFF"/>
        <w:spacing w:before="100" w:beforeAutospacing="1" w:after="100" w:afterAutospacing="1" w:line="240" w:lineRule="auto"/>
        <w:jc w:val="left"/>
        <w:rPr>
          <w:rFonts w:ascii="Arial" w:hAnsi="Arial" w:cs="Arial"/>
          <w:color w:val="4B83E5"/>
          <w:sz w:val="22"/>
          <w:szCs w:val="22"/>
          <w:lang w:val="uk-UA" w:eastAsia="uk-UA"/>
        </w:rPr>
      </w:pPr>
      <w:r w:rsidRPr="00D74F4F">
        <w:rPr>
          <w:rFonts w:ascii="Arial" w:hAnsi="Arial" w:cs="Arial"/>
          <w:noProof/>
          <w:color w:val="222222"/>
          <w:sz w:val="22"/>
          <w:szCs w:val="22"/>
        </w:rPr>
        <w:pict>
          <v:shape id="Рисунок 15" o:spid="_x0000_i1031" type="#_x0000_t75" style="width:21pt;height:10.5pt;visibility:visible">
            <v:imagedata r:id="rId27" o:title=""/>
          </v:shape>
        </w:pict>
      </w:r>
      <w:r w:rsidRPr="00501D9D">
        <w:rPr>
          <w:rFonts w:ascii="Arial" w:hAnsi="Arial" w:cs="Arial"/>
          <w:color w:val="222222"/>
          <w:sz w:val="22"/>
          <w:szCs w:val="22"/>
          <w:lang w:val="uk-UA" w:eastAsia="uk-UA"/>
        </w:rPr>
        <w:t> Дерново-слабо-і середньопідзолисті піщані та глинисто-піщані ґрунти</w:t>
      </w:r>
    </w:p>
    <w:p w:rsidR="008608CB" w:rsidRPr="00501D9D" w:rsidRDefault="008608CB" w:rsidP="00996F18">
      <w:pPr>
        <w:numPr>
          <w:ilvl w:val="0"/>
          <w:numId w:val="12"/>
        </w:numPr>
        <w:shd w:val="clear" w:color="auto" w:fill="FFFFFF"/>
        <w:spacing w:before="100" w:beforeAutospacing="1" w:after="100" w:afterAutospacing="1" w:line="240" w:lineRule="auto"/>
        <w:jc w:val="left"/>
        <w:rPr>
          <w:rFonts w:ascii="Arial" w:hAnsi="Arial" w:cs="Arial"/>
          <w:color w:val="4B83E5"/>
          <w:sz w:val="22"/>
          <w:szCs w:val="22"/>
          <w:lang w:val="uk-UA" w:eastAsia="uk-UA"/>
        </w:rPr>
      </w:pPr>
      <w:r w:rsidRPr="00D74F4F">
        <w:rPr>
          <w:rFonts w:ascii="Arial" w:hAnsi="Arial" w:cs="Arial"/>
          <w:noProof/>
          <w:color w:val="222222"/>
          <w:sz w:val="22"/>
          <w:szCs w:val="22"/>
        </w:rPr>
        <w:pict>
          <v:shape id="Рисунок 14" o:spid="_x0000_i1032" type="#_x0000_t75" style="width:21pt;height:10.5pt;visibility:visible">
            <v:imagedata r:id="rId28" o:title=""/>
          </v:shape>
        </w:pict>
      </w:r>
      <w:r w:rsidRPr="00501D9D">
        <w:rPr>
          <w:rFonts w:ascii="Arial" w:hAnsi="Arial" w:cs="Arial"/>
          <w:color w:val="222222"/>
          <w:sz w:val="22"/>
          <w:szCs w:val="22"/>
          <w:lang w:val="uk-UA" w:eastAsia="uk-UA"/>
        </w:rPr>
        <w:t> Дерново-середньо-і слабопідзолисті супіщані і суглинкові ґрунти</w:t>
      </w:r>
    </w:p>
    <w:p w:rsidR="008608CB" w:rsidRPr="00501D9D" w:rsidRDefault="008608CB" w:rsidP="00996F18">
      <w:pPr>
        <w:numPr>
          <w:ilvl w:val="0"/>
          <w:numId w:val="12"/>
        </w:numPr>
        <w:shd w:val="clear" w:color="auto" w:fill="FFFFFF"/>
        <w:spacing w:before="100" w:beforeAutospacing="1" w:after="100" w:afterAutospacing="1" w:line="240" w:lineRule="auto"/>
        <w:jc w:val="left"/>
        <w:rPr>
          <w:rFonts w:ascii="Arial" w:hAnsi="Arial" w:cs="Arial"/>
          <w:color w:val="4B83E5"/>
          <w:sz w:val="22"/>
          <w:szCs w:val="22"/>
          <w:lang w:val="uk-UA" w:eastAsia="uk-UA"/>
        </w:rPr>
      </w:pPr>
      <w:r w:rsidRPr="00D74F4F">
        <w:rPr>
          <w:rFonts w:ascii="Arial" w:hAnsi="Arial" w:cs="Arial"/>
          <w:noProof/>
          <w:color w:val="222222"/>
          <w:sz w:val="22"/>
          <w:szCs w:val="22"/>
        </w:rPr>
        <w:pict>
          <v:shape id="Рисунок 13" o:spid="_x0000_i1033" type="#_x0000_t75" style="width:21pt;height:10.5pt;visibility:visible">
            <v:imagedata r:id="rId29" o:title=""/>
          </v:shape>
        </w:pict>
      </w:r>
      <w:r w:rsidRPr="00501D9D">
        <w:rPr>
          <w:rFonts w:ascii="Arial" w:hAnsi="Arial" w:cs="Arial"/>
          <w:color w:val="222222"/>
          <w:sz w:val="22"/>
          <w:szCs w:val="22"/>
          <w:lang w:val="uk-UA" w:eastAsia="uk-UA"/>
        </w:rPr>
        <w:t> Ясно-сірі опідзолені ґрунти</w:t>
      </w:r>
    </w:p>
    <w:p w:rsidR="008608CB" w:rsidRPr="00501D9D" w:rsidRDefault="008608CB" w:rsidP="00996F18">
      <w:pPr>
        <w:numPr>
          <w:ilvl w:val="0"/>
          <w:numId w:val="12"/>
        </w:numPr>
        <w:shd w:val="clear" w:color="auto" w:fill="FFFFFF"/>
        <w:spacing w:before="100" w:beforeAutospacing="1" w:after="100" w:afterAutospacing="1" w:line="240" w:lineRule="auto"/>
        <w:jc w:val="left"/>
        <w:rPr>
          <w:rFonts w:ascii="Arial" w:hAnsi="Arial" w:cs="Arial"/>
          <w:color w:val="4B83E5"/>
          <w:sz w:val="22"/>
          <w:szCs w:val="22"/>
          <w:lang w:val="uk-UA" w:eastAsia="uk-UA"/>
        </w:rPr>
      </w:pPr>
      <w:r w:rsidRPr="00D74F4F">
        <w:rPr>
          <w:rFonts w:ascii="Arial" w:hAnsi="Arial" w:cs="Arial"/>
          <w:noProof/>
          <w:color w:val="222222"/>
          <w:sz w:val="22"/>
          <w:szCs w:val="22"/>
        </w:rPr>
        <w:pict>
          <v:shape id="Рисунок 12" o:spid="_x0000_i1034" type="#_x0000_t75" style="width:21pt;height:10.5pt;visibility:visible">
            <v:imagedata r:id="rId30" o:title=""/>
          </v:shape>
        </w:pict>
      </w:r>
      <w:r w:rsidRPr="00501D9D">
        <w:rPr>
          <w:rFonts w:ascii="Arial" w:hAnsi="Arial" w:cs="Arial"/>
          <w:color w:val="222222"/>
          <w:sz w:val="22"/>
          <w:szCs w:val="22"/>
          <w:lang w:val="uk-UA" w:eastAsia="uk-UA"/>
        </w:rPr>
        <w:t> Торфовища низинні та торфово-болотні ґрунти</w:t>
      </w:r>
    </w:p>
    <w:p w:rsidR="008608CB" w:rsidRPr="00501D9D" w:rsidRDefault="008608CB" w:rsidP="00996F18">
      <w:pPr>
        <w:numPr>
          <w:ilvl w:val="0"/>
          <w:numId w:val="12"/>
        </w:numPr>
        <w:shd w:val="clear" w:color="auto" w:fill="FFFFFF"/>
        <w:spacing w:before="100" w:beforeAutospacing="1" w:after="100" w:afterAutospacing="1" w:line="240" w:lineRule="auto"/>
        <w:jc w:val="left"/>
        <w:rPr>
          <w:rFonts w:ascii="Arial" w:hAnsi="Arial" w:cs="Arial"/>
          <w:color w:val="4B83E5"/>
          <w:sz w:val="22"/>
          <w:szCs w:val="22"/>
          <w:lang w:val="uk-UA" w:eastAsia="uk-UA"/>
        </w:rPr>
      </w:pPr>
      <w:r w:rsidRPr="00D74F4F">
        <w:rPr>
          <w:rFonts w:ascii="Arial" w:hAnsi="Arial" w:cs="Arial"/>
          <w:noProof/>
          <w:color w:val="222222"/>
          <w:sz w:val="22"/>
          <w:szCs w:val="22"/>
        </w:rPr>
        <w:pict>
          <v:shape id="Рисунок 11" o:spid="_x0000_i1035" type="#_x0000_t75" style="width:21pt;height:10.5pt;visibility:visible">
            <v:imagedata r:id="rId31" o:title=""/>
          </v:shape>
        </w:pict>
      </w:r>
      <w:r w:rsidRPr="00501D9D">
        <w:rPr>
          <w:rFonts w:ascii="Arial" w:hAnsi="Arial" w:cs="Arial"/>
          <w:color w:val="222222"/>
          <w:sz w:val="22"/>
          <w:szCs w:val="22"/>
          <w:lang w:val="uk-UA" w:eastAsia="uk-UA"/>
        </w:rPr>
        <w:t> Піски слабозадерновані, слабогумусовані і негумусовані</w:t>
      </w:r>
    </w:p>
    <w:p w:rsidR="008608CB" w:rsidRPr="0085217E" w:rsidRDefault="008608CB" w:rsidP="002B1219">
      <w:pPr>
        <w:pStyle w:val="3"/>
      </w:pPr>
      <w:bookmarkStart w:id="126" w:name="_Toc132114820"/>
      <w:bookmarkStart w:id="127" w:name="_Toc139901085"/>
      <w:bookmarkStart w:id="128" w:name="_Toc147520222"/>
      <w:r w:rsidRPr="0085217E">
        <w:t xml:space="preserve">Рис. </w:t>
      </w:r>
      <w:r>
        <w:t>2</w:t>
      </w:r>
      <w:r w:rsidRPr="0085217E">
        <w:t>.</w:t>
      </w:r>
      <w:r>
        <w:t>4</w:t>
      </w:r>
      <w:r w:rsidRPr="0085217E">
        <w:t xml:space="preserve">.Грунти Рожищенської </w:t>
      </w:r>
      <w:r>
        <w:t xml:space="preserve">міської територіальної </w:t>
      </w:r>
      <w:r w:rsidRPr="0085217E">
        <w:t>громади</w:t>
      </w:r>
      <w:bookmarkEnd w:id="126"/>
      <w:bookmarkEnd w:id="127"/>
      <w:bookmarkEnd w:id="128"/>
    </w:p>
    <w:p w:rsidR="008608CB" w:rsidRDefault="008608CB" w:rsidP="002B1219">
      <w:pPr>
        <w:pStyle w:val="3"/>
        <w:rPr>
          <w:rFonts w:cs="Arial"/>
          <w:bCs/>
        </w:rPr>
      </w:pPr>
    </w:p>
    <w:p w:rsidR="008608CB" w:rsidRPr="009F479C" w:rsidRDefault="008608CB" w:rsidP="00D86CE2">
      <w:pPr>
        <w:spacing w:after="120" w:line="240" w:lineRule="auto"/>
        <w:ind w:firstLine="0"/>
        <w:rPr>
          <w:rFonts w:ascii="Arial" w:hAnsi="Arial" w:cs="Arial"/>
          <w:sz w:val="22"/>
          <w:szCs w:val="22"/>
          <w:lang w:val="uk-UA"/>
        </w:rPr>
      </w:pPr>
      <w:r w:rsidRPr="009F479C">
        <w:rPr>
          <w:rFonts w:ascii="Arial" w:hAnsi="Arial" w:cs="Arial"/>
          <w:b/>
          <w:bCs/>
          <w:sz w:val="22"/>
          <w:szCs w:val="22"/>
          <w:lang w:val="uk-UA"/>
        </w:rPr>
        <w:t xml:space="preserve">Дерново-середньопідзолисті піщані й глинисто-піщані грунти, </w:t>
      </w:r>
      <w:r w:rsidRPr="009F479C">
        <w:rPr>
          <w:rFonts w:ascii="Arial" w:hAnsi="Arial" w:cs="Arial"/>
          <w:sz w:val="22"/>
          <w:szCs w:val="22"/>
          <w:lang w:val="uk-UA"/>
        </w:rPr>
        <w:t>як підвид дерново-опідзолених грунтів. Суглинкові породи у розсипчастих зверху ґрунтах відіграють роль основного джерела живлення рослин – водою і поживними елементами. Ґрунти цієї групи мають зазвичай кислу реакцію ґрунтового розчину</w:t>
      </w:r>
      <w:r>
        <w:rPr>
          <w:rFonts w:ascii="Arial" w:hAnsi="Arial" w:cs="Arial"/>
          <w:sz w:val="22"/>
          <w:szCs w:val="22"/>
          <w:lang w:val="uk-UA"/>
        </w:rPr>
        <w:t>.</w:t>
      </w:r>
      <w:r w:rsidRPr="009F479C">
        <w:rPr>
          <w:rFonts w:ascii="Arial" w:hAnsi="Arial" w:cs="Arial"/>
          <w:sz w:val="22"/>
          <w:szCs w:val="22"/>
          <w:lang w:val="uk-UA"/>
        </w:rPr>
        <w:t xml:space="preserve"> Середній вміст гумусу не перевищує 1,3 %. У дернових середньо- і сильнопідзолистих супіщаних ґрунтах диференціація ґрунтового профілю досить чітка, оскільки менший елювіальний горизонт. Ґрунт цієї групи належить до найбідніших в області, а тому питання підвищення його родючості має важливе значення. На них можуть рости лише невимогливі до поживних речовин і вологи сільськогосподарські культури: люпин, серденела, озиме жито, гречка та інші. Для покращення їх родючості необхідно підвищувати вологоємкість.</w:t>
      </w:r>
    </w:p>
    <w:p w:rsidR="008608CB" w:rsidRDefault="008608CB" w:rsidP="00D86CE2">
      <w:pPr>
        <w:spacing w:after="120" w:line="240" w:lineRule="auto"/>
        <w:ind w:hanging="142"/>
        <w:rPr>
          <w:rFonts w:ascii="Arial" w:hAnsi="Arial" w:cs="Arial"/>
          <w:color w:val="000000"/>
          <w:sz w:val="22"/>
          <w:szCs w:val="22"/>
          <w:shd w:val="clear" w:color="auto" w:fill="FFFFFF"/>
          <w:lang w:val="uk-UA"/>
        </w:rPr>
      </w:pPr>
      <w:r w:rsidRPr="009F479C">
        <w:rPr>
          <w:rFonts w:ascii="Arial" w:hAnsi="Arial" w:cs="Arial"/>
          <w:i/>
          <w:iCs/>
          <w:color w:val="000000"/>
          <w:sz w:val="22"/>
          <w:szCs w:val="22"/>
          <w:shd w:val="clear" w:color="auto" w:fill="FFFFFF"/>
          <w:lang w:val="uk-UA"/>
        </w:rPr>
        <w:t>Ясно-сірі опідзолені ґрунти</w:t>
      </w:r>
      <w:r w:rsidRPr="009F479C">
        <w:rPr>
          <w:rFonts w:ascii="Arial" w:hAnsi="Arial" w:cs="Arial"/>
          <w:color w:val="000000"/>
          <w:sz w:val="22"/>
          <w:szCs w:val="22"/>
          <w:shd w:val="clear" w:color="auto" w:fill="FFFFFF"/>
          <w:lang w:val="uk-UA"/>
        </w:rPr>
        <w:t xml:space="preserve"> сформувалися під густими лісами, із незначним поширенням трав’янистої рослинності. Фізико-хімічні показники світло-сірих ґрунтів близькі до дерново-підзолистих, що свідчить про інтенсивний розвиток у них підзолистого процесу. </w:t>
      </w:r>
      <w:r w:rsidRPr="009F479C">
        <w:rPr>
          <w:rFonts w:ascii="Arial" w:hAnsi="Arial" w:cs="Arial"/>
          <w:sz w:val="22"/>
          <w:szCs w:val="22"/>
          <w:lang w:val="uk-UA"/>
        </w:rPr>
        <w:t>Грунти характеризуються нейтральною реакцією ґрунтового розчину, низьким умістом гумусу, дуже низькими запасами азоту, підвищеними фосфору, середніми калію.</w:t>
      </w:r>
      <w:r w:rsidRPr="009F479C">
        <w:rPr>
          <w:rFonts w:ascii="Arial" w:hAnsi="Arial" w:cs="Arial"/>
          <w:b/>
          <w:bCs/>
          <w:sz w:val="22"/>
          <w:szCs w:val="22"/>
          <w:lang w:val="uk-UA"/>
        </w:rPr>
        <w:t xml:space="preserve"> </w:t>
      </w:r>
      <w:r w:rsidRPr="009F479C">
        <w:rPr>
          <w:rFonts w:ascii="Arial" w:hAnsi="Arial" w:cs="Arial"/>
          <w:color w:val="000000"/>
          <w:sz w:val="22"/>
          <w:szCs w:val="22"/>
          <w:shd w:val="clear" w:color="auto" w:fill="FFFFFF"/>
          <w:lang w:val="uk-UA"/>
        </w:rPr>
        <w:t>Властивості ґрунтів мало сприятливими для розвитку сільськогосподарських культур, тому що  поверхня такого ґрунту після дощу ущільнюється, замулюється, на ній утворюється кірка, що негативно впливає на проростання рослин та їх розвиток.</w:t>
      </w:r>
    </w:p>
    <w:p w:rsidR="008608CB" w:rsidRPr="00F34D29" w:rsidRDefault="008608CB" w:rsidP="00660053">
      <w:pPr>
        <w:spacing w:after="120" w:line="240" w:lineRule="auto"/>
        <w:ind w:firstLine="0"/>
        <w:rPr>
          <w:rFonts w:ascii="Arial" w:hAnsi="Arial" w:cs="Arial"/>
          <w:sz w:val="22"/>
          <w:szCs w:val="22"/>
          <w:lang w:val="uk-UA"/>
        </w:rPr>
      </w:pPr>
      <w:r w:rsidRPr="00F34D29">
        <w:rPr>
          <w:rFonts w:ascii="Arial" w:hAnsi="Arial" w:cs="Arial"/>
          <w:b/>
          <w:bCs/>
          <w:sz w:val="22"/>
          <w:szCs w:val="22"/>
          <w:lang w:val="uk-UA"/>
        </w:rPr>
        <w:t>Торфувато-болотяні ґрунти</w:t>
      </w:r>
      <w:r w:rsidRPr="00F34D29">
        <w:rPr>
          <w:rFonts w:ascii="Arial" w:hAnsi="Arial" w:cs="Arial"/>
          <w:sz w:val="22"/>
          <w:szCs w:val="22"/>
          <w:lang w:val="uk-UA"/>
        </w:rPr>
        <w:t xml:space="preserve"> трапляються невеликими</w:t>
      </w:r>
      <w:r>
        <w:rPr>
          <w:rFonts w:ascii="Arial" w:hAnsi="Arial" w:cs="Arial"/>
          <w:sz w:val="22"/>
          <w:szCs w:val="22"/>
          <w:lang w:val="uk-UA"/>
        </w:rPr>
        <w:t xml:space="preserve"> </w:t>
      </w:r>
      <w:r w:rsidRPr="00F34D29">
        <w:rPr>
          <w:rFonts w:ascii="Arial" w:hAnsi="Arial" w:cs="Arial"/>
          <w:sz w:val="22"/>
          <w:szCs w:val="22"/>
          <w:lang w:val="uk-UA"/>
        </w:rPr>
        <w:t>пластами на території громади. До торфувато-болотних належать ґрунти, в яких зверху залягає шар справжнього торфу до 20 см завтовшки, до торфово-болотних – з товщиною шару торфу 20–50 см. Зольність торфу 27–60 %, ступінь розкладу 25–30 %. Реакція ґрунтового розчину кисла і слабко кисла або близька до нейтральної, рН 4,4–6,0. Загальна щільність таких ґрунтів 0,11–0,17 г/см3 , вологоємність – 64,0–87,0 %</w:t>
      </w:r>
      <w:r>
        <w:rPr>
          <w:rFonts w:ascii="Arial" w:hAnsi="Arial" w:cs="Arial"/>
          <w:sz w:val="22"/>
          <w:szCs w:val="22"/>
          <w:lang w:val="uk-UA"/>
        </w:rPr>
        <w:t>.</w:t>
      </w:r>
      <w:r w:rsidRPr="00F34D29">
        <w:rPr>
          <w:rFonts w:ascii="Arial" w:hAnsi="Arial" w:cs="Arial"/>
          <w:sz w:val="22"/>
          <w:szCs w:val="22"/>
          <w:lang w:val="uk-UA"/>
        </w:rPr>
        <w:t xml:space="preserve"> Це ґрунти надмірного зволоження, внаслідок несприятливих фізичних і водно-фізичних властивостей мало придатні для сільськогосподарського використання, належать до групи меліоративного фонду, у природному стані їх використовують переважно як малопродуктивні сіножаті та пасовища, осушені масиви – частково під ріллею.  Ці ґрунти належать до меліоративного фонду. Їхні осушені відміни можна використовувати під ріллею, зокрема під овочеві культури, високопродуктивні кормові та технічні угіддя. На осушених ґрунтах важливим є внесення органічних, калійних і фосфорних добрив у перші роки після проведення меліорацій, а в наступні роки – лише фосфорних та калійних. Також важливим заходом є внесення борних і мідних мікродобрив. Осушені болотні ґрунти зазнають переважно біохімічної деградації (дегуміфікації), переосушення, ущільнення, пірогенної деградації, дефляції, інколи – вторинного заболочення.</w:t>
      </w:r>
    </w:p>
    <w:p w:rsidR="008608CB" w:rsidRDefault="008608CB" w:rsidP="00660053">
      <w:pPr>
        <w:spacing w:after="120" w:line="240" w:lineRule="auto"/>
        <w:ind w:firstLine="0"/>
        <w:rPr>
          <w:rFonts w:ascii="Arial" w:hAnsi="Arial" w:cs="Arial"/>
          <w:sz w:val="22"/>
          <w:szCs w:val="22"/>
          <w:lang w:val="uk-UA"/>
        </w:rPr>
      </w:pPr>
      <w:r w:rsidRPr="00F34D29">
        <w:rPr>
          <w:rFonts w:ascii="Arial" w:hAnsi="Arial" w:cs="Arial"/>
          <w:sz w:val="22"/>
          <w:szCs w:val="22"/>
          <w:lang w:val="uk-UA"/>
        </w:rPr>
        <w:t>Отже, грунти, що знаходяться на території громади не мають високої родючості, переважно з слабо кислою реакцією ґрунтового розчину, низьким умістом гумусу, низькими запасами азоту, середніми фосфору, низькими калію, що потребує врахування при здійсненні сільськогосподарського обробітку.</w:t>
      </w:r>
      <w:r>
        <w:rPr>
          <w:rFonts w:ascii="Arial" w:hAnsi="Arial" w:cs="Arial"/>
          <w:sz w:val="22"/>
          <w:szCs w:val="22"/>
          <w:lang w:val="uk-UA"/>
        </w:rPr>
        <w:t xml:space="preserve"> </w:t>
      </w:r>
      <w:r w:rsidRPr="001C2327">
        <w:rPr>
          <w:rFonts w:ascii="Arial" w:hAnsi="Arial" w:cs="Arial"/>
          <w:sz w:val="22"/>
          <w:szCs w:val="22"/>
          <w:lang w:val="uk-UA"/>
        </w:rPr>
        <w:t>Загалом, за даними порталу SuperAgronom.com, ґрунти Рожищенської громади належать до груп середньої та малої родючості. За 100-бальною шкалою вони перебувають в діапазоні 31-52 балів.</w:t>
      </w:r>
    </w:p>
    <w:p w:rsidR="008608CB" w:rsidRPr="00EA345F" w:rsidRDefault="008608CB" w:rsidP="00AB1CF8">
      <w:pPr>
        <w:spacing w:line="240" w:lineRule="auto"/>
        <w:ind w:firstLine="0"/>
        <w:rPr>
          <w:rFonts w:ascii="Arial" w:hAnsi="Arial" w:cs="Arial"/>
          <w:bCs/>
          <w:sz w:val="22"/>
          <w:szCs w:val="22"/>
          <w:lang w:val="uk-UA"/>
        </w:rPr>
      </w:pPr>
      <w:r w:rsidRPr="00DA0452">
        <w:rPr>
          <w:rFonts w:ascii="Arial" w:hAnsi="Arial" w:cs="Arial"/>
          <w:sz w:val="22"/>
          <w:szCs w:val="22"/>
          <w:lang w:val="uk-UA"/>
        </w:rPr>
        <w:t>Розораність земельних угідь у колишньому Рожищенському районі 51,13 % проти середнього по області 33,42%, а розораність сільськогосподарських угідь 63,74% проти середнього по області 62,28%</w:t>
      </w:r>
      <w:r w:rsidRPr="00DA0452">
        <w:rPr>
          <w:rFonts w:ascii="Arial" w:hAnsi="Arial" w:cs="Arial"/>
          <w:sz w:val="22"/>
          <w:szCs w:val="22"/>
          <w:lang w:val="uk-UA"/>
        </w:rPr>
        <w:footnoteReference w:id="6"/>
      </w:r>
      <w:r w:rsidRPr="00DA0452">
        <w:rPr>
          <w:rFonts w:ascii="Arial" w:hAnsi="Arial" w:cs="Arial"/>
          <w:bCs/>
          <w:sz w:val="22"/>
          <w:szCs w:val="22"/>
          <w:lang w:val="ru-RU"/>
        </w:rPr>
        <w:t xml:space="preserve"> Структуру земельного фонду у Рожищенському районах можна вважати сприятливою  для ділянок із природною рослинністю.</w:t>
      </w:r>
      <w:r w:rsidRPr="00DA0452">
        <w:rPr>
          <w:rFonts w:ascii="Arial" w:hAnsi="Arial" w:cs="Arial"/>
          <w:bCs/>
          <w:sz w:val="22"/>
          <w:szCs w:val="22"/>
          <w:lang w:val="uk-UA"/>
        </w:rPr>
        <w:t xml:space="preserve"> З</w:t>
      </w:r>
      <w:r w:rsidRPr="00DA0452">
        <w:rPr>
          <w:rFonts w:ascii="Arial" w:hAnsi="Arial" w:cs="Arial"/>
          <w:bCs/>
          <w:sz w:val="22"/>
          <w:szCs w:val="22"/>
          <w:lang w:val="ru-RU"/>
        </w:rPr>
        <w:t>начн</w:t>
      </w:r>
      <w:r w:rsidRPr="00DA0452">
        <w:rPr>
          <w:rFonts w:ascii="Arial" w:hAnsi="Arial" w:cs="Arial"/>
          <w:bCs/>
          <w:sz w:val="22"/>
          <w:szCs w:val="22"/>
          <w:lang w:val="uk-UA"/>
        </w:rPr>
        <w:t>ою</w:t>
      </w:r>
      <w:r w:rsidRPr="00DA0452">
        <w:rPr>
          <w:rFonts w:ascii="Arial" w:hAnsi="Arial" w:cs="Arial"/>
          <w:bCs/>
          <w:sz w:val="22"/>
          <w:szCs w:val="22"/>
          <w:lang w:val="ru-RU"/>
        </w:rPr>
        <w:t xml:space="preserve"> мір</w:t>
      </w:r>
      <w:r w:rsidRPr="00DA0452">
        <w:rPr>
          <w:rFonts w:ascii="Arial" w:hAnsi="Arial" w:cs="Arial"/>
          <w:bCs/>
          <w:sz w:val="22"/>
          <w:szCs w:val="22"/>
          <w:lang w:val="uk-UA"/>
        </w:rPr>
        <w:t>ою</w:t>
      </w:r>
      <w:r w:rsidRPr="00DA0452">
        <w:rPr>
          <w:rFonts w:ascii="Arial" w:hAnsi="Arial" w:cs="Arial"/>
          <w:bCs/>
          <w:sz w:val="22"/>
          <w:szCs w:val="22"/>
          <w:lang w:val="ru-RU"/>
        </w:rPr>
        <w:t xml:space="preserve"> такий розподіл пояснюється великими площами на Поліссі земель з особливим природоохоронним статусом, природними особливостями, історією освоєння</w:t>
      </w:r>
      <w:r w:rsidRPr="00DA0452">
        <w:rPr>
          <w:rFonts w:ascii="Arial" w:hAnsi="Arial" w:cs="Arial"/>
          <w:bCs/>
          <w:sz w:val="22"/>
          <w:szCs w:val="22"/>
          <w:lang w:val="uk-UA"/>
        </w:rPr>
        <w:t xml:space="preserve">. </w:t>
      </w:r>
      <w:r w:rsidRPr="00DA0452">
        <w:rPr>
          <w:rFonts w:ascii="Arial" w:hAnsi="Arial" w:cs="Arial"/>
          <w:bCs/>
          <w:sz w:val="22"/>
          <w:szCs w:val="22"/>
          <w:lang w:val="ru-RU"/>
        </w:rPr>
        <w:t xml:space="preserve">Необхідно зберегти </w:t>
      </w:r>
      <w:r w:rsidRPr="00DA0452">
        <w:rPr>
          <w:rFonts w:ascii="Arial" w:hAnsi="Arial" w:cs="Arial"/>
          <w:bCs/>
          <w:sz w:val="22"/>
          <w:szCs w:val="22"/>
          <w:lang w:val="uk-UA"/>
        </w:rPr>
        <w:t>нинішнє</w:t>
      </w:r>
      <w:r w:rsidRPr="00DA0452">
        <w:rPr>
          <w:rFonts w:ascii="Arial" w:hAnsi="Arial" w:cs="Arial"/>
          <w:bCs/>
          <w:sz w:val="22"/>
          <w:szCs w:val="22"/>
          <w:lang w:val="ru-RU"/>
        </w:rPr>
        <w:t xml:space="preserve"> співвідношення земельної структури.</w:t>
      </w:r>
    </w:p>
    <w:p w:rsidR="008608CB" w:rsidRDefault="008608CB" w:rsidP="00AB1CF8">
      <w:pPr>
        <w:spacing w:after="120" w:line="240" w:lineRule="auto"/>
        <w:ind w:firstLine="0"/>
        <w:rPr>
          <w:rFonts w:ascii="Arial" w:hAnsi="Arial" w:cs="Arial"/>
          <w:sz w:val="22"/>
          <w:szCs w:val="22"/>
          <w:lang w:val="uk-UA"/>
        </w:rPr>
      </w:pPr>
    </w:p>
    <w:p w:rsidR="008608CB" w:rsidRDefault="008608CB" w:rsidP="00AB1CF8">
      <w:pPr>
        <w:spacing w:after="120" w:line="240" w:lineRule="auto"/>
        <w:ind w:firstLine="0"/>
        <w:rPr>
          <w:rFonts w:ascii="Arial" w:hAnsi="Arial" w:cs="Arial"/>
          <w:b/>
          <w:color w:val="0070C0"/>
          <w:sz w:val="22"/>
          <w:szCs w:val="22"/>
          <w:lang w:val="uk-UA"/>
        </w:rPr>
      </w:pPr>
      <w:r w:rsidRPr="00EA43F3">
        <w:rPr>
          <w:rFonts w:ascii="Arial" w:hAnsi="Arial" w:cs="Arial"/>
          <w:b/>
          <w:color w:val="0070C0"/>
          <w:sz w:val="22"/>
          <w:szCs w:val="22"/>
          <w:lang w:val="uk-UA"/>
        </w:rPr>
        <w:t>Надра</w:t>
      </w:r>
    </w:p>
    <w:p w:rsidR="008608CB" w:rsidRPr="00A2111D" w:rsidRDefault="008608CB" w:rsidP="00A2111D">
      <w:pPr>
        <w:spacing w:line="240" w:lineRule="auto"/>
        <w:ind w:firstLine="0"/>
        <w:rPr>
          <w:rFonts w:ascii="Arial" w:hAnsi="Arial" w:cs="Arial"/>
          <w:sz w:val="22"/>
          <w:szCs w:val="22"/>
          <w:lang w:val="ru-RU"/>
        </w:rPr>
      </w:pPr>
      <w:r w:rsidRPr="00A2111D">
        <w:rPr>
          <w:rFonts w:ascii="Arial" w:hAnsi="Arial" w:cs="Arial"/>
          <w:sz w:val="22"/>
          <w:szCs w:val="22"/>
          <w:lang w:val="ru-RU"/>
        </w:rPr>
        <w:t>Природних корисних копалин загальнонаціонального значення на території громади немає, однак є місцеві. Громада багата на родовища піску, крейди:</w:t>
      </w:r>
    </w:p>
    <w:p w:rsidR="008608CB" w:rsidRPr="00A2111D" w:rsidRDefault="008608CB" w:rsidP="00A2111D">
      <w:pPr>
        <w:numPr>
          <w:ilvl w:val="0"/>
          <w:numId w:val="30"/>
        </w:numPr>
        <w:spacing w:line="240" w:lineRule="auto"/>
        <w:rPr>
          <w:rFonts w:ascii="Arial" w:hAnsi="Arial" w:cs="Arial"/>
          <w:sz w:val="22"/>
          <w:szCs w:val="22"/>
          <w:lang w:val="ru-RU"/>
        </w:rPr>
      </w:pPr>
      <w:r w:rsidRPr="00A2111D">
        <w:rPr>
          <w:rFonts w:ascii="Arial" w:hAnsi="Arial" w:cs="Arial"/>
          <w:sz w:val="22"/>
          <w:szCs w:val="22"/>
          <w:lang w:val="ru-RU"/>
        </w:rPr>
        <w:t xml:space="preserve">Пожарківське родовище крейди; </w:t>
      </w:r>
    </w:p>
    <w:p w:rsidR="008608CB" w:rsidRPr="00A2111D" w:rsidRDefault="008608CB" w:rsidP="00A2111D">
      <w:pPr>
        <w:numPr>
          <w:ilvl w:val="0"/>
          <w:numId w:val="30"/>
        </w:numPr>
        <w:spacing w:line="240" w:lineRule="auto"/>
        <w:rPr>
          <w:rFonts w:ascii="Arial" w:hAnsi="Arial" w:cs="Arial"/>
          <w:sz w:val="22"/>
          <w:szCs w:val="22"/>
          <w:lang w:val="ru-RU"/>
        </w:rPr>
      </w:pPr>
      <w:r w:rsidRPr="00A2111D">
        <w:rPr>
          <w:rFonts w:ascii="Arial" w:hAnsi="Arial" w:cs="Arial"/>
          <w:sz w:val="22"/>
          <w:szCs w:val="22"/>
          <w:lang w:val="ru-RU"/>
        </w:rPr>
        <w:t xml:space="preserve">Сокілські 2 родовища піску; </w:t>
      </w:r>
    </w:p>
    <w:p w:rsidR="008608CB" w:rsidRPr="00A2111D" w:rsidRDefault="008608CB" w:rsidP="00A2111D">
      <w:pPr>
        <w:numPr>
          <w:ilvl w:val="0"/>
          <w:numId w:val="30"/>
        </w:numPr>
        <w:spacing w:line="240" w:lineRule="auto"/>
        <w:rPr>
          <w:rFonts w:ascii="Arial" w:hAnsi="Arial" w:cs="Arial"/>
          <w:sz w:val="22"/>
          <w:szCs w:val="22"/>
          <w:lang w:val="ru-RU"/>
        </w:rPr>
      </w:pPr>
      <w:r w:rsidRPr="00A2111D">
        <w:rPr>
          <w:rFonts w:ascii="Arial" w:hAnsi="Arial" w:cs="Arial"/>
          <w:sz w:val="22"/>
          <w:szCs w:val="22"/>
          <w:lang w:val="ru-RU"/>
        </w:rPr>
        <w:t xml:space="preserve">Валер’янівські 2 родовища піску; </w:t>
      </w:r>
    </w:p>
    <w:p w:rsidR="008608CB" w:rsidRPr="00A2111D" w:rsidRDefault="008608CB" w:rsidP="00A2111D">
      <w:pPr>
        <w:numPr>
          <w:ilvl w:val="0"/>
          <w:numId w:val="30"/>
        </w:numPr>
        <w:spacing w:line="240" w:lineRule="auto"/>
        <w:rPr>
          <w:rFonts w:ascii="Arial" w:hAnsi="Arial" w:cs="Arial"/>
          <w:sz w:val="22"/>
          <w:szCs w:val="22"/>
          <w:lang w:val="ru-RU"/>
        </w:rPr>
      </w:pPr>
      <w:r w:rsidRPr="00A2111D">
        <w:rPr>
          <w:rFonts w:ascii="Arial" w:hAnsi="Arial" w:cs="Arial"/>
          <w:sz w:val="22"/>
          <w:szCs w:val="22"/>
          <w:lang w:val="ru-RU"/>
        </w:rPr>
        <w:t xml:space="preserve">Носачевичівське  родовище піску; </w:t>
      </w:r>
    </w:p>
    <w:p w:rsidR="008608CB" w:rsidRPr="00A2111D" w:rsidRDefault="008608CB" w:rsidP="00A2111D">
      <w:pPr>
        <w:numPr>
          <w:ilvl w:val="0"/>
          <w:numId w:val="30"/>
        </w:numPr>
        <w:spacing w:line="240" w:lineRule="auto"/>
        <w:rPr>
          <w:rFonts w:ascii="Arial" w:hAnsi="Arial" w:cs="Arial"/>
          <w:sz w:val="22"/>
          <w:szCs w:val="22"/>
          <w:lang w:val="ru-RU"/>
        </w:rPr>
      </w:pPr>
      <w:r w:rsidRPr="00A2111D">
        <w:rPr>
          <w:rFonts w:ascii="Arial" w:hAnsi="Arial" w:cs="Arial"/>
          <w:sz w:val="22"/>
          <w:szCs w:val="22"/>
          <w:lang w:val="ru-RU"/>
        </w:rPr>
        <w:t>Крижівське родовище піску.</w:t>
      </w:r>
    </w:p>
    <w:p w:rsidR="008608CB" w:rsidRDefault="008608CB" w:rsidP="001C2327">
      <w:pPr>
        <w:tabs>
          <w:tab w:val="left" w:pos="425"/>
          <w:tab w:val="left" w:pos="993"/>
        </w:tabs>
        <w:spacing w:line="240" w:lineRule="auto"/>
        <w:ind w:firstLine="0"/>
        <w:rPr>
          <w:rFonts w:ascii="Arial" w:hAnsi="Arial" w:cs="Arial"/>
          <w:b/>
          <w:color w:val="0070C0"/>
          <w:sz w:val="22"/>
          <w:szCs w:val="22"/>
          <w:lang w:val="uk-UA"/>
        </w:rPr>
      </w:pPr>
    </w:p>
    <w:p w:rsidR="008608CB" w:rsidRPr="001C2327" w:rsidRDefault="008608CB" w:rsidP="001C2327">
      <w:pPr>
        <w:tabs>
          <w:tab w:val="left" w:pos="425"/>
          <w:tab w:val="left" w:pos="993"/>
        </w:tabs>
        <w:spacing w:line="240" w:lineRule="auto"/>
        <w:ind w:firstLine="0"/>
        <w:rPr>
          <w:rFonts w:ascii="Arial" w:hAnsi="Arial" w:cs="Arial"/>
          <w:b/>
          <w:color w:val="0070C0"/>
          <w:sz w:val="22"/>
          <w:szCs w:val="22"/>
          <w:lang w:val="uk-UA"/>
        </w:rPr>
      </w:pPr>
      <w:r w:rsidRPr="001C2327">
        <w:rPr>
          <w:rFonts w:ascii="Arial" w:hAnsi="Arial" w:cs="Arial"/>
          <w:b/>
          <w:color w:val="0070C0"/>
          <w:sz w:val="22"/>
          <w:szCs w:val="22"/>
          <w:lang w:val="uk-UA"/>
        </w:rPr>
        <w:t xml:space="preserve">Біорізноманіття та природно-заповідний фонд </w:t>
      </w:r>
    </w:p>
    <w:p w:rsidR="008608CB" w:rsidRDefault="008608CB" w:rsidP="00AB1CF8">
      <w:pPr>
        <w:tabs>
          <w:tab w:val="left" w:pos="425"/>
          <w:tab w:val="left" w:pos="993"/>
        </w:tabs>
        <w:spacing w:line="240" w:lineRule="auto"/>
        <w:ind w:firstLine="0"/>
        <w:rPr>
          <w:rFonts w:ascii="Arial" w:hAnsi="Arial" w:cs="Arial"/>
          <w:b/>
          <w:color w:val="0070C0"/>
          <w:sz w:val="22"/>
          <w:szCs w:val="22"/>
          <w:lang w:val="uk-UA"/>
        </w:rPr>
      </w:pPr>
    </w:p>
    <w:p w:rsidR="008608CB" w:rsidRPr="00DA0452" w:rsidRDefault="008608CB" w:rsidP="00AB1CF8">
      <w:pPr>
        <w:tabs>
          <w:tab w:val="left" w:pos="425"/>
          <w:tab w:val="left" w:pos="993"/>
        </w:tabs>
        <w:spacing w:line="240" w:lineRule="auto"/>
        <w:ind w:firstLine="0"/>
        <w:rPr>
          <w:rFonts w:ascii="Arial" w:hAnsi="Arial" w:cs="Arial"/>
          <w:b/>
          <w:color w:val="0070C0"/>
          <w:sz w:val="22"/>
          <w:szCs w:val="22"/>
          <w:lang w:val="uk-UA"/>
        </w:rPr>
      </w:pPr>
      <w:r w:rsidRPr="00DA0452">
        <w:rPr>
          <w:rFonts w:ascii="Arial" w:hAnsi="Arial" w:cs="Arial"/>
          <w:b/>
          <w:color w:val="0070C0"/>
          <w:sz w:val="22"/>
          <w:szCs w:val="22"/>
          <w:lang w:val="uk-UA"/>
        </w:rPr>
        <w:t>Екомережа Волинської області</w:t>
      </w:r>
    </w:p>
    <w:p w:rsidR="008608CB" w:rsidRPr="00DA0452" w:rsidRDefault="008608CB" w:rsidP="00C5580D">
      <w:pPr>
        <w:spacing w:line="240" w:lineRule="auto"/>
        <w:ind w:firstLine="0"/>
        <w:textAlignment w:val="baseline"/>
        <w:rPr>
          <w:rFonts w:ascii="Arial" w:hAnsi="Arial" w:cs="Arial"/>
          <w:color w:val="333333"/>
          <w:sz w:val="22"/>
          <w:szCs w:val="22"/>
          <w:lang w:val="uk-UA" w:eastAsia="uk-UA"/>
        </w:rPr>
      </w:pPr>
      <w:r w:rsidRPr="00DA0452">
        <w:rPr>
          <w:rFonts w:ascii="Arial" w:hAnsi="Arial" w:cs="Arial"/>
          <w:color w:val="333333"/>
          <w:sz w:val="22"/>
          <w:szCs w:val="22"/>
          <w:lang w:val="uk-UA" w:eastAsia="uk-UA"/>
        </w:rPr>
        <w:t>Місцеві органи виконавчої влади та органи місцевого самоврядування у сфері формування, збереження та використання екомережі в межах своїх повноважень забезпечують:розроблення та виконання регіональних і місцевих схем та програм розвитку екомереж.</w:t>
      </w:r>
    </w:p>
    <w:p w:rsidR="008608CB" w:rsidRPr="00DA0452" w:rsidRDefault="008608CB" w:rsidP="00D74C95">
      <w:pPr>
        <w:tabs>
          <w:tab w:val="left" w:pos="425"/>
          <w:tab w:val="left" w:pos="993"/>
        </w:tabs>
        <w:spacing w:line="240" w:lineRule="auto"/>
        <w:ind w:firstLine="0"/>
        <w:rPr>
          <w:b/>
          <w:bCs/>
          <w:sz w:val="22"/>
          <w:szCs w:val="22"/>
          <w:lang w:val="uk-UA"/>
        </w:rPr>
      </w:pPr>
    </w:p>
    <w:p w:rsidR="008608CB" w:rsidRPr="00C5580D" w:rsidRDefault="008608CB" w:rsidP="00D74C95">
      <w:pPr>
        <w:tabs>
          <w:tab w:val="left" w:pos="993"/>
        </w:tabs>
        <w:spacing w:after="120" w:line="240" w:lineRule="auto"/>
        <w:ind w:firstLine="0"/>
        <w:rPr>
          <w:rFonts w:ascii="Arial" w:hAnsi="Arial" w:cs="Arial"/>
          <w:sz w:val="22"/>
          <w:szCs w:val="22"/>
          <w:lang w:val="uk-UA"/>
        </w:rPr>
      </w:pPr>
      <w:r w:rsidRPr="00DA0452">
        <w:rPr>
          <w:rFonts w:ascii="Arial" w:hAnsi="Arial" w:cs="Arial"/>
          <w:sz w:val="22"/>
          <w:szCs w:val="22"/>
          <w:lang w:val="uk-UA"/>
        </w:rPr>
        <w:t>З метою збереження біологічного та ландшафтного різноманіття Волинської області, підвищення її природно-ресурсного потенціалу, а також практичної реалізації заходів Регіональної екологічної програми було розроблено Регіональну схему екологічної мережі Волинської області (рис.2.5.)</w:t>
      </w:r>
    </w:p>
    <w:p w:rsidR="008608CB" w:rsidRPr="00CE6D91" w:rsidRDefault="008608CB" w:rsidP="00D74C95">
      <w:pPr>
        <w:tabs>
          <w:tab w:val="left" w:pos="993"/>
        </w:tabs>
        <w:spacing w:after="120" w:line="240" w:lineRule="auto"/>
        <w:ind w:firstLine="0"/>
        <w:rPr>
          <w:b/>
          <w:color w:val="000000"/>
          <w:highlight w:val="green"/>
          <w:lang w:val="uk-UA"/>
        </w:rPr>
      </w:pPr>
      <w:r w:rsidRPr="00D74F4F">
        <w:rPr>
          <w:b/>
          <w:noProof/>
          <w:color w:val="000000"/>
        </w:rPr>
        <w:pict>
          <v:shape id="Рисунок 2" o:spid="_x0000_i1036" type="#_x0000_t75" style="width:496.5pt;height:429.75pt;visibility:visible">
            <v:imagedata r:id="rId32" o:title=""/>
          </v:shape>
        </w:pict>
      </w:r>
    </w:p>
    <w:p w:rsidR="008608CB" w:rsidRPr="00813A4C" w:rsidRDefault="008608CB" w:rsidP="002B1219">
      <w:pPr>
        <w:pStyle w:val="3"/>
      </w:pPr>
      <w:bookmarkStart w:id="129" w:name="_Toc147520223"/>
      <w:r w:rsidRPr="00864D67">
        <w:t>Рис.2.5. Структурно-функціональні елементи регіональної еко</w:t>
      </w:r>
      <w:r>
        <w:t>логічної</w:t>
      </w:r>
      <w:r w:rsidRPr="00864D67">
        <w:t xml:space="preserve"> мережі Волинської області</w:t>
      </w:r>
      <w:bookmarkEnd w:id="129"/>
    </w:p>
    <w:p w:rsidR="008608CB" w:rsidRPr="00D74C95" w:rsidRDefault="008608CB" w:rsidP="002407E5">
      <w:pPr>
        <w:spacing w:line="240" w:lineRule="auto"/>
        <w:ind w:firstLine="0"/>
        <w:jc w:val="left"/>
        <w:textAlignment w:val="baseline"/>
        <w:rPr>
          <w:rFonts w:ascii="Arial" w:hAnsi="Arial" w:cs="Arial"/>
          <w:color w:val="333333"/>
          <w:sz w:val="22"/>
          <w:szCs w:val="22"/>
          <w:lang w:val="uk-UA" w:eastAsia="uk-UA"/>
        </w:rPr>
      </w:pPr>
      <w:r>
        <w:rPr>
          <w:rFonts w:ascii="Arial" w:hAnsi="Arial" w:cs="Arial"/>
          <w:color w:val="333333"/>
          <w:sz w:val="22"/>
          <w:szCs w:val="22"/>
          <w:lang w:val="uk-UA" w:eastAsia="uk-UA"/>
        </w:rPr>
        <w:t>Згідно чинного законодавства д</w:t>
      </w:r>
      <w:r w:rsidRPr="00D74C95">
        <w:rPr>
          <w:rFonts w:ascii="Arial" w:hAnsi="Arial" w:cs="Arial"/>
          <w:color w:val="333333"/>
          <w:sz w:val="22"/>
          <w:szCs w:val="22"/>
          <w:lang w:val="uk-UA" w:eastAsia="uk-UA"/>
        </w:rPr>
        <w:t>о складових структурних елементів екомережі включаються:</w:t>
      </w:r>
    </w:p>
    <w:p w:rsidR="008608CB" w:rsidRPr="00D74C95" w:rsidRDefault="008608CB" w:rsidP="002407E5">
      <w:pPr>
        <w:spacing w:line="240" w:lineRule="auto"/>
        <w:ind w:firstLine="0"/>
        <w:jc w:val="left"/>
        <w:textAlignment w:val="baseline"/>
        <w:rPr>
          <w:rFonts w:ascii="Arial" w:hAnsi="Arial" w:cs="Arial"/>
          <w:color w:val="333333"/>
          <w:sz w:val="22"/>
          <w:szCs w:val="22"/>
          <w:lang w:val="uk-UA" w:eastAsia="uk-UA"/>
        </w:rPr>
      </w:pPr>
      <w:r w:rsidRPr="00D74C95">
        <w:rPr>
          <w:rFonts w:ascii="Arial" w:hAnsi="Arial" w:cs="Arial"/>
          <w:color w:val="333333"/>
          <w:sz w:val="22"/>
          <w:szCs w:val="22"/>
          <w:lang w:val="uk-UA" w:eastAsia="uk-UA"/>
        </w:rPr>
        <w:t>а) території та об'єкти природно-заповідного фонду;</w:t>
      </w:r>
    </w:p>
    <w:p w:rsidR="008608CB" w:rsidRPr="00D74C95" w:rsidRDefault="008608CB" w:rsidP="002407E5">
      <w:pPr>
        <w:spacing w:line="240" w:lineRule="auto"/>
        <w:ind w:firstLine="0"/>
        <w:jc w:val="left"/>
        <w:textAlignment w:val="baseline"/>
        <w:rPr>
          <w:rFonts w:ascii="Arial" w:hAnsi="Arial" w:cs="Arial"/>
          <w:color w:val="333333"/>
          <w:sz w:val="22"/>
          <w:szCs w:val="22"/>
          <w:lang w:val="uk-UA" w:eastAsia="uk-UA"/>
        </w:rPr>
      </w:pPr>
      <w:r w:rsidRPr="00D74C95">
        <w:rPr>
          <w:rFonts w:ascii="Arial" w:hAnsi="Arial" w:cs="Arial"/>
          <w:color w:val="333333"/>
          <w:sz w:val="22"/>
          <w:szCs w:val="22"/>
          <w:lang w:val="uk-UA" w:eastAsia="uk-UA"/>
        </w:rPr>
        <w:t>б) землі водного фонду, водно-болотні угіддя, водоохоронні зони;</w:t>
      </w:r>
    </w:p>
    <w:p w:rsidR="008608CB" w:rsidRPr="00D74C95" w:rsidRDefault="008608CB" w:rsidP="002407E5">
      <w:pPr>
        <w:spacing w:line="240" w:lineRule="auto"/>
        <w:ind w:firstLine="0"/>
        <w:jc w:val="left"/>
        <w:textAlignment w:val="baseline"/>
        <w:rPr>
          <w:rFonts w:ascii="Arial" w:hAnsi="Arial" w:cs="Arial"/>
          <w:color w:val="333333"/>
          <w:sz w:val="22"/>
          <w:szCs w:val="22"/>
          <w:lang w:val="uk-UA" w:eastAsia="uk-UA"/>
        </w:rPr>
      </w:pPr>
      <w:r w:rsidRPr="00D74C95">
        <w:rPr>
          <w:rFonts w:ascii="Arial" w:hAnsi="Arial" w:cs="Arial"/>
          <w:color w:val="333333"/>
          <w:sz w:val="22"/>
          <w:szCs w:val="22"/>
          <w:lang w:val="uk-UA" w:eastAsia="uk-UA"/>
        </w:rPr>
        <w:t>в) землі лісового фонду;</w:t>
      </w:r>
    </w:p>
    <w:p w:rsidR="008608CB" w:rsidRPr="00D74C95" w:rsidRDefault="008608CB" w:rsidP="002407E5">
      <w:pPr>
        <w:spacing w:line="240" w:lineRule="auto"/>
        <w:ind w:firstLine="0"/>
        <w:jc w:val="left"/>
        <w:textAlignment w:val="baseline"/>
        <w:rPr>
          <w:rFonts w:ascii="Arial" w:hAnsi="Arial" w:cs="Arial"/>
          <w:color w:val="333333"/>
          <w:sz w:val="22"/>
          <w:szCs w:val="22"/>
          <w:lang w:val="uk-UA" w:eastAsia="uk-UA"/>
        </w:rPr>
      </w:pPr>
      <w:r w:rsidRPr="00D74C95">
        <w:rPr>
          <w:rFonts w:ascii="Arial" w:hAnsi="Arial" w:cs="Arial"/>
          <w:color w:val="333333"/>
          <w:sz w:val="22"/>
          <w:szCs w:val="22"/>
          <w:lang w:val="uk-UA" w:eastAsia="uk-UA"/>
        </w:rPr>
        <w:t>г) полезахисні лісові смуги та інші захисні насадження, які не віднесені до земель лісового фонду;</w:t>
      </w:r>
    </w:p>
    <w:p w:rsidR="008608CB" w:rsidRPr="00D74C95" w:rsidRDefault="008608CB" w:rsidP="002407E5">
      <w:pPr>
        <w:spacing w:line="240" w:lineRule="auto"/>
        <w:ind w:firstLine="0"/>
        <w:jc w:val="left"/>
        <w:textAlignment w:val="baseline"/>
        <w:rPr>
          <w:rFonts w:ascii="Arial" w:hAnsi="Arial" w:cs="Arial"/>
          <w:color w:val="333333"/>
          <w:sz w:val="22"/>
          <w:szCs w:val="22"/>
          <w:lang w:val="uk-UA" w:eastAsia="uk-UA"/>
        </w:rPr>
      </w:pPr>
      <w:r w:rsidRPr="00D74C95">
        <w:rPr>
          <w:rFonts w:ascii="Arial" w:hAnsi="Arial" w:cs="Arial"/>
          <w:color w:val="333333"/>
          <w:sz w:val="22"/>
          <w:szCs w:val="22"/>
          <w:lang w:val="uk-UA" w:eastAsia="uk-UA"/>
        </w:rPr>
        <w:t>ґ) землі оздоровчого призначення з їх природними ресурсами;</w:t>
      </w:r>
    </w:p>
    <w:p w:rsidR="008608CB" w:rsidRPr="00D74C95" w:rsidRDefault="008608CB" w:rsidP="002407E5">
      <w:pPr>
        <w:spacing w:line="240" w:lineRule="auto"/>
        <w:ind w:firstLine="0"/>
        <w:jc w:val="left"/>
        <w:textAlignment w:val="baseline"/>
        <w:rPr>
          <w:rFonts w:ascii="Arial" w:hAnsi="Arial" w:cs="Arial"/>
          <w:color w:val="333333"/>
          <w:sz w:val="22"/>
          <w:szCs w:val="22"/>
          <w:lang w:val="uk-UA" w:eastAsia="uk-UA"/>
        </w:rPr>
      </w:pPr>
      <w:r w:rsidRPr="00D74C95">
        <w:rPr>
          <w:rFonts w:ascii="Arial" w:hAnsi="Arial" w:cs="Arial"/>
          <w:color w:val="333333"/>
          <w:sz w:val="22"/>
          <w:szCs w:val="22"/>
          <w:lang w:val="uk-UA" w:eastAsia="uk-UA"/>
        </w:rPr>
        <w:t>д) землі рекреаційного призначення, які використовуються для організації масового відпочинку населення і туризму та проведення спортивних заходів;</w:t>
      </w:r>
    </w:p>
    <w:p w:rsidR="008608CB" w:rsidRPr="00D74C95" w:rsidRDefault="008608CB" w:rsidP="002407E5">
      <w:pPr>
        <w:spacing w:line="240" w:lineRule="auto"/>
        <w:ind w:firstLine="0"/>
        <w:jc w:val="left"/>
        <w:textAlignment w:val="baseline"/>
        <w:rPr>
          <w:rFonts w:ascii="Arial" w:hAnsi="Arial" w:cs="Arial"/>
          <w:color w:val="333333"/>
          <w:sz w:val="22"/>
          <w:szCs w:val="22"/>
          <w:lang w:val="uk-UA" w:eastAsia="uk-UA"/>
        </w:rPr>
      </w:pPr>
      <w:r w:rsidRPr="00D74C95">
        <w:rPr>
          <w:rFonts w:ascii="Arial" w:hAnsi="Arial" w:cs="Arial"/>
          <w:color w:val="333333"/>
          <w:sz w:val="22"/>
          <w:szCs w:val="22"/>
          <w:lang w:val="uk-UA" w:eastAsia="uk-UA"/>
        </w:rPr>
        <w:t>е) інші природні території та об'єкти (ділянки степової рослинності, пасовища, сіножаті, луки, кам'яні розсипи, піски, солончаки, земельні ділянки, в межах яких є природні об'єкти, що мають особливу природну цінність);</w:t>
      </w:r>
    </w:p>
    <w:p w:rsidR="008608CB" w:rsidRPr="00D74C95" w:rsidRDefault="008608CB" w:rsidP="002407E5">
      <w:pPr>
        <w:spacing w:line="240" w:lineRule="auto"/>
        <w:ind w:firstLine="0"/>
        <w:jc w:val="left"/>
        <w:textAlignment w:val="baseline"/>
        <w:rPr>
          <w:rFonts w:ascii="Arial" w:hAnsi="Arial" w:cs="Arial"/>
          <w:color w:val="333333"/>
          <w:sz w:val="22"/>
          <w:szCs w:val="22"/>
          <w:lang w:val="uk-UA" w:eastAsia="uk-UA"/>
        </w:rPr>
      </w:pPr>
      <w:r w:rsidRPr="00D74C95">
        <w:rPr>
          <w:rFonts w:ascii="Arial" w:hAnsi="Arial" w:cs="Arial"/>
          <w:color w:val="333333"/>
          <w:sz w:val="22"/>
          <w:szCs w:val="22"/>
          <w:lang w:val="uk-UA" w:eastAsia="uk-UA"/>
        </w:rPr>
        <w:t>є) земельні ділянки, на яких зростають природні рослинні угруповання, занесені до Зеленої книги України;</w:t>
      </w:r>
    </w:p>
    <w:p w:rsidR="008608CB" w:rsidRPr="00D74C95" w:rsidRDefault="008608CB" w:rsidP="002407E5">
      <w:pPr>
        <w:spacing w:line="240" w:lineRule="auto"/>
        <w:ind w:firstLine="0"/>
        <w:jc w:val="left"/>
        <w:textAlignment w:val="baseline"/>
        <w:rPr>
          <w:rFonts w:ascii="Arial" w:hAnsi="Arial" w:cs="Arial"/>
          <w:color w:val="333333"/>
          <w:sz w:val="22"/>
          <w:szCs w:val="22"/>
          <w:lang w:val="uk-UA" w:eastAsia="uk-UA"/>
        </w:rPr>
      </w:pPr>
      <w:r w:rsidRPr="00D74C95">
        <w:rPr>
          <w:rFonts w:ascii="Arial" w:hAnsi="Arial" w:cs="Arial"/>
          <w:color w:val="333333"/>
          <w:sz w:val="22"/>
          <w:szCs w:val="22"/>
          <w:lang w:val="uk-UA" w:eastAsia="uk-UA"/>
        </w:rPr>
        <w:t>ж) території, які є місцями перебування чи зростання видів тваринного і рослинного світу, занесених до Червоної книги України;</w:t>
      </w:r>
    </w:p>
    <w:p w:rsidR="008608CB" w:rsidRPr="00D74C95" w:rsidRDefault="008608CB" w:rsidP="002407E5">
      <w:pPr>
        <w:spacing w:line="240" w:lineRule="auto"/>
        <w:ind w:firstLine="0"/>
        <w:jc w:val="left"/>
        <w:textAlignment w:val="baseline"/>
        <w:rPr>
          <w:rFonts w:ascii="Arial" w:hAnsi="Arial" w:cs="Arial"/>
          <w:color w:val="333333"/>
          <w:sz w:val="22"/>
          <w:szCs w:val="22"/>
          <w:lang w:val="uk-UA" w:eastAsia="uk-UA"/>
        </w:rPr>
      </w:pPr>
      <w:r w:rsidRPr="00D74C95">
        <w:rPr>
          <w:rFonts w:ascii="Arial" w:hAnsi="Arial" w:cs="Arial"/>
          <w:color w:val="333333"/>
          <w:sz w:val="22"/>
          <w:szCs w:val="22"/>
          <w:lang w:val="uk-UA" w:eastAsia="uk-UA"/>
        </w:rPr>
        <w:t>з) частково землі сільськогосподарського призначення екстенсивного використання - пасовища, луки, сіножаті тощо;</w:t>
      </w:r>
    </w:p>
    <w:p w:rsidR="008608CB" w:rsidRPr="00C5580D" w:rsidRDefault="008608CB" w:rsidP="002407E5">
      <w:pPr>
        <w:spacing w:line="240" w:lineRule="auto"/>
        <w:ind w:firstLine="0"/>
        <w:jc w:val="left"/>
        <w:textAlignment w:val="baseline"/>
        <w:rPr>
          <w:rFonts w:ascii="Arial" w:hAnsi="Arial" w:cs="Arial"/>
          <w:color w:val="333333"/>
          <w:sz w:val="22"/>
          <w:szCs w:val="22"/>
          <w:bdr w:val="none" w:sz="0" w:space="0" w:color="auto" w:frame="1"/>
          <w:lang w:val="uk-UA" w:eastAsia="uk-UA"/>
        </w:rPr>
      </w:pPr>
      <w:r w:rsidRPr="00D74C95">
        <w:rPr>
          <w:rFonts w:ascii="Arial" w:hAnsi="Arial" w:cs="Arial"/>
          <w:color w:val="333333"/>
          <w:sz w:val="22"/>
          <w:szCs w:val="22"/>
          <w:lang w:val="uk-UA" w:eastAsia="uk-UA"/>
        </w:rPr>
        <w:t>и) радіоактивно забруднені землі, що не використовуються та підлягають окремій охороні як природні регіони з окремим статусом</w:t>
      </w:r>
    </w:p>
    <w:p w:rsidR="008608CB" w:rsidRDefault="008608CB" w:rsidP="00D74C95">
      <w:pPr>
        <w:spacing w:line="240" w:lineRule="auto"/>
        <w:ind w:firstLine="0"/>
        <w:jc w:val="left"/>
        <w:textAlignment w:val="baseline"/>
        <w:rPr>
          <w:rFonts w:ascii="Arial" w:hAnsi="Arial" w:cs="Arial"/>
          <w:color w:val="333333"/>
          <w:sz w:val="22"/>
          <w:szCs w:val="22"/>
          <w:lang w:val="uk-UA" w:eastAsia="uk-UA"/>
        </w:rPr>
      </w:pPr>
    </w:p>
    <w:p w:rsidR="008608CB" w:rsidRPr="00B71F34" w:rsidRDefault="008608CB" w:rsidP="00B71F34">
      <w:pPr>
        <w:spacing w:after="120" w:line="240" w:lineRule="auto"/>
        <w:ind w:firstLine="0"/>
        <w:jc w:val="left"/>
        <w:textAlignment w:val="baseline"/>
        <w:rPr>
          <w:b/>
          <w:bCs/>
          <w:sz w:val="22"/>
          <w:szCs w:val="22"/>
          <w:lang w:val="ru-RU"/>
        </w:rPr>
      </w:pPr>
      <w:r w:rsidRPr="00B71F34">
        <w:rPr>
          <w:rFonts w:ascii="Arial" w:hAnsi="Arial" w:cs="Arial"/>
          <w:b/>
          <w:bCs/>
          <w:color w:val="333333"/>
          <w:sz w:val="22"/>
          <w:szCs w:val="22"/>
          <w:lang w:val="uk-UA" w:eastAsia="uk-UA"/>
        </w:rPr>
        <w:t>Т</w:t>
      </w:r>
      <w:r w:rsidRPr="00D74C95">
        <w:rPr>
          <w:rFonts w:ascii="Arial" w:hAnsi="Arial" w:cs="Arial"/>
          <w:b/>
          <w:bCs/>
          <w:color w:val="333333"/>
          <w:sz w:val="22"/>
          <w:szCs w:val="22"/>
          <w:lang w:val="uk-UA" w:eastAsia="uk-UA"/>
        </w:rPr>
        <w:t>ериторії та об'єкти природно-заповідного фонду</w:t>
      </w:r>
    </w:p>
    <w:p w:rsidR="008608CB" w:rsidRPr="00C5580D" w:rsidRDefault="008608CB" w:rsidP="00C5580D">
      <w:pPr>
        <w:spacing w:line="240" w:lineRule="auto"/>
        <w:ind w:firstLine="0"/>
        <w:textAlignment w:val="baseline"/>
        <w:rPr>
          <w:rFonts w:ascii="Arial" w:hAnsi="Arial" w:cs="Arial"/>
          <w:sz w:val="22"/>
          <w:szCs w:val="22"/>
          <w:lang w:val="ru-RU"/>
        </w:rPr>
      </w:pPr>
      <w:r w:rsidRPr="00C5580D">
        <w:rPr>
          <w:rFonts w:ascii="Arial" w:hAnsi="Arial" w:cs="Arial"/>
          <w:sz w:val="22"/>
          <w:szCs w:val="22"/>
          <w:lang w:val="ru-RU"/>
        </w:rPr>
        <w:t>В Волинській  області під охороною держави перебуває 388 територій та об’єктів природно-заповідного фонду загальною площею 235 088,18 га, із них – 27 (56,42 %) загальнодержавного значення (132 636,84 га). Відсоток заповідності становить 10,9, індекс інсуляризованості – 0,3, показник щільності об’єктів ПЗФ – 1,9 об’єкти/100 км2  (табл.2.1</w:t>
      </w:r>
      <w:r w:rsidRPr="00063F2F">
        <w:rPr>
          <w:rFonts w:ascii="Arial" w:hAnsi="Arial" w:cs="Arial"/>
          <w:sz w:val="22"/>
          <w:szCs w:val="22"/>
          <w:lang w:val="ru-RU"/>
        </w:rPr>
        <w:t>2</w:t>
      </w:r>
      <w:r w:rsidRPr="00C5580D">
        <w:rPr>
          <w:rFonts w:ascii="Arial" w:hAnsi="Arial" w:cs="Arial"/>
          <w:sz w:val="22"/>
          <w:szCs w:val="22"/>
          <w:lang w:val="ru-RU"/>
        </w:rPr>
        <w:t>).</w:t>
      </w:r>
    </w:p>
    <w:p w:rsidR="008608CB" w:rsidRPr="00443978" w:rsidRDefault="008608CB" w:rsidP="00AB1CF8">
      <w:pPr>
        <w:tabs>
          <w:tab w:val="left" w:pos="425"/>
          <w:tab w:val="left" w:pos="993"/>
        </w:tabs>
        <w:spacing w:line="240" w:lineRule="auto"/>
        <w:ind w:firstLine="0"/>
        <w:rPr>
          <w:b/>
          <w:bCs/>
          <w:lang w:val="ru-RU"/>
        </w:rPr>
      </w:pPr>
    </w:p>
    <w:p w:rsidR="008608CB" w:rsidRPr="00DA0452" w:rsidRDefault="008608CB" w:rsidP="00063F2F">
      <w:pPr>
        <w:pStyle w:val="9"/>
      </w:pPr>
      <w:bookmarkStart w:id="130" w:name="_Toc147519899"/>
      <w:r w:rsidRPr="00DA0452">
        <w:t>Таблиця. 2.1</w:t>
      </w:r>
      <w:r w:rsidRPr="00DA0452">
        <w:rPr>
          <w:lang w:val="ru-RU"/>
        </w:rPr>
        <w:t>2</w:t>
      </w:r>
      <w:r w:rsidRPr="00DA0452">
        <w:t>. Структура територій та об’єктів природно-заповідного фонду Волинської області</w:t>
      </w:r>
      <w:bookmarkEnd w:id="130"/>
    </w:p>
    <w:p w:rsidR="008608CB" w:rsidRPr="00DA0452" w:rsidRDefault="008608CB" w:rsidP="00AB1CF8">
      <w:pPr>
        <w:pStyle w:val="BodyText"/>
        <w:spacing w:before="7"/>
        <w:rPr>
          <w:b/>
          <w:sz w:val="13"/>
        </w:rPr>
      </w:pPr>
    </w:p>
    <w:tbl>
      <w:tblPr>
        <w:tblW w:w="0" w:type="auto"/>
        <w:tblInd w:w="3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2315"/>
        <w:gridCol w:w="1228"/>
        <w:gridCol w:w="1221"/>
        <w:gridCol w:w="1171"/>
        <w:gridCol w:w="1151"/>
        <w:gridCol w:w="1220"/>
        <w:gridCol w:w="1217"/>
      </w:tblGrid>
      <w:tr w:rsidR="008608CB" w:rsidRPr="00D74F4F" w:rsidTr="00D74F4F">
        <w:trPr>
          <w:trHeight w:val="267"/>
        </w:trPr>
        <w:tc>
          <w:tcPr>
            <w:tcW w:w="2315" w:type="dxa"/>
            <w:vMerge w:val="restart"/>
          </w:tcPr>
          <w:p w:rsidR="008608CB" w:rsidRPr="00D74F4F" w:rsidRDefault="008608CB" w:rsidP="00D74F4F">
            <w:pPr>
              <w:widowControl w:val="0"/>
              <w:autoSpaceDE w:val="0"/>
              <w:autoSpaceDN w:val="0"/>
              <w:spacing w:line="240" w:lineRule="auto"/>
              <w:ind w:firstLine="0"/>
              <w:jc w:val="left"/>
              <w:rPr>
                <w:rFonts w:ascii="Arial" w:hAnsi="Arial" w:cs="Arial"/>
                <w:b/>
                <w:sz w:val="20"/>
                <w:szCs w:val="20"/>
                <w:lang w:val="ru-RU"/>
              </w:rPr>
            </w:pPr>
          </w:p>
          <w:p w:rsidR="008608CB" w:rsidRPr="00D74F4F" w:rsidRDefault="008608CB" w:rsidP="00D74F4F">
            <w:pPr>
              <w:widowControl w:val="0"/>
              <w:autoSpaceDE w:val="0"/>
              <w:autoSpaceDN w:val="0"/>
              <w:spacing w:line="244" w:lineRule="auto"/>
              <w:ind w:left="361" w:right="342" w:firstLine="280"/>
              <w:jc w:val="left"/>
              <w:rPr>
                <w:rFonts w:ascii="Arial" w:hAnsi="Arial" w:cs="Arial"/>
                <w:sz w:val="20"/>
                <w:szCs w:val="20"/>
                <w:lang w:val="ru-RU"/>
              </w:rPr>
            </w:pPr>
            <w:r w:rsidRPr="00D74F4F">
              <w:rPr>
                <w:rFonts w:ascii="Arial" w:hAnsi="Arial" w:cs="Arial"/>
                <w:color w:val="231F20"/>
                <w:sz w:val="20"/>
                <w:szCs w:val="20"/>
                <w:lang w:val="ru-RU"/>
              </w:rPr>
              <w:t>Категорія, тип</w:t>
            </w:r>
            <w:r w:rsidRPr="00D74F4F">
              <w:rPr>
                <w:rFonts w:ascii="Arial" w:hAnsi="Arial" w:cs="Arial"/>
                <w:color w:val="231F20"/>
                <w:spacing w:val="1"/>
                <w:sz w:val="20"/>
                <w:szCs w:val="20"/>
                <w:lang w:val="ru-RU"/>
              </w:rPr>
              <w:t xml:space="preserve"> </w:t>
            </w:r>
            <w:r w:rsidRPr="00D74F4F">
              <w:rPr>
                <w:rFonts w:ascii="Arial" w:hAnsi="Arial" w:cs="Arial"/>
                <w:color w:val="231F20"/>
                <w:spacing w:val="-1"/>
                <w:sz w:val="20"/>
                <w:szCs w:val="20"/>
                <w:lang w:val="ru-RU"/>
              </w:rPr>
              <w:t>кількість</w:t>
            </w:r>
            <w:r w:rsidRPr="00D74F4F">
              <w:rPr>
                <w:rFonts w:ascii="Arial" w:hAnsi="Arial" w:cs="Arial"/>
                <w:color w:val="231F20"/>
                <w:spacing w:val="-10"/>
                <w:sz w:val="20"/>
                <w:szCs w:val="20"/>
                <w:lang w:val="ru-RU"/>
              </w:rPr>
              <w:t xml:space="preserve"> </w:t>
            </w:r>
            <w:r w:rsidRPr="00D74F4F">
              <w:rPr>
                <w:rFonts w:ascii="Arial" w:hAnsi="Arial" w:cs="Arial"/>
                <w:color w:val="231F20"/>
                <w:sz w:val="20"/>
                <w:szCs w:val="20"/>
                <w:lang w:val="ru-RU"/>
              </w:rPr>
              <w:t>об’єктів,</w:t>
            </w:r>
            <w:r w:rsidRPr="00D74F4F">
              <w:rPr>
                <w:rFonts w:ascii="Arial" w:hAnsi="Arial" w:cs="Arial"/>
                <w:color w:val="231F20"/>
                <w:spacing w:val="-9"/>
                <w:sz w:val="20"/>
                <w:szCs w:val="20"/>
                <w:lang w:val="ru-RU"/>
              </w:rPr>
              <w:t xml:space="preserve"> </w:t>
            </w:r>
            <w:r w:rsidRPr="00D74F4F">
              <w:rPr>
                <w:rFonts w:ascii="Arial" w:hAnsi="Arial" w:cs="Arial"/>
                <w:color w:val="231F20"/>
                <w:sz w:val="20"/>
                <w:szCs w:val="20"/>
                <w:lang w:val="ru-RU"/>
              </w:rPr>
              <w:t>шт.</w:t>
            </w:r>
          </w:p>
        </w:tc>
        <w:tc>
          <w:tcPr>
            <w:tcW w:w="2449" w:type="dxa"/>
            <w:gridSpan w:val="2"/>
          </w:tcPr>
          <w:p w:rsidR="008608CB" w:rsidRPr="00D74F4F" w:rsidRDefault="008608CB" w:rsidP="00D74F4F">
            <w:pPr>
              <w:widowControl w:val="0"/>
              <w:autoSpaceDE w:val="0"/>
              <w:autoSpaceDN w:val="0"/>
              <w:spacing w:before="34" w:line="240" w:lineRule="auto"/>
              <w:ind w:left="136" w:firstLine="0"/>
              <w:jc w:val="center"/>
              <w:rPr>
                <w:rFonts w:ascii="Arial" w:hAnsi="Arial" w:cs="Arial"/>
                <w:sz w:val="20"/>
                <w:szCs w:val="20"/>
              </w:rPr>
            </w:pPr>
            <w:r w:rsidRPr="00D74F4F">
              <w:rPr>
                <w:rFonts w:ascii="Arial" w:hAnsi="Arial" w:cs="Arial"/>
                <w:color w:val="231F20"/>
                <w:sz w:val="20"/>
                <w:szCs w:val="20"/>
              </w:rPr>
              <w:t>Загальнодержавного</w:t>
            </w:r>
            <w:r w:rsidRPr="00D74F4F">
              <w:rPr>
                <w:rFonts w:ascii="Arial" w:hAnsi="Arial" w:cs="Arial"/>
                <w:color w:val="231F20"/>
                <w:spacing w:val="-7"/>
                <w:sz w:val="20"/>
                <w:szCs w:val="20"/>
              </w:rPr>
              <w:t xml:space="preserve"> </w:t>
            </w:r>
            <w:r w:rsidRPr="00D74F4F">
              <w:rPr>
                <w:rFonts w:ascii="Arial" w:hAnsi="Arial" w:cs="Arial"/>
                <w:color w:val="231F20"/>
                <w:sz w:val="20"/>
                <w:szCs w:val="20"/>
              </w:rPr>
              <w:t>значення</w:t>
            </w:r>
          </w:p>
        </w:tc>
        <w:tc>
          <w:tcPr>
            <w:tcW w:w="2322" w:type="dxa"/>
            <w:gridSpan w:val="2"/>
          </w:tcPr>
          <w:p w:rsidR="008608CB" w:rsidRPr="00D74F4F" w:rsidRDefault="008608CB" w:rsidP="00D74F4F">
            <w:pPr>
              <w:widowControl w:val="0"/>
              <w:autoSpaceDE w:val="0"/>
              <w:autoSpaceDN w:val="0"/>
              <w:spacing w:before="34" w:line="240" w:lineRule="auto"/>
              <w:ind w:left="437" w:hanging="60"/>
              <w:jc w:val="left"/>
              <w:rPr>
                <w:rFonts w:ascii="Arial" w:hAnsi="Arial" w:cs="Arial"/>
                <w:sz w:val="20"/>
                <w:szCs w:val="20"/>
              </w:rPr>
            </w:pPr>
            <w:r w:rsidRPr="00D74F4F">
              <w:rPr>
                <w:rFonts w:ascii="Arial" w:hAnsi="Arial" w:cs="Arial"/>
                <w:color w:val="231F20"/>
                <w:sz w:val="20"/>
                <w:szCs w:val="20"/>
              </w:rPr>
              <w:t>Місцевого</w:t>
            </w:r>
            <w:r w:rsidRPr="00D74F4F">
              <w:rPr>
                <w:rFonts w:ascii="Arial" w:hAnsi="Arial" w:cs="Arial"/>
                <w:color w:val="231F20"/>
                <w:spacing w:val="-9"/>
                <w:sz w:val="20"/>
                <w:szCs w:val="20"/>
              </w:rPr>
              <w:t xml:space="preserve"> </w:t>
            </w:r>
            <w:r w:rsidRPr="00D74F4F">
              <w:rPr>
                <w:rFonts w:ascii="Arial" w:hAnsi="Arial" w:cs="Arial"/>
                <w:color w:val="231F20"/>
                <w:sz w:val="20"/>
                <w:szCs w:val="20"/>
              </w:rPr>
              <w:t>значення</w:t>
            </w:r>
          </w:p>
        </w:tc>
        <w:tc>
          <w:tcPr>
            <w:tcW w:w="2437" w:type="dxa"/>
            <w:gridSpan w:val="2"/>
          </w:tcPr>
          <w:p w:rsidR="008608CB" w:rsidRPr="00D74F4F" w:rsidRDefault="008608CB" w:rsidP="00D74F4F">
            <w:pPr>
              <w:widowControl w:val="0"/>
              <w:autoSpaceDE w:val="0"/>
              <w:autoSpaceDN w:val="0"/>
              <w:spacing w:before="34" w:line="240" w:lineRule="auto"/>
              <w:ind w:left="943" w:right="936" w:hanging="337"/>
              <w:jc w:val="left"/>
              <w:rPr>
                <w:rFonts w:ascii="Arial" w:hAnsi="Arial" w:cs="Arial"/>
                <w:sz w:val="20"/>
                <w:szCs w:val="20"/>
              </w:rPr>
            </w:pPr>
            <w:r w:rsidRPr="00D74F4F">
              <w:rPr>
                <w:rFonts w:ascii="Arial" w:hAnsi="Arial" w:cs="Arial"/>
                <w:color w:val="231F20"/>
                <w:sz w:val="20"/>
                <w:szCs w:val="20"/>
              </w:rPr>
              <w:t>Всього</w:t>
            </w:r>
          </w:p>
        </w:tc>
      </w:tr>
      <w:tr w:rsidR="008608CB" w:rsidRPr="00D74F4F" w:rsidTr="00D74F4F">
        <w:trPr>
          <w:trHeight w:val="467"/>
        </w:trPr>
        <w:tc>
          <w:tcPr>
            <w:tcW w:w="2315" w:type="dxa"/>
            <w:vMerge/>
            <w:tcBorders>
              <w:top w:val="nil"/>
              <w:bottom w:val="single" w:sz="4" w:space="0" w:color="auto"/>
            </w:tcBorders>
          </w:tcPr>
          <w:p w:rsidR="008608CB" w:rsidRPr="00D74F4F" w:rsidRDefault="008608CB" w:rsidP="00D74F4F">
            <w:pPr>
              <w:widowControl w:val="0"/>
              <w:autoSpaceDE w:val="0"/>
              <w:autoSpaceDN w:val="0"/>
              <w:spacing w:line="240" w:lineRule="auto"/>
              <w:ind w:firstLine="0"/>
              <w:jc w:val="left"/>
              <w:rPr>
                <w:rFonts w:ascii="Arial" w:hAnsi="Arial" w:cs="Arial"/>
                <w:sz w:val="20"/>
                <w:szCs w:val="20"/>
                <w:lang w:val="ru-RU"/>
              </w:rPr>
            </w:pPr>
          </w:p>
        </w:tc>
        <w:tc>
          <w:tcPr>
            <w:tcW w:w="1228" w:type="dxa"/>
            <w:tcBorders>
              <w:bottom w:val="single" w:sz="4" w:space="0" w:color="auto"/>
            </w:tcBorders>
          </w:tcPr>
          <w:p w:rsidR="008608CB" w:rsidRPr="00D74F4F" w:rsidRDefault="008608CB" w:rsidP="00D74F4F">
            <w:pPr>
              <w:widowControl w:val="0"/>
              <w:autoSpaceDE w:val="0"/>
              <w:autoSpaceDN w:val="0"/>
              <w:spacing w:before="34" w:line="244" w:lineRule="auto"/>
              <w:ind w:left="162" w:right="145" w:firstLine="126"/>
              <w:jc w:val="left"/>
              <w:rPr>
                <w:rFonts w:ascii="Arial" w:hAnsi="Arial" w:cs="Arial"/>
                <w:sz w:val="20"/>
                <w:szCs w:val="20"/>
              </w:rPr>
            </w:pPr>
            <w:r w:rsidRPr="00D74F4F">
              <w:rPr>
                <w:rFonts w:ascii="Arial" w:hAnsi="Arial" w:cs="Arial"/>
                <w:color w:val="231F20"/>
                <w:sz w:val="20"/>
                <w:szCs w:val="20"/>
              </w:rPr>
              <w:t>кількість</w:t>
            </w:r>
            <w:r w:rsidRPr="00D74F4F">
              <w:rPr>
                <w:rFonts w:ascii="Arial" w:hAnsi="Arial" w:cs="Arial"/>
                <w:color w:val="231F20"/>
                <w:spacing w:val="1"/>
                <w:sz w:val="20"/>
                <w:szCs w:val="20"/>
              </w:rPr>
              <w:t xml:space="preserve"> </w:t>
            </w:r>
            <w:r w:rsidRPr="00D74F4F">
              <w:rPr>
                <w:rFonts w:ascii="Arial" w:hAnsi="Arial" w:cs="Arial"/>
                <w:color w:val="231F20"/>
                <w:spacing w:val="-2"/>
                <w:sz w:val="20"/>
                <w:szCs w:val="20"/>
              </w:rPr>
              <w:t>об’єктів,</w:t>
            </w:r>
            <w:r w:rsidRPr="00D74F4F">
              <w:rPr>
                <w:rFonts w:ascii="Arial" w:hAnsi="Arial" w:cs="Arial"/>
                <w:color w:val="231F20"/>
                <w:spacing w:val="-7"/>
                <w:sz w:val="20"/>
                <w:szCs w:val="20"/>
              </w:rPr>
              <w:t xml:space="preserve"> </w:t>
            </w:r>
            <w:r w:rsidRPr="00D74F4F">
              <w:rPr>
                <w:rFonts w:ascii="Arial" w:hAnsi="Arial" w:cs="Arial"/>
                <w:color w:val="231F20"/>
                <w:spacing w:val="-1"/>
                <w:sz w:val="20"/>
                <w:szCs w:val="20"/>
              </w:rPr>
              <w:t>шт.</w:t>
            </w:r>
          </w:p>
        </w:tc>
        <w:tc>
          <w:tcPr>
            <w:tcW w:w="1221" w:type="dxa"/>
            <w:tcBorders>
              <w:bottom w:val="single" w:sz="4" w:space="0" w:color="auto"/>
            </w:tcBorders>
          </w:tcPr>
          <w:p w:rsidR="008608CB" w:rsidRPr="00D74F4F" w:rsidRDefault="008608CB" w:rsidP="00D74F4F">
            <w:pPr>
              <w:widowControl w:val="0"/>
              <w:autoSpaceDE w:val="0"/>
              <w:autoSpaceDN w:val="0"/>
              <w:spacing w:before="34" w:line="244" w:lineRule="auto"/>
              <w:ind w:left="536" w:right="328" w:hanging="183"/>
              <w:jc w:val="left"/>
              <w:rPr>
                <w:rFonts w:ascii="Arial" w:hAnsi="Arial" w:cs="Arial"/>
                <w:sz w:val="20"/>
                <w:szCs w:val="20"/>
              </w:rPr>
            </w:pPr>
            <w:r w:rsidRPr="00D74F4F">
              <w:rPr>
                <w:rFonts w:ascii="Arial" w:hAnsi="Arial" w:cs="Arial"/>
                <w:color w:val="231F20"/>
                <w:sz w:val="20"/>
                <w:szCs w:val="20"/>
              </w:rPr>
              <w:t>площа,</w:t>
            </w:r>
            <w:r w:rsidRPr="00D74F4F">
              <w:rPr>
                <w:rFonts w:ascii="Arial" w:hAnsi="Arial" w:cs="Arial"/>
                <w:color w:val="231F20"/>
                <w:spacing w:val="-40"/>
                <w:sz w:val="20"/>
                <w:szCs w:val="20"/>
              </w:rPr>
              <w:t xml:space="preserve"> </w:t>
            </w:r>
            <w:r w:rsidRPr="00D74F4F">
              <w:rPr>
                <w:rFonts w:ascii="Arial" w:hAnsi="Arial" w:cs="Arial"/>
                <w:color w:val="231F20"/>
                <w:sz w:val="20"/>
                <w:szCs w:val="20"/>
              </w:rPr>
              <w:t>га</w:t>
            </w:r>
          </w:p>
        </w:tc>
        <w:tc>
          <w:tcPr>
            <w:tcW w:w="1171" w:type="dxa"/>
            <w:tcBorders>
              <w:bottom w:val="single" w:sz="4" w:space="0" w:color="auto"/>
            </w:tcBorders>
          </w:tcPr>
          <w:p w:rsidR="008608CB" w:rsidRPr="00D74F4F" w:rsidRDefault="008608CB" w:rsidP="00D74F4F">
            <w:pPr>
              <w:widowControl w:val="0"/>
              <w:autoSpaceDE w:val="0"/>
              <w:autoSpaceDN w:val="0"/>
              <w:spacing w:before="34" w:line="244" w:lineRule="auto"/>
              <w:ind w:left="132" w:right="119" w:firstLine="126"/>
              <w:jc w:val="left"/>
              <w:rPr>
                <w:rFonts w:ascii="Arial" w:hAnsi="Arial" w:cs="Arial"/>
                <w:sz w:val="20"/>
                <w:szCs w:val="20"/>
              </w:rPr>
            </w:pPr>
            <w:r w:rsidRPr="00D74F4F">
              <w:rPr>
                <w:rFonts w:ascii="Arial" w:hAnsi="Arial" w:cs="Arial"/>
                <w:color w:val="231F20"/>
                <w:sz w:val="20"/>
                <w:szCs w:val="20"/>
              </w:rPr>
              <w:t>кількість</w:t>
            </w:r>
            <w:r w:rsidRPr="00D74F4F">
              <w:rPr>
                <w:rFonts w:ascii="Arial" w:hAnsi="Arial" w:cs="Arial"/>
                <w:color w:val="231F20"/>
                <w:spacing w:val="1"/>
                <w:sz w:val="20"/>
                <w:szCs w:val="20"/>
              </w:rPr>
              <w:t xml:space="preserve"> </w:t>
            </w:r>
            <w:r w:rsidRPr="00D74F4F">
              <w:rPr>
                <w:rFonts w:ascii="Arial" w:hAnsi="Arial" w:cs="Arial"/>
                <w:color w:val="231F20"/>
                <w:spacing w:val="-2"/>
                <w:sz w:val="20"/>
                <w:szCs w:val="20"/>
              </w:rPr>
              <w:t>об’єктів,</w:t>
            </w:r>
            <w:r w:rsidRPr="00D74F4F">
              <w:rPr>
                <w:rFonts w:ascii="Arial" w:hAnsi="Arial" w:cs="Arial"/>
                <w:color w:val="231F20"/>
                <w:spacing w:val="-8"/>
                <w:sz w:val="20"/>
                <w:szCs w:val="20"/>
              </w:rPr>
              <w:t xml:space="preserve"> </w:t>
            </w:r>
            <w:r w:rsidRPr="00D74F4F">
              <w:rPr>
                <w:rFonts w:ascii="Arial" w:hAnsi="Arial" w:cs="Arial"/>
                <w:color w:val="231F20"/>
                <w:spacing w:val="-1"/>
                <w:sz w:val="20"/>
                <w:szCs w:val="20"/>
              </w:rPr>
              <w:t>шт.</w:t>
            </w:r>
          </w:p>
        </w:tc>
        <w:tc>
          <w:tcPr>
            <w:tcW w:w="1151" w:type="dxa"/>
            <w:tcBorders>
              <w:bottom w:val="single" w:sz="4" w:space="0" w:color="auto"/>
            </w:tcBorders>
          </w:tcPr>
          <w:p w:rsidR="008608CB" w:rsidRPr="00D74F4F" w:rsidRDefault="008608CB" w:rsidP="00D74F4F">
            <w:pPr>
              <w:widowControl w:val="0"/>
              <w:autoSpaceDE w:val="0"/>
              <w:autoSpaceDN w:val="0"/>
              <w:spacing w:before="34" w:line="244" w:lineRule="auto"/>
              <w:ind w:left="501" w:right="293" w:hanging="183"/>
              <w:jc w:val="left"/>
              <w:rPr>
                <w:rFonts w:ascii="Arial" w:hAnsi="Arial" w:cs="Arial"/>
                <w:sz w:val="20"/>
                <w:szCs w:val="20"/>
              </w:rPr>
            </w:pPr>
            <w:r w:rsidRPr="00D74F4F">
              <w:rPr>
                <w:rFonts w:ascii="Arial" w:hAnsi="Arial" w:cs="Arial"/>
                <w:color w:val="231F20"/>
                <w:sz w:val="20"/>
                <w:szCs w:val="20"/>
              </w:rPr>
              <w:t>площа,</w:t>
            </w:r>
            <w:r w:rsidRPr="00D74F4F">
              <w:rPr>
                <w:rFonts w:ascii="Arial" w:hAnsi="Arial" w:cs="Arial"/>
                <w:color w:val="231F20"/>
                <w:spacing w:val="-40"/>
                <w:sz w:val="20"/>
                <w:szCs w:val="20"/>
              </w:rPr>
              <w:t xml:space="preserve"> </w:t>
            </w:r>
            <w:r w:rsidRPr="00D74F4F">
              <w:rPr>
                <w:rFonts w:ascii="Arial" w:hAnsi="Arial" w:cs="Arial"/>
                <w:color w:val="231F20"/>
                <w:sz w:val="20"/>
                <w:szCs w:val="20"/>
              </w:rPr>
              <w:t>га</w:t>
            </w:r>
          </w:p>
        </w:tc>
        <w:tc>
          <w:tcPr>
            <w:tcW w:w="1220" w:type="dxa"/>
            <w:tcBorders>
              <w:bottom w:val="single" w:sz="4" w:space="0" w:color="auto"/>
            </w:tcBorders>
          </w:tcPr>
          <w:p w:rsidR="008608CB" w:rsidRPr="00D74F4F" w:rsidRDefault="008608CB" w:rsidP="00D74F4F">
            <w:pPr>
              <w:widowControl w:val="0"/>
              <w:autoSpaceDE w:val="0"/>
              <w:autoSpaceDN w:val="0"/>
              <w:spacing w:before="34" w:line="244" w:lineRule="auto"/>
              <w:ind w:left="157" w:right="143" w:firstLine="126"/>
              <w:jc w:val="left"/>
              <w:rPr>
                <w:rFonts w:ascii="Arial" w:hAnsi="Arial" w:cs="Arial"/>
                <w:sz w:val="20"/>
                <w:szCs w:val="20"/>
              </w:rPr>
            </w:pPr>
            <w:r w:rsidRPr="00D74F4F">
              <w:rPr>
                <w:rFonts w:ascii="Arial" w:hAnsi="Arial" w:cs="Arial"/>
                <w:color w:val="231F20"/>
                <w:sz w:val="20"/>
                <w:szCs w:val="20"/>
              </w:rPr>
              <w:t>кількість</w:t>
            </w:r>
            <w:r w:rsidRPr="00D74F4F">
              <w:rPr>
                <w:rFonts w:ascii="Arial" w:hAnsi="Arial" w:cs="Arial"/>
                <w:color w:val="231F20"/>
                <w:spacing w:val="1"/>
                <w:sz w:val="20"/>
                <w:szCs w:val="20"/>
              </w:rPr>
              <w:t xml:space="preserve"> </w:t>
            </w:r>
            <w:r w:rsidRPr="00D74F4F">
              <w:rPr>
                <w:rFonts w:ascii="Arial" w:hAnsi="Arial" w:cs="Arial"/>
                <w:color w:val="231F20"/>
                <w:spacing w:val="-2"/>
                <w:sz w:val="20"/>
                <w:szCs w:val="20"/>
              </w:rPr>
              <w:t>об’єктів,</w:t>
            </w:r>
            <w:r w:rsidRPr="00D74F4F">
              <w:rPr>
                <w:rFonts w:ascii="Arial" w:hAnsi="Arial" w:cs="Arial"/>
                <w:color w:val="231F20"/>
                <w:spacing w:val="-8"/>
                <w:sz w:val="20"/>
                <w:szCs w:val="20"/>
              </w:rPr>
              <w:t xml:space="preserve"> </w:t>
            </w:r>
            <w:r w:rsidRPr="00D74F4F">
              <w:rPr>
                <w:rFonts w:ascii="Arial" w:hAnsi="Arial" w:cs="Arial"/>
                <w:color w:val="231F20"/>
                <w:spacing w:val="-1"/>
                <w:sz w:val="20"/>
                <w:szCs w:val="20"/>
              </w:rPr>
              <w:t>шт.</w:t>
            </w:r>
          </w:p>
        </w:tc>
        <w:tc>
          <w:tcPr>
            <w:tcW w:w="1217" w:type="dxa"/>
            <w:tcBorders>
              <w:bottom w:val="single" w:sz="4" w:space="0" w:color="auto"/>
            </w:tcBorders>
          </w:tcPr>
          <w:p w:rsidR="008608CB" w:rsidRPr="00D74F4F" w:rsidRDefault="008608CB" w:rsidP="00D74F4F">
            <w:pPr>
              <w:widowControl w:val="0"/>
              <w:autoSpaceDE w:val="0"/>
              <w:autoSpaceDN w:val="0"/>
              <w:spacing w:before="34" w:line="244" w:lineRule="auto"/>
              <w:ind w:left="534" w:right="326" w:hanging="183"/>
              <w:jc w:val="left"/>
              <w:rPr>
                <w:rFonts w:ascii="Arial" w:hAnsi="Arial" w:cs="Arial"/>
                <w:sz w:val="20"/>
                <w:szCs w:val="20"/>
              </w:rPr>
            </w:pPr>
            <w:r w:rsidRPr="00D74F4F">
              <w:rPr>
                <w:rFonts w:ascii="Arial" w:hAnsi="Arial" w:cs="Arial"/>
                <w:color w:val="231F20"/>
                <w:sz w:val="20"/>
                <w:szCs w:val="20"/>
              </w:rPr>
              <w:t>площа,</w:t>
            </w:r>
            <w:r w:rsidRPr="00D74F4F">
              <w:rPr>
                <w:rFonts w:ascii="Arial" w:hAnsi="Arial" w:cs="Arial"/>
                <w:color w:val="231F20"/>
                <w:spacing w:val="-40"/>
                <w:sz w:val="20"/>
                <w:szCs w:val="20"/>
              </w:rPr>
              <w:t xml:space="preserve"> </w:t>
            </w:r>
            <w:r w:rsidRPr="00D74F4F">
              <w:rPr>
                <w:rFonts w:ascii="Arial" w:hAnsi="Arial" w:cs="Arial"/>
                <w:color w:val="231F20"/>
                <w:sz w:val="20"/>
                <w:szCs w:val="20"/>
              </w:rPr>
              <w:t>га</w:t>
            </w:r>
          </w:p>
        </w:tc>
      </w:tr>
      <w:tr w:rsidR="008608CB" w:rsidRPr="00D74F4F" w:rsidTr="00D74F4F">
        <w:trPr>
          <w:trHeight w:val="350"/>
        </w:trPr>
        <w:tc>
          <w:tcPr>
            <w:tcW w:w="2315"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62" w:line="240" w:lineRule="auto"/>
              <w:ind w:left="80" w:firstLine="0"/>
              <w:jc w:val="left"/>
              <w:rPr>
                <w:rFonts w:ascii="Arial" w:hAnsi="Arial" w:cs="Arial"/>
                <w:sz w:val="20"/>
                <w:szCs w:val="20"/>
              </w:rPr>
            </w:pPr>
            <w:r w:rsidRPr="00D74F4F">
              <w:rPr>
                <w:rFonts w:ascii="Arial" w:hAnsi="Arial" w:cs="Arial"/>
                <w:color w:val="231F20"/>
                <w:sz w:val="20"/>
                <w:szCs w:val="20"/>
              </w:rPr>
              <w:t>Природні</w:t>
            </w:r>
            <w:r w:rsidRPr="00D74F4F">
              <w:rPr>
                <w:rFonts w:ascii="Arial" w:hAnsi="Arial" w:cs="Arial"/>
                <w:color w:val="231F20"/>
                <w:spacing w:val="-10"/>
                <w:sz w:val="20"/>
                <w:szCs w:val="20"/>
              </w:rPr>
              <w:t xml:space="preserve"> </w:t>
            </w:r>
            <w:r w:rsidRPr="00D74F4F">
              <w:rPr>
                <w:rFonts w:ascii="Arial" w:hAnsi="Arial" w:cs="Arial"/>
                <w:color w:val="231F20"/>
                <w:sz w:val="20"/>
                <w:szCs w:val="20"/>
              </w:rPr>
              <w:t>заповідники</w:t>
            </w:r>
          </w:p>
        </w:tc>
        <w:tc>
          <w:tcPr>
            <w:tcW w:w="1228"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62" w:line="240" w:lineRule="auto"/>
              <w:ind w:left="11" w:firstLine="0"/>
              <w:jc w:val="center"/>
              <w:rPr>
                <w:rFonts w:ascii="Arial" w:hAnsi="Arial" w:cs="Arial"/>
                <w:sz w:val="20"/>
                <w:szCs w:val="20"/>
              </w:rPr>
            </w:pPr>
            <w:r w:rsidRPr="00D74F4F">
              <w:rPr>
                <w:rFonts w:ascii="Arial" w:hAnsi="Arial" w:cs="Arial"/>
                <w:color w:val="231F20"/>
                <w:sz w:val="20"/>
                <w:szCs w:val="20"/>
              </w:rPr>
              <w:t>1</w:t>
            </w:r>
          </w:p>
        </w:tc>
        <w:tc>
          <w:tcPr>
            <w:tcW w:w="122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62" w:line="240" w:lineRule="auto"/>
              <w:ind w:left="185" w:right="177" w:firstLine="0"/>
              <w:jc w:val="left"/>
              <w:rPr>
                <w:rFonts w:ascii="Arial" w:hAnsi="Arial" w:cs="Arial"/>
                <w:sz w:val="20"/>
                <w:szCs w:val="20"/>
              </w:rPr>
            </w:pPr>
            <w:r w:rsidRPr="00D74F4F">
              <w:rPr>
                <w:rFonts w:ascii="Arial" w:hAnsi="Arial" w:cs="Arial"/>
                <w:color w:val="231F20"/>
                <w:sz w:val="20"/>
                <w:szCs w:val="20"/>
              </w:rPr>
              <w:t>2975,70</w:t>
            </w:r>
          </w:p>
        </w:tc>
        <w:tc>
          <w:tcPr>
            <w:tcW w:w="117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62" w:line="240" w:lineRule="auto"/>
              <w:ind w:right="527" w:firstLine="0"/>
              <w:jc w:val="right"/>
              <w:rPr>
                <w:rFonts w:ascii="Arial" w:hAnsi="Arial" w:cs="Arial"/>
                <w:sz w:val="20"/>
                <w:szCs w:val="20"/>
              </w:rPr>
            </w:pPr>
            <w:r w:rsidRPr="00D74F4F">
              <w:rPr>
                <w:rFonts w:ascii="Arial" w:hAnsi="Arial" w:cs="Arial"/>
                <w:color w:val="231F20"/>
                <w:sz w:val="20"/>
                <w:szCs w:val="20"/>
              </w:rPr>
              <w:t>–</w:t>
            </w:r>
          </w:p>
        </w:tc>
        <w:tc>
          <w:tcPr>
            <w:tcW w:w="115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62" w:line="240" w:lineRule="auto"/>
              <w:ind w:left="7" w:firstLine="0"/>
              <w:jc w:val="center"/>
              <w:rPr>
                <w:rFonts w:ascii="Arial" w:hAnsi="Arial" w:cs="Arial"/>
                <w:sz w:val="20"/>
                <w:szCs w:val="20"/>
              </w:rPr>
            </w:pPr>
            <w:r w:rsidRPr="00D74F4F">
              <w:rPr>
                <w:rFonts w:ascii="Arial" w:hAnsi="Arial" w:cs="Arial"/>
                <w:color w:val="231F20"/>
                <w:sz w:val="20"/>
                <w:szCs w:val="20"/>
              </w:rPr>
              <w:t>–</w:t>
            </w:r>
          </w:p>
        </w:tc>
        <w:tc>
          <w:tcPr>
            <w:tcW w:w="1220"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62" w:line="240" w:lineRule="auto"/>
              <w:ind w:left="7" w:firstLine="0"/>
              <w:jc w:val="center"/>
              <w:rPr>
                <w:rFonts w:ascii="Arial" w:hAnsi="Arial" w:cs="Arial"/>
                <w:sz w:val="20"/>
                <w:szCs w:val="20"/>
              </w:rPr>
            </w:pPr>
            <w:r w:rsidRPr="00D74F4F">
              <w:rPr>
                <w:rFonts w:ascii="Arial" w:hAnsi="Arial" w:cs="Arial"/>
                <w:color w:val="231F20"/>
                <w:sz w:val="20"/>
                <w:szCs w:val="20"/>
              </w:rPr>
              <w:t>1</w:t>
            </w:r>
          </w:p>
        </w:tc>
        <w:tc>
          <w:tcPr>
            <w:tcW w:w="1217"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62" w:line="240" w:lineRule="auto"/>
              <w:ind w:left="183" w:right="176" w:firstLine="0"/>
              <w:jc w:val="center"/>
              <w:rPr>
                <w:rFonts w:ascii="Arial" w:hAnsi="Arial" w:cs="Arial"/>
                <w:sz w:val="20"/>
                <w:szCs w:val="20"/>
              </w:rPr>
            </w:pPr>
            <w:r w:rsidRPr="00D74F4F">
              <w:rPr>
                <w:rFonts w:ascii="Arial" w:hAnsi="Arial" w:cs="Arial"/>
                <w:color w:val="231F20"/>
                <w:sz w:val="20"/>
                <w:szCs w:val="20"/>
              </w:rPr>
              <w:t>2975,70</w:t>
            </w:r>
          </w:p>
        </w:tc>
      </w:tr>
      <w:tr w:rsidR="008608CB" w:rsidRPr="00D74F4F" w:rsidTr="00D74F4F">
        <w:trPr>
          <w:trHeight w:val="561"/>
        </w:trPr>
        <w:tc>
          <w:tcPr>
            <w:tcW w:w="2315"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61" w:line="249" w:lineRule="auto"/>
              <w:ind w:left="80" w:right="437" w:firstLine="0"/>
              <w:jc w:val="left"/>
              <w:rPr>
                <w:rFonts w:ascii="Arial" w:hAnsi="Arial" w:cs="Arial"/>
                <w:sz w:val="20"/>
                <w:szCs w:val="20"/>
              </w:rPr>
            </w:pPr>
            <w:r w:rsidRPr="00D74F4F">
              <w:rPr>
                <w:rFonts w:ascii="Arial" w:hAnsi="Arial" w:cs="Arial"/>
                <w:color w:val="231F20"/>
                <w:sz w:val="20"/>
                <w:szCs w:val="20"/>
              </w:rPr>
              <w:t>Національні</w:t>
            </w:r>
            <w:r w:rsidRPr="00D74F4F">
              <w:rPr>
                <w:rFonts w:ascii="Arial" w:hAnsi="Arial" w:cs="Arial"/>
                <w:color w:val="231F20"/>
                <w:spacing w:val="-12"/>
                <w:sz w:val="20"/>
                <w:szCs w:val="20"/>
              </w:rPr>
              <w:t xml:space="preserve"> </w:t>
            </w:r>
            <w:r w:rsidRPr="00D74F4F">
              <w:rPr>
                <w:rFonts w:ascii="Arial" w:hAnsi="Arial" w:cs="Arial"/>
                <w:color w:val="231F20"/>
                <w:sz w:val="20"/>
                <w:szCs w:val="20"/>
              </w:rPr>
              <w:t>природні</w:t>
            </w:r>
            <w:r w:rsidRPr="00D74F4F">
              <w:rPr>
                <w:rFonts w:ascii="Arial" w:hAnsi="Arial" w:cs="Arial"/>
                <w:color w:val="231F20"/>
                <w:spacing w:val="-45"/>
                <w:sz w:val="20"/>
                <w:szCs w:val="20"/>
              </w:rPr>
              <w:t xml:space="preserve"> </w:t>
            </w:r>
            <w:r w:rsidRPr="00D74F4F">
              <w:rPr>
                <w:rFonts w:ascii="Arial" w:hAnsi="Arial" w:cs="Arial"/>
                <w:color w:val="231F20"/>
                <w:sz w:val="20"/>
                <w:szCs w:val="20"/>
              </w:rPr>
              <w:t>парки</w:t>
            </w:r>
          </w:p>
        </w:tc>
        <w:tc>
          <w:tcPr>
            <w:tcW w:w="1228"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175" w:line="240" w:lineRule="auto"/>
              <w:ind w:left="11" w:firstLine="0"/>
              <w:jc w:val="center"/>
              <w:rPr>
                <w:rFonts w:ascii="Arial" w:hAnsi="Arial" w:cs="Arial"/>
                <w:sz w:val="20"/>
                <w:szCs w:val="20"/>
              </w:rPr>
            </w:pPr>
            <w:r w:rsidRPr="00D74F4F">
              <w:rPr>
                <w:rFonts w:ascii="Arial" w:hAnsi="Arial" w:cs="Arial"/>
                <w:color w:val="231F20"/>
                <w:sz w:val="20"/>
                <w:szCs w:val="20"/>
              </w:rPr>
              <w:t>3</w:t>
            </w:r>
          </w:p>
        </w:tc>
        <w:tc>
          <w:tcPr>
            <w:tcW w:w="122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175" w:line="240" w:lineRule="auto"/>
              <w:ind w:left="185" w:right="177" w:firstLine="0"/>
              <w:jc w:val="left"/>
              <w:rPr>
                <w:rFonts w:ascii="Arial" w:hAnsi="Arial" w:cs="Arial"/>
                <w:sz w:val="20"/>
                <w:szCs w:val="20"/>
              </w:rPr>
            </w:pPr>
            <w:r w:rsidRPr="00D74F4F">
              <w:rPr>
                <w:rFonts w:ascii="Arial" w:hAnsi="Arial" w:cs="Arial"/>
                <w:color w:val="231F20"/>
                <w:sz w:val="20"/>
                <w:szCs w:val="20"/>
              </w:rPr>
              <w:t>121767,8</w:t>
            </w:r>
          </w:p>
        </w:tc>
        <w:tc>
          <w:tcPr>
            <w:tcW w:w="117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175" w:line="240" w:lineRule="auto"/>
              <w:ind w:right="527" w:firstLine="0"/>
              <w:jc w:val="right"/>
              <w:rPr>
                <w:rFonts w:ascii="Arial" w:hAnsi="Arial" w:cs="Arial"/>
                <w:sz w:val="20"/>
                <w:szCs w:val="20"/>
              </w:rPr>
            </w:pPr>
            <w:r w:rsidRPr="00D74F4F">
              <w:rPr>
                <w:rFonts w:ascii="Arial" w:hAnsi="Arial" w:cs="Arial"/>
                <w:color w:val="231F20"/>
                <w:sz w:val="20"/>
                <w:szCs w:val="20"/>
              </w:rPr>
              <w:t>–</w:t>
            </w:r>
          </w:p>
        </w:tc>
        <w:tc>
          <w:tcPr>
            <w:tcW w:w="115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175" w:line="240" w:lineRule="auto"/>
              <w:ind w:left="7" w:firstLine="0"/>
              <w:jc w:val="center"/>
              <w:rPr>
                <w:rFonts w:ascii="Arial" w:hAnsi="Arial" w:cs="Arial"/>
                <w:sz w:val="20"/>
                <w:szCs w:val="20"/>
              </w:rPr>
            </w:pPr>
            <w:r w:rsidRPr="00D74F4F">
              <w:rPr>
                <w:rFonts w:ascii="Arial" w:hAnsi="Arial" w:cs="Arial"/>
                <w:color w:val="231F20"/>
                <w:sz w:val="20"/>
                <w:szCs w:val="20"/>
              </w:rPr>
              <w:t>–</w:t>
            </w:r>
          </w:p>
        </w:tc>
        <w:tc>
          <w:tcPr>
            <w:tcW w:w="1220"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175" w:line="240" w:lineRule="auto"/>
              <w:ind w:left="7" w:firstLine="0"/>
              <w:jc w:val="center"/>
              <w:rPr>
                <w:rFonts w:ascii="Arial" w:hAnsi="Arial" w:cs="Arial"/>
                <w:sz w:val="20"/>
                <w:szCs w:val="20"/>
              </w:rPr>
            </w:pPr>
            <w:r w:rsidRPr="00D74F4F">
              <w:rPr>
                <w:rFonts w:ascii="Arial" w:hAnsi="Arial" w:cs="Arial"/>
                <w:color w:val="231F20"/>
                <w:sz w:val="20"/>
                <w:szCs w:val="20"/>
              </w:rPr>
              <w:t>3</w:t>
            </w:r>
          </w:p>
        </w:tc>
        <w:tc>
          <w:tcPr>
            <w:tcW w:w="1217"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175" w:line="240" w:lineRule="auto"/>
              <w:ind w:left="183" w:right="176" w:firstLine="0"/>
              <w:jc w:val="center"/>
              <w:rPr>
                <w:rFonts w:ascii="Arial" w:hAnsi="Arial" w:cs="Arial"/>
                <w:sz w:val="20"/>
                <w:szCs w:val="20"/>
              </w:rPr>
            </w:pPr>
            <w:r w:rsidRPr="00D74F4F">
              <w:rPr>
                <w:rFonts w:ascii="Arial" w:hAnsi="Arial" w:cs="Arial"/>
                <w:color w:val="231F20"/>
                <w:sz w:val="20"/>
                <w:szCs w:val="20"/>
              </w:rPr>
              <w:t>121767,8</w:t>
            </w:r>
          </w:p>
        </w:tc>
      </w:tr>
      <w:tr w:rsidR="008608CB" w:rsidRPr="00D74F4F" w:rsidTr="00D74F4F">
        <w:trPr>
          <w:trHeight w:val="312"/>
        </w:trPr>
        <w:tc>
          <w:tcPr>
            <w:tcW w:w="2315"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5" w:line="240" w:lineRule="auto"/>
              <w:ind w:left="80" w:firstLine="0"/>
              <w:jc w:val="left"/>
              <w:rPr>
                <w:rFonts w:ascii="Arial" w:hAnsi="Arial" w:cs="Arial"/>
                <w:sz w:val="20"/>
                <w:szCs w:val="20"/>
              </w:rPr>
            </w:pPr>
            <w:r w:rsidRPr="00D74F4F">
              <w:rPr>
                <w:rFonts w:ascii="Arial" w:hAnsi="Arial" w:cs="Arial"/>
                <w:color w:val="231F20"/>
                <w:sz w:val="20"/>
                <w:szCs w:val="20"/>
              </w:rPr>
              <w:t>Заказники</w:t>
            </w:r>
          </w:p>
        </w:tc>
        <w:tc>
          <w:tcPr>
            <w:tcW w:w="1228"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5" w:line="240" w:lineRule="auto"/>
              <w:ind w:left="499" w:right="488" w:firstLine="0"/>
              <w:jc w:val="center"/>
              <w:rPr>
                <w:rFonts w:ascii="Arial" w:hAnsi="Arial" w:cs="Arial"/>
                <w:sz w:val="20"/>
                <w:szCs w:val="20"/>
              </w:rPr>
            </w:pPr>
            <w:r w:rsidRPr="00D74F4F">
              <w:rPr>
                <w:rFonts w:ascii="Arial" w:hAnsi="Arial" w:cs="Arial"/>
                <w:color w:val="231F20"/>
                <w:sz w:val="20"/>
                <w:szCs w:val="20"/>
              </w:rPr>
              <w:t>15</w:t>
            </w:r>
          </w:p>
        </w:tc>
        <w:tc>
          <w:tcPr>
            <w:tcW w:w="122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5" w:line="240" w:lineRule="auto"/>
              <w:ind w:left="185" w:right="177" w:firstLine="0"/>
              <w:jc w:val="left"/>
              <w:rPr>
                <w:rFonts w:ascii="Arial" w:hAnsi="Arial" w:cs="Arial"/>
                <w:sz w:val="20"/>
                <w:szCs w:val="20"/>
              </w:rPr>
            </w:pPr>
            <w:r w:rsidRPr="00D74F4F">
              <w:rPr>
                <w:rFonts w:ascii="Arial" w:hAnsi="Arial" w:cs="Arial"/>
                <w:color w:val="231F20"/>
                <w:sz w:val="20"/>
                <w:szCs w:val="20"/>
              </w:rPr>
              <w:t>773180</w:t>
            </w:r>
          </w:p>
        </w:tc>
        <w:tc>
          <w:tcPr>
            <w:tcW w:w="117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5" w:line="240" w:lineRule="auto"/>
              <w:ind w:right="432" w:firstLine="0"/>
              <w:jc w:val="right"/>
              <w:rPr>
                <w:rFonts w:ascii="Arial" w:hAnsi="Arial" w:cs="Arial"/>
                <w:sz w:val="20"/>
                <w:szCs w:val="20"/>
              </w:rPr>
            </w:pPr>
            <w:r w:rsidRPr="00D74F4F">
              <w:rPr>
                <w:rFonts w:ascii="Arial" w:hAnsi="Arial" w:cs="Arial"/>
                <w:color w:val="231F20"/>
                <w:sz w:val="20"/>
                <w:szCs w:val="20"/>
              </w:rPr>
              <w:t>206</w:t>
            </w:r>
          </w:p>
        </w:tc>
        <w:tc>
          <w:tcPr>
            <w:tcW w:w="115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5" w:line="240" w:lineRule="auto"/>
              <w:ind w:left="150" w:right="143" w:firstLine="0"/>
              <w:jc w:val="center"/>
              <w:rPr>
                <w:rFonts w:ascii="Arial" w:hAnsi="Arial" w:cs="Arial"/>
                <w:sz w:val="20"/>
                <w:szCs w:val="20"/>
              </w:rPr>
            </w:pPr>
            <w:r w:rsidRPr="00D74F4F">
              <w:rPr>
                <w:rFonts w:ascii="Arial" w:hAnsi="Arial" w:cs="Arial"/>
                <w:color w:val="231F20"/>
                <w:sz w:val="20"/>
                <w:szCs w:val="20"/>
              </w:rPr>
              <w:t>86841,00</w:t>
            </w:r>
          </w:p>
        </w:tc>
        <w:tc>
          <w:tcPr>
            <w:tcW w:w="1220"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5" w:line="240" w:lineRule="auto"/>
              <w:ind w:left="446" w:right="439" w:hanging="123"/>
              <w:jc w:val="center"/>
              <w:rPr>
                <w:rFonts w:ascii="Arial" w:hAnsi="Arial" w:cs="Arial"/>
                <w:sz w:val="20"/>
                <w:szCs w:val="20"/>
              </w:rPr>
            </w:pPr>
            <w:r w:rsidRPr="00D74F4F">
              <w:rPr>
                <w:rFonts w:ascii="Arial" w:hAnsi="Arial" w:cs="Arial"/>
                <w:color w:val="231F20"/>
                <w:sz w:val="20"/>
                <w:szCs w:val="20"/>
              </w:rPr>
              <w:t>221</w:t>
            </w:r>
          </w:p>
        </w:tc>
        <w:tc>
          <w:tcPr>
            <w:tcW w:w="1217"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5" w:line="240" w:lineRule="auto"/>
              <w:ind w:left="183" w:right="176" w:firstLine="0"/>
              <w:jc w:val="center"/>
              <w:rPr>
                <w:rFonts w:ascii="Arial" w:hAnsi="Arial" w:cs="Arial"/>
                <w:sz w:val="20"/>
                <w:szCs w:val="20"/>
              </w:rPr>
            </w:pPr>
            <w:r w:rsidRPr="00D74F4F">
              <w:rPr>
                <w:rFonts w:ascii="Arial" w:hAnsi="Arial" w:cs="Arial"/>
                <w:color w:val="231F20"/>
                <w:sz w:val="20"/>
                <w:szCs w:val="20"/>
              </w:rPr>
              <w:t>94572,80</w:t>
            </w:r>
          </w:p>
        </w:tc>
      </w:tr>
      <w:tr w:rsidR="008608CB" w:rsidRPr="00D74F4F" w:rsidTr="00D74F4F">
        <w:trPr>
          <w:trHeight w:val="317"/>
        </w:trPr>
        <w:tc>
          <w:tcPr>
            <w:tcW w:w="2315"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1" w:line="240" w:lineRule="auto"/>
              <w:ind w:left="317" w:firstLine="0"/>
              <w:jc w:val="left"/>
              <w:rPr>
                <w:rFonts w:ascii="Arial" w:hAnsi="Arial" w:cs="Arial"/>
                <w:sz w:val="20"/>
                <w:szCs w:val="20"/>
              </w:rPr>
            </w:pPr>
            <w:r w:rsidRPr="00D74F4F">
              <w:rPr>
                <w:rFonts w:ascii="Arial" w:hAnsi="Arial" w:cs="Arial"/>
                <w:color w:val="231F20"/>
                <w:sz w:val="20"/>
                <w:szCs w:val="20"/>
              </w:rPr>
              <w:t>ландшафтні</w:t>
            </w:r>
          </w:p>
        </w:tc>
        <w:tc>
          <w:tcPr>
            <w:tcW w:w="1228"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1" w:line="240" w:lineRule="auto"/>
              <w:ind w:left="11" w:firstLine="0"/>
              <w:jc w:val="center"/>
              <w:rPr>
                <w:rFonts w:ascii="Arial" w:hAnsi="Arial" w:cs="Arial"/>
                <w:sz w:val="20"/>
                <w:szCs w:val="20"/>
              </w:rPr>
            </w:pPr>
            <w:r w:rsidRPr="00D74F4F">
              <w:rPr>
                <w:rFonts w:ascii="Arial" w:hAnsi="Arial" w:cs="Arial"/>
                <w:color w:val="231F20"/>
                <w:sz w:val="20"/>
                <w:szCs w:val="20"/>
              </w:rPr>
              <w:t>8</w:t>
            </w:r>
          </w:p>
        </w:tc>
        <w:tc>
          <w:tcPr>
            <w:tcW w:w="122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1" w:line="240" w:lineRule="auto"/>
              <w:ind w:left="185" w:right="177" w:firstLine="0"/>
              <w:jc w:val="left"/>
              <w:rPr>
                <w:rFonts w:ascii="Arial" w:hAnsi="Arial" w:cs="Arial"/>
                <w:sz w:val="20"/>
                <w:szCs w:val="20"/>
              </w:rPr>
            </w:pPr>
            <w:r w:rsidRPr="00D74F4F">
              <w:rPr>
                <w:rFonts w:ascii="Arial" w:hAnsi="Arial" w:cs="Arial"/>
                <w:color w:val="231F20"/>
                <w:sz w:val="20"/>
                <w:szCs w:val="20"/>
              </w:rPr>
              <w:t>6026,70</w:t>
            </w:r>
          </w:p>
        </w:tc>
        <w:tc>
          <w:tcPr>
            <w:tcW w:w="117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1" w:line="240" w:lineRule="auto"/>
              <w:ind w:right="479" w:firstLine="0"/>
              <w:jc w:val="right"/>
              <w:rPr>
                <w:rFonts w:ascii="Arial" w:hAnsi="Arial" w:cs="Arial"/>
                <w:sz w:val="20"/>
                <w:szCs w:val="20"/>
              </w:rPr>
            </w:pPr>
            <w:r w:rsidRPr="00D74F4F">
              <w:rPr>
                <w:rFonts w:ascii="Arial" w:hAnsi="Arial" w:cs="Arial"/>
                <w:color w:val="231F20"/>
                <w:sz w:val="20"/>
                <w:szCs w:val="20"/>
              </w:rPr>
              <w:t>28</w:t>
            </w:r>
          </w:p>
        </w:tc>
        <w:tc>
          <w:tcPr>
            <w:tcW w:w="115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1" w:line="240" w:lineRule="auto"/>
              <w:ind w:left="150" w:right="143" w:firstLine="0"/>
              <w:jc w:val="center"/>
              <w:rPr>
                <w:rFonts w:ascii="Arial" w:hAnsi="Arial" w:cs="Arial"/>
                <w:sz w:val="20"/>
                <w:szCs w:val="20"/>
              </w:rPr>
            </w:pPr>
            <w:r w:rsidRPr="00D74F4F">
              <w:rPr>
                <w:rFonts w:ascii="Arial" w:hAnsi="Arial" w:cs="Arial"/>
                <w:color w:val="231F20"/>
                <w:sz w:val="20"/>
                <w:szCs w:val="20"/>
              </w:rPr>
              <w:t>14498,10</w:t>
            </w:r>
          </w:p>
        </w:tc>
        <w:tc>
          <w:tcPr>
            <w:tcW w:w="1220"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1" w:line="240" w:lineRule="auto"/>
              <w:ind w:left="446" w:right="439" w:firstLine="0"/>
              <w:jc w:val="center"/>
              <w:rPr>
                <w:rFonts w:ascii="Arial" w:hAnsi="Arial" w:cs="Arial"/>
                <w:sz w:val="20"/>
                <w:szCs w:val="20"/>
              </w:rPr>
            </w:pPr>
            <w:r w:rsidRPr="00D74F4F">
              <w:rPr>
                <w:rFonts w:ascii="Arial" w:hAnsi="Arial" w:cs="Arial"/>
                <w:color w:val="231F20"/>
                <w:sz w:val="20"/>
                <w:szCs w:val="20"/>
              </w:rPr>
              <w:t>36</w:t>
            </w:r>
          </w:p>
        </w:tc>
        <w:tc>
          <w:tcPr>
            <w:tcW w:w="1217"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1" w:line="240" w:lineRule="auto"/>
              <w:ind w:left="183" w:right="176" w:firstLine="0"/>
              <w:jc w:val="center"/>
              <w:rPr>
                <w:rFonts w:ascii="Arial" w:hAnsi="Arial" w:cs="Arial"/>
                <w:sz w:val="20"/>
                <w:szCs w:val="20"/>
              </w:rPr>
            </w:pPr>
            <w:r w:rsidRPr="00D74F4F">
              <w:rPr>
                <w:rFonts w:ascii="Arial" w:hAnsi="Arial" w:cs="Arial"/>
                <w:color w:val="231F20"/>
                <w:sz w:val="20"/>
                <w:szCs w:val="20"/>
              </w:rPr>
              <w:t>20524,80</w:t>
            </w:r>
          </w:p>
        </w:tc>
      </w:tr>
      <w:tr w:rsidR="008608CB" w:rsidRPr="00D74F4F" w:rsidTr="00D74F4F">
        <w:trPr>
          <w:trHeight w:val="326"/>
        </w:trPr>
        <w:tc>
          <w:tcPr>
            <w:tcW w:w="2315"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317" w:firstLine="0"/>
              <w:jc w:val="left"/>
              <w:rPr>
                <w:rFonts w:ascii="Arial" w:hAnsi="Arial" w:cs="Arial"/>
                <w:sz w:val="20"/>
                <w:szCs w:val="20"/>
              </w:rPr>
            </w:pPr>
            <w:r w:rsidRPr="00D74F4F">
              <w:rPr>
                <w:rFonts w:ascii="Arial" w:hAnsi="Arial" w:cs="Arial"/>
                <w:color w:val="231F20"/>
                <w:sz w:val="20"/>
                <w:szCs w:val="20"/>
              </w:rPr>
              <w:t>лісові</w:t>
            </w:r>
          </w:p>
        </w:tc>
        <w:tc>
          <w:tcPr>
            <w:tcW w:w="1228"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1" w:firstLine="0"/>
              <w:jc w:val="center"/>
              <w:rPr>
                <w:rFonts w:ascii="Arial" w:hAnsi="Arial" w:cs="Arial"/>
                <w:sz w:val="20"/>
                <w:szCs w:val="20"/>
              </w:rPr>
            </w:pPr>
            <w:r w:rsidRPr="00D74F4F">
              <w:rPr>
                <w:rFonts w:ascii="Arial" w:hAnsi="Arial" w:cs="Arial"/>
                <w:color w:val="231F20"/>
                <w:sz w:val="20"/>
                <w:szCs w:val="20"/>
              </w:rPr>
              <w:t>–</w:t>
            </w:r>
          </w:p>
        </w:tc>
        <w:tc>
          <w:tcPr>
            <w:tcW w:w="122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8" w:firstLine="0"/>
              <w:jc w:val="left"/>
              <w:rPr>
                <w:rFonts w:ascii="Arial" w:hAnsi="Arial" w:cs="Arial"/>
                <w:sz w:val="20"/>
                <w:szCs w:val="20"/>
              </w:rPr>
            </w:pPr>
            <w:r w:rsidRPr="00D74F4F">
              <w:rPr>
                <w:rFonts w:ascii="Arial" w:hAnsi="Arial" w:cs="Arial"/>
                <w:color w:val="231F20"/>
                <w:sz w:val="20"/>
                <w:szCs w:val="20"/>
              </w:rPr>
              <w:t>–</w:t>
            </w:r>
          </w:p>
        </w:tc>
        <w:tc>
          <w:tcPr>
            <w:tcW w:w="117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right="479" w:firstLine="0"/>
              <w:jc w:val="right"/>
              <w:rPr>
                <w:rFonts w:ascii="Arial" w:hAnsi="Arial" w:cs="Arial"/>
                <w:sz w:val="20"/>
                <w:szCs w:val="20"/>
              </w:rPr>
            </w:pPr>
            <w:r w:rsidRPr="00D74F4F">
              <w:rPr>
                <w:rFonts w:ascii="Arial" w:hAnsi="Arial" w:cs="Arial"/>
                <w:color w:val="231F20"/>
                <w:sz w:val="20"/>
                <w:szCs w:val="20"/>
              </w:rPr>
              <w:t>39</w:t>
            </w:r>
          </w:p>
        </w:tc>
        <w:tc>
          <w:tcPr>
            <w:tcW w:w="115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50" w:right="143" w:firstLine="0"/>
              <w:jc w:val="center"/>
              <w:rPr>
                <w:rFonts w:ascii="Arial" w:hAnsi="Arial" w:cs="Arial"/>
                <w:sz w:val="20"/>
                <w:szCs w:val="20"/>
              </w:rPr>
            </w:pPr>
            <w:r w:rsidRPr="00D74F4F">
              <w:rPr>
                <w:rFonts w:ascii="Arial" w:hAnsi="Arial" w:cs="Arial"/>
                <w:color w:val="231F20"/>
                <w:sz w:val="20"/>
                <w:szCs w:val="20"/>
              </w:rPr>
              <w:t>5723,00</w:t>
            </w:r>
          </w:p>
        </w:tc>
        <w:tc>
          <w:tcPr>
            <w:tcW w:w="1220"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446" w:right="439" w:firstLine="0"/>
              <w:jc w:val="center"/>
              <w:rPr>
                <w:rFonts w:ascii="Arial" w:hAnsi="Arial" w:cs="Arial"/>
                <w:sz w:val="20"/>
                <w:szCs w:val="20"/>
              </w:rPr>
            </w:pPr>
            <w:r w:rsidRPr="00D74F4F">
              <w:rPr>
                <w:rFonts w:ascii="Arial" w:hAnsi="Arial" w:cs="Arial"/>
                <w:color w:val="231F20"/>
                <w:sz w:val="20"/>
                <w:szCs w:val="20"/>
              </w:rPr>
              <w:t>39</w:t>
            </w:r>
          </w:p>
        </w:tc>
        <w:tc>
          <w:tcPr>
            <w:tcW w:w="1217"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83" w:right="176" w:firstLine="0"/>
              <w:jc w:val="center"/>
              <w:rPr>
                <w:rFonts w:ascii="Arial" w:hAnsi="Arial" w:cs="Arial"/>
                <w:sz w:val="20"/>
                <w:szCs w:val="20"/>
              </w:rPr>
            </w:pPr>
            <w:r w:rsidRPr="00D74F4F">
              <w:rPr>
                <w:rFonts w:ascii="Arial" w:hAnsi="Arial" w:cs="Arial"/>
                <w:color w:val="231F20"/>
                <w:sz w:val="20"/>
                <w:szCs w:val="20"/>
              </w:rPr>
              <w:t>5723,00</w:t>
            </w:r>
          </w:p>
        </w:tc>
      </w:tr>
      <w:tr w:rsidR="008608CB" w:rsidRPr="00D74F4F" w:rsidTr="00D74F4F">
        <w:trPr>
          <w:trHeight w:val="326"/>
        </w:trPr>
        <w:tc>
          <w:tcPr>
            <w:tcW w:w="2315"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317" w:firstLine="0"/>
              <w:jc w:val="left"/>
              <w:rPr>
                <w:rFonts w:ascii="Arial" w:hAnsi="Arial" w:cs="Arial"/>
                <w:sz w:val="20"/>
                <w:szCs w:val="20"/>
              </w:rPr>
            </w:pPr>
            <w:r w:rsidRPr="00D74F4F">
              <w:rPr>
                <w:rFonts w:ascii="Arial" w:hAnsi="Arial" w:cs="Arial"/>
                <w:color w:val="231F20"/>
                <w:sz w:val="20"/>
                <w:szCs w:val="20"/>
              </w:rPr>
              <w:t>ботанічні</w:t>
            </w:r>
          </w:p>
        </w:tc>
        <w:tc>
          <w:tcPr>
            <w:tcW w:w="1228"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1" w:firstLine="0"/>
              <w:jc w:val="center"/>
              <w:rPr>
                <w:rFonts w:ascii="Arial" w:hAnsi="Arial" w:cs="Arial"/>
                <w:sz w:val="20"/>
                <w:szCs w:val="20"/>
              </w:rPr>
            </w:pPr>
            <w:r w:rsidRPr="00D74F4F">
              <w:rPr>
                <w:rFonts w:ascii="Arial" w:hAnsi="Arial" w:cs="Arial"/>
                <w:color w:val="231F20"/>
                <w:sz w:val="20"/>
                <w:szCs w:val="20"/>
              </w:rPr>
              <w:t>6</w:t>
            </w:r>
          </w:p>
        </w:tc>
        <w:tc>
          <w:tcPr>
            <w:tcW w:w="122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85" w:right="177" w:firstLine="0"/>
              <w:jc w:val="left"/>
              <w:rPr>
                <w:rFonts w:ascii="Arial" w:hAnsi="Arial" w:cs="Arial"/>
                <w:sz w:val="20"/>
                <w:szCs w:val="20"/>
              </w:rPr>
            </w:pPr>
            <w:r w:rsidRPr="00D74F4F">
              <w:rPr>
                <w:rFonts w:ascii="Arial" w:hAnsi="Arial" w:cs="Arial"/>
                <w:color w:val="231F20"/>
                <w:sz w:val="20"/>
                <w:szCs w:val="20"/>
              </w:rPr>
              <w:t>1384,60</w:t>
            </w:r>
          </w:p>
        </w:tc>
        <w:tc>
          <w:tcPr>
            <w:tcW w:w="117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right="479" w:firstLine="0"/>
              <w:jc w:val="right"/>
              <w:rPr>
                <w:rFonts w:ascii="Arial" w:hAnsi="Arial" w:cs="Arial"/>
                <w:sz w:val="20"/>
                <w:szCs w:val="20"/>
              </w:rPr>
            </w:pPr>
            <w:r w:rsidRPr="00D74F4F">
              <w:rPr>
                <w:rFonts w:ascii="Arial" w:hAnsi="Arial" w:cs="Arial"/>
                <w:color w:val="231F20"/>
                <w:sz w:val="20"/>
                <w:szCs w:val="20"/>
              </w:rPr>
              <w:t>27</w:t>
            </w:r>
          </w:p>
        </w:tc>
        <w:tc>
          <w:tcPr>
            <w:tcW w:w="115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50" w:right="143" w:firstLine="0"/>
              <w:jc w:val="center"/>
              <w:rPr>
                <w:rFonts w:ascii="Arial" w:hAnsi="Arial" w:cs="Arial"/>
                <w:sz w:val="20"/>
                <w:szCs w:val="20"/>
              </w:rPr>
            </w:pPr>
            <w:r w:rsidRPr="00D74F4F">
              <w:rPr>
                <w:rFonts w:ascii="Arial" w:hAnsi="Arial" w:cs="Arial"/>
                <w:color w:val="231F20"/>
                <w:sz w:val="20"/>
                <w:szCs w:val="20"/>
              </w:rPr>
              <w:t>1253,10</w:t>
            </w:r>
          </w:p>
        </w:tc>
        <w:tc>
          <w:tcPr>
            <w:tcW w:w="1220"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446" w:right="439" w:firstLine="0"/>
              <w:jc w:val="center"/>
              <w:rPr>
                <w:rFonts w:ascii="Arial" w:hAnsi="Arial" w:cs="Arial"/>
                <w:sz w:val="20"/>
                <w:szCs w:val="20"/>
              </w:rPr>
            </w:pPr>
            <w:r w:rsidRPr="00D74F4F">
              <w:rPr>
                <w:rFonts w:ascii="Arial" w:hAnsi="Arial" w:cs="Arial"/>
                <w:color w:val="231F20"/>
                <w:sz w:val="20"/>
                <w:szCs w:val="20"/>
              </w:rPr>
              <w:t>33</w:t>
            </w:r>
          </w:p>
        </w:tc>
        <w:tc>
          <w:tcPr>
            <w:tcW w:w="1217"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83" w:right="176" w:firstLine="0"/>
              <w:jc w:val="center"/>
              <w:rPr>
                <w:rFonts w:ascii="Arial" w:hAnsi="Arial" w:cs="Arial"/>
                <w:sz w:val="20"/>
                <w:szCs w:val="20"/>
              </w:rPr>
            </w:pPr>
            <w:r w:rsidRPr="00D74F4F">
              <w:rPr>
                <w:rFonts w:ascii="Arial" w:hAnsi="Arial" w:cs="Arial"/>
                <w:color w:val="231F20"/>
                <w:sz w:val="20"/>
                <w:szCs w:val="20"/>
              </w:rPr>
              <w:t>2637,70</w:t>
            </w:r>
          </w:p>
        </w:tc>
      </w:tr>
      <w:tr w:rsidR="008608CB" w:rsidRPr="00D74F4F" w:rsidTr="00D74F4F">
        <w:trPr>
          <w:trHeight w:val="326"/>
        </w:trPr>
        <w:tc>
          <w:tcPr>
            <w:tcW w:w="2315"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right="452" w:firstLine="0"/>
              <w:jc w:val="right"/>
              <w:rPr>
                <w:rFonts w:ascii="Arial" w:hAnsi="Arial" w:cs="Arial"/>
                <w:sz w:val="20"/>
                <w:szCs w:val="20"/>
              </w:rPr>
            </w:pPr>
            <w:r w:rsidRPr="00D74F4F">
              <w:rPr>
                <w:rFonts w:ascii="Arial" w:hAnsi="Arial" w:cs="Arial"/>
                <w:color w:val="231F20"/>
                <w:sz w:val="20"/>
                <w:szCs w:val="20"/>
              </w:rPr>
              <w:t>загальнозоологічні</w:t>
            </w:r>
          </w:p>
        </w:tc>
        <w:tc>
          <w:tcPr>
            <w:tcW w:w="1228"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1" w:firstLine="0"/>
              <w:jc w:val="center"/>
              <w:rPr>
                <w:rFonts w:ascii="Arial" w:hAnsi="Arial" w:cs="Arial"/>
                <w:sz w:val="20"/>
                <w:szCs w:val="20"/>
              </w:rPr>
            </w:pPr>
            <w:r w:rsidRPr="00D74F4F">
              <w:rPr>
                <w:rFonts w:ascii="Arial" w:hAnsi="Arial" w:cs="Arial"/>
                <w:color w:val="231F20"/>
                <w:sz w:val="20"/>
                <w:szCs w:val="20"/>
              </w:rPr>
              <w:t>1</w:t>
            </w:r>
          </w:p>
        </w:tc>
        <w:tc>
          <w:tcPr>
            <w:tcW w:w="122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85" w:right="177" w:firstLine="0"/>
              <w:jc w:val="left"/>
              <w:rPr>
                <w:rFonts w:ascii="Arial" w:hAnsi="Arial" w:cs="Arial"/>
                <w:sz w:val="20"/>
                <w:szCs w:val="20"/>
              </w:rPr>
            </w:pPr>
            <w:r w:rsidRPr="00D74F4F">
              <w:rPr>
                <w:rFonts w:ascii="Arial" w:hAnsi="Arial" w:cs="Arial"/>
                <w:color w:val="231F20"/>
                <w:sz w:val="20"/>
                <w:szCs w:val="20"/>
              </w:rPr>
              <w:t>320,50</w:t>
            </w:r>
          </w:p>
        </w:tc>
        <w:tc>
          <w:tcPr>
            <w:tcW w:w="117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right="479" w:firstLine="0"/>
              <w:jc w:val="right"/>
              <w:rPr>
                <w:rFonts w:ascii="Arial" w:hAnsi="Arial" w:cs="Arial"/>
                <w:sz w:val="20"/>
                <w:szCs w:val="20"/>
              </w:rPr>
            </w:pPr>
            <w:r w:rsidRPr="00D74F4F">
              <w:rPr>
                <w:rFonts w:ascii="Arial" w:hAnsi="Arial" w:cs="Arial"/>
                <w:color w:val="231F20"/>
                <w:sz w:val="20"/>
                <w:szCs w:val="20"/>
              </w:rPr>
              <w:t>34</w:t>
            </w:r>
          </w:p>
        </w:tc>
        <w:tc>
          <w:tcPr>
            <w:tcW w:w="115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50" w:right="143" w:firstLine="0"/>
              <w:jc w:val="center"/>
              <w:rPr>
                <w:rFonts w:ascii="Arial" w:hAnsi="Arial" w:cs="Arial"/>
                <w:sz w:val="20"/>
                <w:szCs w:val="20"/>
              </w:rPr>
            </w:pPr>
            <w:r w:rsidRPr="00D74F4F">
              <w:rPr>
                <w:rFonts w:ascii="Arial" w:hAnsi="Arial" w:cs="Arial"/>
                <w:color w:val="231F20"/>
                <w:sz w:val="20"/>
                <w:szCs w:val="20"/>
              </w:rPr>
              <w:t>36896,20</w:t>
            </w:r>
          </w:p>
        </w:tc>
        <w:tc>
          <w:tcPr>
            <w:tcW w:w="1220"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446" w:right="439" w:firstLine="0"/>
              <w:jc w:val="center"/>
              <w:rPr>
                <w:rFonts w:ascii="Arial" w:hAnsi="Arial" w:cs="Arial"/>
                <w:sz w:val="20"/>
                <w:szCs w:val="20"/>
              </w:rPr>
            </w:pPr>
            <w:r w:rsidRPr="00D74F4F">
              <w:rPr>
                <w:rFonts w:ascii="Arial" w:hAnsi="Arial" w:cs="Arial"/>
                <w:color w:val="231F20"/>
                <w:sz w:val="20"/>
                <w:szCs w:val="20"/>
              </w:rPr>
              <w:t>35</w:t>
            </w:r>
          </w:p>
        </w:tc>
        <w:tc>
          <w:tcPr>
            <w:tcW w:w="1217"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83" w:right="176" w:firstLine="0"/>
              <w:jc w:val="center"/>
              <w:rPr>
                <w:rFonts w:ascii="Arial" w:hAnsi="Arial" w:cs="Arial"/>
                <w:sz w:val="20"/>
                <w:szCs w:val="20"/>
              </w:rPr>
            </w:pPr>
            <w:r w:rsidRPr="00D74F4F">
              <w:rPr>
                <w:rFonts w:ascii="Arial" w:hAnsi="Arial" w:cs="Arial"/>
                <w:color w:val="231F20"/>
                <w:sz w:val="20"/>
                <w:szCs w:val="20"/>
              </w:rPr>
              <w:t>37216,70</w:t>
            </w:r>
          </w:p>
        </w:tc>
      </w:tr>
      <w:tr w:rsidR="008608CB" w:rsidRPr="00D74F4F" w:rsidTr="00D74F4F">
        <w:trPr>
          <w:trHeight w:val="326"/>
        </w:trPr>
        <w:tc>
          <w:tcPr>
            <w:tcW w:w="2315"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317" w:firstLine="0"/>
              <w:jc w:val="left"/>
              <w:rPr>
                <w:rFonts w:ascii="Arial" w:hAnsi="Arial" w:cs="Arial"/>
                <w:sz w:val="20"/>
                <w:szCs w:val="20"/>
              </w:rPr>
            </w:pPr>
            <w:r w:rsidRPr="00D74F4F">
              <w:rPr>
                <w:rFonts w:ascii="Arial" w:hAnsi="Arial" w:cs="Arial"/>
                <w:color w:val="231F20"/>
                <w:sz w:val="20"/>
                <w:szCs w:val="20"/>
              </w:rPr>
              <w:t>орнітологічні</w:t>
            </w:r>
          </w:p>
        </w:tc>
        <w:tc>
          <w:tcPr>
            <w:tcW w:w="1228"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1" w:firstLine="0"/>
              <w:jc w:val="center"/>
              <w:rPr>
                <w:rFonts w:ascii="Arial" w:hAnsi="Arial" w:cs="Arial"/>
                <w:sz w:val="20"/>
                <w:szCs w:val="20"/>
              </w:rPr>
            </w:pPr>
            <w:r w:rsidRPr="00D74F4F">
              <w:rPr>
                <w:rFonts w:ascii="Arial" w:hAnsi="Arial" w:cs="Arial"/>
                <w:color w:val="231F20"/>
                <w:sz w:val="20"/>
                <w:szCs w:val="20"/>
              </w:rPr>
              <w:t>–</w:t>
            </w:r>
          </w:p>
        </w:tc>
        <w:tc>
          <w:tcPr>
            <w:tcW w:w="122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8" w:firstLine="0"/>
              <w:jc w:val="left"/>
              <w:rPr>
                <w:rFonts w:ascii="Arial" w:hAnsi="Arial" w:cs="Arial"/>
                <w:sz w:val="20"/>
                <w:szCs w:val="20"/>
              </w:rPr>
            </w:pPr>
            <w:r w:rsidRPr="00D74F4F">
              <w:rPr>
                <w:rFonts w:ascii="Arial" w:hAnsi="Arial" w:cs="Arial"/>
                <w:color w:val="231F20"/>
                <w:sz w:val="20"/>
                <w:szCs w:val="20"/>
              </w:rPr>
              <w:t>–</w:t>
            </w:r>
          </w:p>
        </w:tc>
        <w:tc>
          <w:tcPr>
            <w:tcW w:w="117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right="479" w:firstLine="0"/>
              <w:jc w:val="right"/>
              <w:rPr>
                <w:rFonts w:ascii="Arial" w:hAnsi="Arial" w:cs="Arial"/>
                <w:sz w:val="20"/>
                <w:szCs w:val="20"/>
              </w:rPr>
            </w:pPr>
            <w:r w:rsidRPr="00D74F4F">
              <w:rPr>
                <w:rFonts w:ascii="Arial" w:hAnsi="Arial" w:cs="Arial"/>
                <w:color w:val="231F20"/>
                <w:sz w:val="20"/>
                <w:szCs w:val="20"/>
              </w:rPr>
              <w:t>15</w:t>
            </w:r>
          </w:p>
        </w:tc>
        <w:tc>
          <w:tcPr>
            <w:tcW w:w="115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50" w:right="143" w:firstLine="0"/>
              <w:jc w:val="center"/>
              <w:rPr>
                <w:rFonts w:ascii="Arial" w:hAnsi="Arial" w:cs="Arial"/>
                <w:sz w:val="20"/>
                <w:szCs w:val="20"/>
              </w:rPr>
            </w:pPr>
            <w:r w:rsidRPr="00D74F4F">
              <w:rPr>
                <w:rFonts w:ascii="Arial" w:hAnsi="Arial" w:cs="Arial"/>
                <w:color w:val="231F20"/>
                <w:sz w:val="20"/>
                <w:szCs w:val="20"/>
              </w:rPr>
              <w:t>3586,10</w:t>
            </w:r>
          </w:p>
        </w:tc>
        <w:tc>
          <w:tcPr>
            <w:tcW w:w="1220"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446" w:right="439" w:firstLine="0"/>
              <w:jc w:val="center"/>
              <w:rPr>
                <w:rFonts w:ascii="Arial" w:hAnsi="Arial" w:cs="Arial"/>
                <w:sz w:val="20"/>
                <w:szCs w:val="20"/>
              </w:rPr>
            </w:pPr>
            <w:r w:rsidRPr="00D74F4F">
              <w:rPr>
                <w:rFonts w:ascii="Arial" w:hAnsi="Arial" w:cs="Arial"/>
                <w:color w:val="231F20"/>
                <w:sz w:val="20"/>
                <w:szCs w:val="20"/>
              </w:rPr>
              <w:t>15</w:t>
            </w:r>
          </w:p>
        </w:tc>
        <w:tc>
          <w:tcPr>
            <w:tcW w:w="1217"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83" w:right="176" w:firstLine="0"/>
              <w:jc w:val="center"/>
              <w:rPr>
                <w:rFonts w:ascii="Arial" w:hAnsi="Arial" w:cs="Arial"/>
                <w:sz w:val="20"/>
                <w:szCs w:val="20"/>
              </w:rPr>
            </w:pPr>
            <w:r w:rsidRPr="00D74F4F">
              <w:rPr>
                <w:rFonts w:ascii="Arial" w:hAnsi="Arial" w:cs="Arial"/>
                <w:color w:val="231F20"/>
                <w:sz w:val="20"/>
                <w:szCs w:val="20"/>
              </w:rPr>
              <w:t>3586,10</w:t>
            </w:r>
          </w:p>
        </w:tc>
      </w:tr>
      <w:tr w:rsidR="008608CB" w:rsidRPr="00D74F4F" w:rsidTr="00D74F4F">
        <w:trPr>
          <w:trHeight w:val="326"/>
        </w:trPr>
        <w:tc>
          <w:tcPr>
            <w:tcW w:w="2315"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317" w:firstLine="0"/>
              <w:jc w:val="left"/>
              <w:rPr>
                <w:rFonts w:ascii="Arial" w:hAnsi="Arial" w:cs="Arial"/>
                <w:sz w:val="20"/>
                <w:szCs w:val="20"/>
              </w:rPr>
            </w:pPr>
            <w:r w:rsidRPr="00D74F4F">
              <w:rPr>
                <w:rFonts w:ascii="Arial" w:hAnsi="Arial" w:cs="Arial"/>
                <w:color w:val="231F20"/>
                <w:sz w:val="20"/>
                <w:szCs w:val="20"/>
              </w:rPr>
              <w:t>іхтіологічні</w:t>
            </w:r>
          </w:p>
        </w:tc>
        <w:tc>
          <w:tcPr>
            <w:tcW w:w="1228"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1" w:firstLine="0"/>
              <w:jc w:val="center"/>
              <w:rPr>
                <w:rFonts w:ascii="Arial" w:hAnsi="Arial" w:cs="Arial"/>
                <w:sz w:val="20"/>
                <w:szCs w:val="20"/>
              </w:rPr>
            </w:pPr>
            <w:r w:rsidRPr="00D74F4F">
              <w:rPr>
                <w:rFonts w:ascii="Arial" w:hAnsi="Arial" w:cs="Arial"/>
                <w:color w:val="231F20"/>
                <w:sz w:val="20"/>
                <w:szCs w:val="20"/>
              </w:rPr>
              <w:t>–</w:t>
            </w:r>
          </w:p>
        </w:tc>
        <w:tc>
          <w:tcPr>
            <w:tcW w:w="122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8" w:firstLine="0"/>
              <w:jc w:val="left"/>
              <w:rPr>
                <w:rFonts w:ascii="Arial" w:hAnsi="Arial" w:cs="Arial"/>
                <w:sz w:val="20"/>
                <w:szCs w:val="20"/>
              </w:rPr>
            </w:pPr>
            <w:r w:rsidRPr="00D74F4F">
              <w:rPr>
                <w:rFonts w:ascii="Arial" w:hAnsi="Arial" w:cs="Arial"/>
                <w:color w:val="231F20"/>
                <w:sz w:val="20"/>
                <w:szCs w:val="20"/>
              </w:rPr>
              <w:t>–</w:t>
            </w:r>
          </w:p>
        </w:tc>
        <w:tc>
          <w:tcPr>
            <w:tcW w:w="117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right="527" w:firstLine="0"/>
              <w:jc w:val="right"/>
              <w:rPr>
                <w:rFonts w:ascii="Arial" w:hAnsi="Arial" w:cs="Arial"/>
                <w:sz w:val="20"/>
                <w:szCs w:val="20"/>
              </w:rPr>
            </w:pPr>
            <w:r w:rsidRPr="00D74F4F">
              <w:rPr>
                <w:rFonts w:ascii="Arial" w:hAnsi="Arial" w:cs="Arial"/>
                <w:color w:val="231F20"/>
                <w:sz w:val="20"/>
                <w:szCs w:val="20"/>
              </w:rPr>
              <w:t>1</w:t>
            </w:r>
          </w:p>
        </w:tc>
        <w:tc>
          <w:tcPr>
            <w:tcW w:w="115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50" w:right="143" w:firstLine="0"/>
              <w:jc w:val="center"/>
              <w:rPr>
                <w:rFonts w:ascii="Arial" w:hAnsi="Arial" w:cs="Arial"/>
                <w:sz w:val="20"/>
                <w:szCs w:val="20"/>
              </w:rPr>
            </w:pPr>
            <w:r w:rsidRPr="00D74F4F">
              <w:rPr>
                <w:rFonts w:ascii="Arial" w:hAnsi="Arial" w:cs="Arial"/>
                <w:color w:val="231F20"/>
                <w:sz w:val="20"/>
                <w:szCs w:val="20"/>
              </w:rPr>
              <w:t>46,00</w:t>
            </w:r>
          </w:p>
        </w:tc>
        <w:tc>
          <w:tcPr>
            <w:tcW w:w="1220"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7" w:firstLine="0"/>
              <w:jc w:val="center"/>
              <w:rPr>
                <w:rFonts w:ascii="Arial" w:hAnsi="Arial" w:cs="Arial"/>
                <w:sz w:val="20"/>
                <w:szCs w:val="20"/>
              </w:rPr>
            </w:pPr>
            <w:r w:rsidRPr="00D74F4F">
              <w:rPr>
                <w:rFonts w:ascii="Arial" w:hAnsi="Arial" w:cs="Arial"/>
                <w:color w:val="231F20"/>
                <w:sz w:val="20"/>
                <w:szCs w:val="20"/>
              </w:rPr>
              <w:t>1</w:t>
            </w:r>
          </w:p>
        </w:tc>
        <w:tc>
          <w:tcPr>
            <w:tcW w:w="1217"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83" w:right="176" w:firstLine="0"/>
              <w:jc w:val="center"/>
              <w:rPr>
                <w:rFonts w:ascii="Arial" w:hAnsi="Arial" w:cs="Arial"/>
                <w:sz w:val="20"/>
                <w:szCs w:val="20"/>
              </w:rPr>
            </w:pPr>
            <w:r w:rsidRPr="00D74F4F">
              <w:rPr>
                <w:rFonts w:ascii="Arial" w:hAnsi="Arial" w:cs="Arial"/>
                <w:color w:val="231F20"/>
                <w:sz w:val="20"/>
                <w:szCs w:val="20"/>
              </w:rPr>
              <w:t>46,00</w:t>
            </w:r>
          </w:p>
        </w:tc>
      </w:tr>
      <w:tr w:rsidR="008608CB" w:rsidRPr="00D74F4F" w:rsidTr="00D74F4F">
        <w:trPr>
          <w:trHeight w:val="326"/>
        </w:trPr>
        <w:tc>
          <w:tcPr>
            <w:tcW w:w="2315"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317" w:firstLine="0"/>
              <w:jc w:val="left"/>
              <w:rPr>
                <w:rFonts w:ascii="Arial" w:hAnsi="Arial" w:cs="Arial"/>
                <w:sz w:val="20"/>
                <w:szCs w:val="20"/>
              </w:rPr>
            </w:pPr>
            <w:r w:rsidRPr="00D74F4F">
              <w:rPr>
                <w:rFonts w:ascii="Arial" w:hAnsi="Arial" w:cs="Arial"/>
                <w:color w:val="231F20"/>
                <w:sz w:val="20"/>
                <w:szCs w:val="20"/>
              </w:rPr>
              <w:t>гідрологічні</w:t>
            </w:r>
          </w:p>
        </w:tc>
        <w:tc>
          <w:tcPr>
            <w:tcW w:w="1228"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1" w:firstLine="0"/>
              <w:jc w:val="center"/>
              <w:rPr>
                <w:rFonts w:ascii="Arial" w:hAnsi="Arial" w:cs="Arial"/>
                <w:sz w:val="20"/>
                <w:szCs w:val="20"/>
              </w:rPr>
            </w:pPr>
            <w:r w:rsidRPr="00D74F4F">
              <w:rPr>
                <w:rFonts w:ascii="Arial" w:hAnsi="Arial" w:cs="Arial"/>
                <w:color w:val="231F20"/>
                <w:sz w:val="20"/>
                <w:szCs w:val="20"/>
              </w:rPr>
              <w:t>–</w:t>
            </w:r>
          </w:p>
        </w:tc>
        <w:tc>
          <w:tcPr>
            <w:tcW w:w="122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8" w:firstLine="0"/>
              <w:jc w:val="left"/>
              <w:rPr>
                <w:rFonts w:ascii="Arial" w:hAnsi="Arial" w:cs="Arial"/>
                <w:sz w:val="20"/>
                <w:szCs w:val="20"/>
              </w:rPr>
            </w:pPr>
            <w:r w:rsidRPr="00D74F4F">
              <w:rPr>
                <w:rFonts w:ascii="Arial" w:hAnsi="Arial" w:cs="Arial"/>
                <w:color w:val="231F20"/>
                <w:sz w:val="20"/>
                <w:szCs w:val="20"/>
              </w:rPr>
              <w:t>–</w:t>
            </w:r>
          </w:p>
        </w:tc>
        <w:tc>
          <w:tcPr>
            <w:tcW w:w="117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right="479" w:firstLine="0"/>
              <w:jc w:val="right"/>
              <w:rPr>
                <w:rFonts w:ascii="Arial" w:hAnsi="Arial" w:cs="Arial"/>
                <w:sz w:val="20"/>
                <w:szCs w:val="20"/>
              </w:rPr>
            </w:pPr>
            <w:r w:rsidRPr="00D74F4F">
              <w:rPr>
                <w:rFonts w:ascii="Arial" w:hAnsi="Arial" w:cs="Arial"/>
                <w:color w:val="231F20"/>
                <w:sz w:val="20"/>
                <w:szCs w:val="20"/>
              </w:rPr>
              <w:t>61</w:t>
            </w:r>
          </w:p>
        </w:tc>
        <w:tc>
          <w:tcPr>
            <w:tcW w:w="115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50" w:right="143" w:firstLine="0"/>
              <w:jc w:val="center"/>
              <w:rPr>
                <w:rFonts w:ascii="Arial" w:hAnsi="Arial" w:cs="Arial"/>
                <w:sz w:val="20"/>
                <w:szCs w:val="20"/>
              </w:rPr>
            </w:pPr>
            <w:r w:rsidRPr="00D74F4F">
              <w:rPr>
                <w:rFonts w:ascii="Arial" w:hAnsi="Arial" w:cs="Arial"/>
                <w:color w:val="231F20"/>
                <w:sz w:val="20"/>
                <w:szCs w:val="20"/>
              </w:rPr>
              <w:t>24748,40</w:t>
            </w:r>
          </w:p>
        </w:tc>
        <w:tc>
          <w:tcPr>
            <w:tcW w:w="1220"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446" w:right="439" w:firstLine="0"/>
              <w:jc w:val="center"/>
              <w:rPr>
                <w:rFonts w:ascii="Arial" w:hAnsi="Arial" w:cs="Arial"/>
                <w:sz w:val="20"/>
                <w:szCs w:val="20"/>
              </w:rPr>
            </w:pPr>
            <w:r w:rsidRPr="00D74F4F">
              <w:rPr>
                <w:rFonts w:ascii="Arial" w:hAnsi="Arial" w:cs="Arial"/>
                <w:color w:val="231F20"/>
                <w:sz w:val="20"/>
                <w:szCs w:val="20"/>
              </w:rPr>
              <w:t>61</w:t>
            </w:r>
          </w:p>
        </w:tc>
        <w:tc>
          <w:tcPr>
            <w:tcW w:w="1217"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83" w:right="176" w:firstLine="0"/>
              <w:jc w:val="center"/>
              <w:rPr>
                <w:rFonts w:ascii="Arial" w:hAnsi="Arial" w:cs="Arial"/>
                <w:sz w:val="20"/>
                <w:szCs w:val="20"/>
              </w:rPr>
            </w:pPr>
            <w:r w:rsidRPr="00D74F4F">
              <w:rPr>
                <w:rFonts w:ascii="Arial" w:hAnsi="Arial" w:cs="Arial"/>
                <w:color w:val="231F20"/>
                <w:sz w:val="20"/>
                <w:szCs w:val="20"/>
              </w:rPr>
              <w:t>24748,40</w:t>
            </w:r>
          </w:p>
        </w:tc>
      </w:tr>
      <w:tr w:rsidR="008608CB" w:rsidRPr="00D74F4F" w:rsidTr="00D74F4F">
        <w:trPr>
          <w:trHeight w:val="317"/>
        </w:trPr>
        <w:tc>
          <w:tcPr>
            <w:tcW w:w="2315"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right="461" w:firstLine="0"/>
              <w:jc w:val="right"/>
              <w:rPr>
                <w:rFonts w:ascii="Arial" w:hAnsi="Arial" w:cs="Arial"/>
                <w:sz w:val="20"/>
                <w:szCs w:val="20"/>
              </w:rPr>
            </w:pPr>
            <w:r w:rsidRPr="00D74F4F">
              <w:rPr>
                <w:rFonts w:ascii="Arial" w:hAnsi="Arial" w:cs="Arial"/>
                <w:color w:val="231F20"/>
                <w:sz w:val="20"/>
                <w:szCs w:val="20"/>
              </w:rPr>
              <w:t>загальногеологічні</w:t>
            </w:r>
          </w:p>
        </w:tc>
        <w:tc>
          <w:tcPr>
            <w:tcW w:w="1228"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1" w:firstLine="0"/>
              <w:jc w:val="center"/>
              <w:rPr>
                <w:rFonts w:ascii="Arial" w:hAnsi="Arial" w:cs="Arial"/>
                <w:sz w:val="20"/>
                <w:szCs w:val="20"/>
              </w:rPr>
            </w:pPr>
            <w:r w:rsidRPr="00D74F4F">
              <w:rPr>
                <w:rFonts w:ascii="Arial" w:hAnsi="Arial" w:cs="Arial"/>
                <w:color w:val="231F20"/>
                <w:sz w:val="20"/>
                <w:szCs w:val="20"/>
              </w:rPr>
              <w:t>–</w:t>
            </w:r>
          </w:p>
        </w:tc>
        <w:tc>
          <w:tcPr>
            <w:tcW w:w="122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8" w:firstLine="0"/>
              <w:jc w:val="left"/>
              <w:rPr>
                <w:rFonts w:ascii="Arial" w:hAnsi="Arial" w:cs="Arial"/>
                <w:sz w:val="20"/>
                <w:szCs w:val="20"/>
              </w:rPr>
            </w:pPr>
            <w:r w:rsidRPr="00D74F4F">
              <w:rPr>
                <w:rFonts w:ascii="Arial" w:hAnsi="Arial" w:cs="Arial"/>
                <w:color w:val="231F20"/>
                <w:sz w:val="20"/>
                <w:szCs w:val="20"/>
              </w:rPr>
              <w:t>–</w:t>
            </w:r>
          </w:p>
        </w:tc>
        <w:tc>
          <w:tcPr>
            <w:tcW w:w="117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right="527" w:firstLine="0"/>
              <w:jc w:val="right"/>
              <w:rPr>
                <w:rFonts w:ascii="Arial" w:hAnsi="Arial" w:cs="Arial"/>
                <w:sz w:val="20"/>
                <w:szCs w:val="20"/>
              </w:rPr>
            </w:pPr>
            <w:r w:rsidRPr="00D74F4F">
              <w:rPr>
                <w:rFonts w:ascii="Arial" w:hAnsi="Arial" w:cs="Arial"/>
                <w:color w:val="231F20"/>
                <w:sz w:val="20"/>
                <w:szCs w:val="20"/>
              </w:rPr>
              <w:t>1</w:t>
            </w:r>
          </w:p>
        </w:tc>
        <w:tc>
          <w:tcPr>
            <w:tcW w:w="115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50" w:right="143" w:firstLine="0"/>
              <w:jc w:val="center"/>
              <w:rPr>
                <w:rFonts w:ascii="Arial" w:hAnsi="Arial" w:cs="Arial"/>
                <w:sz w:val="20"/>
                <w:szCs w:val="20"/>
              </w:rPr>
            </w:pPr>
            <w:r w:rsidRPr="00D74F4F">
              <w:rPr>
                <w:rFonts w:ascii="Arial" w:hAnsi="Arial" w:cs="Arial"/>
                <w:color w:val="231F20"/>
                <w:sz w:val="20"/>
                <w:szCs w:val="20"/>
              </w:rPr>
              <w:t>90,00</w:t>
            </w:r>
          </w:p>
        </w:tc>
        <w:tc>
          <w:tcPr>
            <w:tcW w:w="1220"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7" w:firstLine="0"/>
              <w:jc w:val="center"/>
              <w:rPr>
                <w:rFonts w:ascii="Arial" w:hAnsi="Arial" w:cs="Arial"/>
                <w:sz w:val="20"/>
                <w:szCs w:val="20"/>
              </w:rPr>
            </w:pPr>
            <w:r w:rsidRPr="00D74F4F">
              <w:rPr>
                <w:rFonts w:ascii="Arial" w:hAnsi="Arial" w:cs="Arial"/>
                <w:color w:val="231F20"/>
                <w:sz w:val="20"/>
                <w:szCs w:val="20"/>
              </w:rPr>
              <w:t>1</w:t>
            </w:r>
          </w:p>
        </w:tc>
        <w:tc>
          <w:tcPr>
            <w:tcW w:w="1217"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83" w:right="176" w:firstLine="0"/>
              <w:jc w:val="center"/>
              <w:rPr>
                <w:rFonts w:ascii="Arial" w:hAnsi="Arial" w:cs="Arial"/>
                <w:sz w:val="20"/>
                <w:szCs w:val="20"/>
              </w:rPr>
            </w:pPr>
            <w:r w:rsidRPr="00D74F4F">
              <w:rPr>
                <w:rFonts w:ascii="Arial" w:hAnsi="Arial" w:cs="Arial"/>
                <w:color w:val="231F20"/>
                <w:sz w:val="20"/>
                <w:szCs w:val="20"/>
              </w:rPr>
              <w:t>90,00</w:t>
            </w:r>
          </w:p>
        </w:tc>
      </w:tr>
      <w:tr w:rsidR="008608CB" w:rsidRPr="00D74F4F" w:rsidTr="00D74F4F">
        <w:trPr>
          <w:trHeight w:val="309"/>
        </w:trPr>
        <w:tc>
          <w:tcPr>
            <w:tcW w:w="2315"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1" w:line="240" w:lineRule="auto"/>
              <w:ind w:left="80" w:firstLine="0"/>
              <w:jc w:val="left"/>
              <w:rPr>
                <w:rFonts w:ascii="Arial" w:hAnsi="Arial" w:cs="Arial"/>
                <w:sz w:val="20"/>
                <w:szCs w:val="20"/>
              </w:rPr>
            </w:pPr>
            <w:r w:rsidRPr="00D74F4F">
              <w:rPr>
                <w:rFonts w:ascii="Arial" w:hAnsi="Arial" w:cs="Arial"/>
                <w:color w:val="231F20"/>
                <w:sz w:val="20"/>
                <w:szCs w:val="20"/>
              </w:rPr>
              <w:t>Пам’ятки</w:t>
            </w:r>
            <w:r w:rsidRPr="00D74F4F">
              <w:rPr>
                <w:rFonts w:ascii="Arial" w:hAnsi="Arial" w:cs="Arial"/>
                <w:color w:val="231F20"/>
                <w:spacing w:val="-9"/>
                <w:sz w:val="20"/>
                <w:szCs w:val="20"/>
              </w:rPr>
              <w:t xml:space="preserve"> </w:t>
            </w:r>
            <w:r w:rsidRPr="00D74F4F">
              <w:rPr>
                <w:rFonts w:ascii="Arial" w:hAnsi="Arial" w:cs="Arial"/>
                <w:color w:val="231F20"/>
                <w:sz w:val="20"/>
                <w:szCs w:val="20"/>
              </w:rPr>
              <w:t>природи</w:t>
            </w:r>
          </w:p>
        </w:tc>
        <w:tc>
          <w:tcPr>
            <w:tcW w:w="1228"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1" w:line="240" w:lineRule="auto"/>
              <w:ind w:left="11" w:firstLine="0"/>
              <w:jc w:val="center"/>
              <w:rPr>
                <w:rFonts w:ascii="Arial" w:hAnsi="Arial" w:cs="Arial"/>
                <w:sz w:val="20"/>
                <w:szCs w:val="20"/>
              </w:rPr>
            </w:pPr>
            <w:r w:rsidRPr="00D74F4F">
              <w:rPr>
                <w:rFonts w:ascii="Arial" w:hAnsi="Arial" w:cs="Arial"/>
                <w:color w:val="231F20"/>
                <w:sz w:val="20"/>
                <w:szCs w:val="20"/>
              </w:rPr>
              <w:t>4</w:t>
            </w:r>
          </w:p>
        </w:tc>
        <w:tc>
          <w:tcPr>
            <w:tcW w:w="122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1" w:line="240" w:lineRule="auto"/>
              <w:ind w:left="185" w:right="177" w:firstLine="0"/>
              <w:jc w:val="left"/>
              <w:rPr>
                <w:rFonts w:ascii="Arial" w:hAnsi="Arial" w:cs="Arial"/>
                <w:sz w:val="20"/>
                <w:szCs w:val="20"/>
              </w:rPr>
            </w:pPr>
            <w:r w:rsidRPr="00D74F4F">
              <w:rPr>
                <w:rFonts w:ascii="Arial" w:hAnsi="Arial" w:cs="Arial"/>
                <w:color w:val="231F20"/>
                <w:sz w:val="20"/>
                <w:szCs w:val="20"/>
              </w:rPr>
              <w:t>122,90</w:t>
            </w:r>
          </w:p>
        </w:tc>
        <w:tc>
          <w:tcPr>
            <w:tcW w:w="117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1" w:line="240" w:lineRule="auto"/>
              <w:ind w:right="432" w:firstLine="0"/>
              <w:jc w:val="right"/>
              <w:rPr>
                <w:rFonts w:ascii="Arial" w:hAnsi="Arial" w:cs="Arial"/>
                <w:sz w:val="20"/>
                <w:szCs w:val="20"/>
              </w:rPr>
            </w:pPr>
            <w:r w:rsidRPr="00D74F4F">
              <w:rPr>
                <w:rFonts w:ascii="Arial" w:hAnsi="Arial" w:cs="Arial"/>
                <w:color w:val="231F20"/>
                <w:sz w:val="20"/>
                <w:szCs w:val="20"/>
              </w:rPr>
              <w:t>120</w:t>
            </w:r>
          </w:p>
        </w:tc>
        <w:tc>
          <w:tcPr>
            <w:tcW w:w="115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1" w:line="240" w:lineRule="auto"/>
              <w:ind w:left="150" w:right="143" w:firstLine="0"/>
              <w:jc w:val="center"/>
              <w:rPr>
                <w:rFonts w:ascii="Arial" w:hAnsi="Arial" w:cs="Arial"/>
                <w:sz w:val="20"/>
                <w:szCs w:val="20"/>
              </w:rPr>
            </w:pPr>
            <w:r w:rsidRPr="00D74F4F">
              <w:rPr>
                <w:rFonts w:ascii="Arial" w:hAnsi="Arial" w:cs="Arial"/>
                <w:color w:val="231F20"/>
                <w:sz w:val="20"/>
                <w:szCs w:val="20"/>
              </w:rPr>
              <w:t>465,49</w:t>
            </w:r>
          </w:p>
        </w:tc>
        <w:tc>
          <w:tcPr>
            <w:tcW w:w="1220"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1" w:line="240" w:lineRule="auto"/>
              <w:ind w:left="446" w:right="439" w:firstLine="0"/>
              <w:jc w:val="center"/>
              <w:rPr>
                <w:rFonts w:ascii="Arial" w:hAnsi="Arial" w:cs="Arial"/>
                <w:sz w:val="20"/>
                <w:szCs w:val="20"/>
              </w:rPr>
            </w:pPr>
            <w:r w:rsidRPr="00D74F4F">
              <w:rPr>
                <w:rFonts w:ascii="Arial" w:hAnsi="Arial" w:cs="Arial"/>
                <w:color w:val="231F20"/>
                <w:sz w:val="20"/>
                <w:szCs w:val="20"/>
              </w:rPr>
              <w:t>124</w:t>
            </w:r>
          </w:p>
        </w:tc>
        <w:tc>
          <w:tcPr>
            <w:tcW w:w="1217"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1" w:line="240" w:lineRule="auto"/>
              <w:ind w:left="183" w:right="176" w:firstLine="0"/>
              <w:jc w:val="center"/>
              <w:rPr>
                <w:rFonts w:ascii="Arial" w:hAnsi="Arial" w:cs="Arial"/>
                <w:sz w:val="20"/>
                <w:szCs w:val="20"/>
              </w:rPr>
            </w:pPr>
            <w:r w:rsidRPr="00D74F4F">
              <w:rPr>
                <w:rFonts w:ascii="Arial" w:hAnsi="Arial" w:cs="Arial"/>
                <w:color w:val="231F20"/>
                <w:sz w:val="20"/>
                <w:szCs w:val="20"/>
              </w:rPr>
              <w:t>465,39</w:t>
            </w:r>
          </w:p>
        </w:tc>
      </w:tr>
      <w:tr w:rsidR="008608CB" w:rsidRPr="00D74F4F" w:rsidTr="00D74F4F">
        <w:trPr>
          <w:trHeight w:val="317"/>
        </w:trPr>
        <w:tc>
          <w:tcPr>
            <w:tcW w:w="2315"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1" w:line="240" w:lineRule="auto"/>
              <w:ind w:left="317" w:firstLine="0"/>
              <w:jc w:val="left"/>
              <w:rPr>
                <w:rFonts w:ascii="Arial" w:hAnsi="Arial" w:cs="Arial"/>
                <w:sz w:val="20"/>
                <w:szCs w:val="20"/>
              </w:rPr>
            </w:pPr>
            <w:r w:rsidRPr="00D74F4F">
              <w:rPr>
                <w:rFonts w:ascii="Arial" w:hAnsi="Arial" w:cs="Arial"/>
                <w:color w:val="231F20"/>
                <w:sz w:val="20"/>
                <w:szCs w:val="20"/>
              </w:rPr>
              <w:t>комплексні</w:t>
            </w:r>
          </w:p>
        </w:tc>
        <w:tc>
          <w:tcPr>
            <w:tcW w:w="1228"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1" w:line="240" w:lineRule="auto"/>
              <w:ind w:left="11" w:firstLine="0"/>
              <w:jc w:val="center"/>
              <w:rPr>
                <w:rFonts w:ascii="Arial" w:hAnsi="Arial" w:cs="Arial"/>
                <w:sz w:val="20"/>
                <w:szCs w:val="20"/>
              </w:rPr>
            </w:pPr>
            <w:r w:rsidRPr="00D74F4F">
              <w:rPr>
                <w:rFonts w:ascii="Arial" w:hAnsi="Arial" w:cs="Arial"/>
                <w:color w:val="231F20"/>
                <w:sz w:val="20"/>
                <w:szCs w:val="20"/>
              </w:rPr>
              <w:t>1</w:t>
            </w:r>
          </w:p>
        </w:tc>
        <w:tc>
          <w:tcPr>
            <w:tcW w:w="122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1" w:line="240" w:lineRule="auto"/>
              <w:ind w:left="185" w:right="177" w:firstLine="0"/>
              <w:jc w:val="left"/>
              <w:rPr>
                <w:rFonts w:ascii="Arial" w:hAnsi="Arial" w:cs="Arial"/>
                <w:sz w:val="20"/>
                <w:szCs w:val="20"/>
              </w:rPr>
            </w:pPr>
            <w:r w:rsidRPr="00D74F4F">
              <w:rPr>
                <w:rFonts w:ascii="Arial" w:hAnsi="Arial" w:cs="Arial"/>
                <w:color w:val="231F20"/>
                <w:sz w:val="20"/>
                <w:szCs w:val="20"/>
              </w:rPr>
              <w:t>30,00</w:t>
            </w:r>
          </w:p>
        </w:tc>
        <w:tc>
          <w:tcPr>
            <w:tcW w:w="117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1" w:line="240" w:lineRule="auto"/>
              <w:ind w:right="527" w:firstLine="0"/>
              <w:jc w:val="right"/>
              <w:rPr>
                <w:rFonts w:ascii="Arial" w:hAnsi="Arial" w:cs="Arial"/>
                <w:sz w:val="20"/>
                <w:szCs w:val="20"/>
              </w:rPr>
            </w:pPr>
            <w:r w:rsidRPr="00D74F4F">
              <w:rPr>
                <w:rFonts w:ascii="Arial" w:hAnsi="Arial" w:cs="Arial"/>
                <w:color w:val="231F20"/>
                <w:sz w:val="20"/>
                <w:szCs w:val="20"/>
              </w:rPr>
              <w:t>–</w:t>
            </w:r>
          </w:p>
        </w:tc>
        <w:tc>
          <w:tcPr>
            <w:tcW w:w="115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1" w:line="240" w:lineRule="auto"/>
              <w:ind w:left="7" w:firstLine="0"/>
              <w:jc w:val="center"/>
              <w:rPr>
                <w:rFonts w:ascii="Arial" w:hAnsi="Arial" w:cs="Arial"/>
                <w:sz w:val="20"/>
                <w:szCs w:val="20"/>
              </w:rPr>
            </w:pPr>
            <w:r w:rsidRPr="00D74F4F">
              <w:rPr>
                <w:rFonts w:ascii="Arial" w:hAnsi="Arial" w:cs="Arial"/>
                <w:color w:val="231F20"/>
                <w:sz w:val="20"/>
                <w:szCs w:val="20"/>
              </w:rPr>
              <w:t>–</w:t>
            </w:r>
          </w:p>
        </w:tc>
        <w:tc>
          <w:tcPr>
            <w:tcW w:w="1220"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1" w:line="240" w:lineRule="auto"/>
              <w:ind w:left="7" w:firstLine="0"/>
              <w:jc w:val="center"/>
              <w:rPr>
                <w:rFonts w:ascii="Arial" w:hAnsi="Arial" w:cs="Arial"/>
                <w:sz w:val="20"/>
                <w:szCs w:val="20"/>
              </w:rPr>
            </w:pPr>
            <w:r w:rsidRPr="00D74F4F">
              <w:rPr>
                <w:rFonts w:ascii="Arial" w:hAnsi="Arial" w:cs="Arial"/>
                <w:color w:val="231F20"/>
                <w:sz w:val="20"/>
                <w:szCs w:val="20"/>
              </w:rPr>
              <w:t>1</w:t>
            </w:r>
          </w:p>
        </w:tc>
        <w:tc>
          <w:tcPr>
            <w:tcW w:w="1217"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1" w:line="240" w:lineRule="auto"/>
              <w:ind w:left="183" w:right="176" w:firstLine="0"/>
              <w:jc w:val="center"/>
              <w:rPr>
                <w:rFonts w:ascii="Arial" w:hAnsi="Arial" w:cs="Arial"/>
                <w:sz w:val="20"/>
                <w:szCs w:val="20"/>
              </w:rPr>
            </w:pPr>
            <w:r w:rsidRPr="00D74F4F">
              <w:rPr>
                <w:rFonts w:ascii="Arial" w:hAnsi="Arial" w:cs="Arial"/>
                <w:color w:val="231F20"/>
                <w:sz w:val="20"/>
                <w:szCs w:val="20"/>
              </w:rPr>
              <w:t>30,00</w:t>
            </w:r>
          </w:p>
        </w:tc>
      </w:tr>
      <w:tr w:rsidR="008608CB" w:rsidRPr="00D74F4F" w:rsidTr="00D74F4F">
        <w:trPr>
          <w:trHeight w:val="326"/>
        </w:trPr>
        <w:tc>
          <w:tcPr>
            <w:tcW w:w="2315"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317" w:firstLine="0"/>
              <w:jc w:val="left"/>
              <w:rPr>
                <w:rFonts w:ascii="Arial" w:hAnsi="Arial" w:cs="Arial"/>
                <w:sz w:val="20"/>
                <w:szCs w:val="20"/>
              </w:rPr>
            </w:pPr>
            <w:r w:rsidRPr="00D74F4F">
              <w:rPr>
                <w:rFonts w:ascii="Arial" w:hAnsi="Arial" w:cs="Arial"/>
                <w:color w:val="231F20"/>
                <w:sz w:val="20"/>
                <w:szCs w:val="20"/>
              </w:rPr>
              <w:t>ботанічні</w:t>
            </w:r>
          </w:p>
        </w:tc>
        <w:tc>
          <w:tcPr>
            <w:tcW w:w="1228"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1" w:firstLine="0"/>
              <w:jc w:val="center"/>
              <w:rPr>
                <w:rFonts w:ascii="Arial" w:hAnsi="Arial" w:cs="Arial"/>
                <w:sz w:val="20"/>
                <w:szCs w:val="20"/>
              </w:rPr>
            </w:pPr>
            <w:r w:rsidRPr="00D74F4F">
              <w:rPr>
                <w:rFonts w:ascii="Arial" w:hAnsi="Arial" w:cs="Arial"/>
                <w:color w:val="231F20"/>
                <w:sz w:val="20"/>
                <w:szCs w:val="20"/>
              </w:rPr>
              <w:t>1</w:t>
            </w:r>
          </w:p>
        </w:tc>
        <w:tc>
          <w:tcPr>
            <w:tcW w:w="122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85" w:right="177" w:firstLine="0"/>
              <w:jc w:val="left"/>
              <w:rPr>
                <w:rFonts w:ascii="Arial" w:hAnsi="Arial" w:cs="Arial"/>
                <w:sz w:val="20"/>
                <w:szCs w:val="20"/>
              </w:rPr>
            </w:pPr>
            <w:r w:rsidRPr="00D74F4F">
              <w:rPr>
                <w:rFonts w:ascii="Arial" w:hAnsi="Arial" w:cs="Arial"/>
                <w:color w:val="231F20"/>
                <w:sz w:val="20"/>
                <w:szCs w:val="20"/>
              </w:rPr>
              <w:t>2,90</w:t>
            </w:r>
          </w:p>
        </w:tc>
        <w:tc>
          <w:tcPr>
            <w:tcW w:w="117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right="479" w:firstLine="0"/>
              <w:jc w:val="right"/>
              <w:rPr>
                <w:rFonts w:ascii="Arial" w:hAnsi="Arial" w:cs="Arial"/>
                <w:sz w:val="20"/>
                <w:szCs w:val="20"/>
              </w:rPr>
            </w:pPr>
            <w:r w:rsidRPr="00D74F4F">
              <w:rPr>
                <w:rFonts w:ascii="Arial" w:hAnsi="Arial" w:cs="Arial"/>
                <w:color w:val="231F20"/>
                <w:sz w:val="20"/>
                <w:szCs w:val="20"/>
              </w:rPr>
              <w:t>97</w:t>
            </w:r>
          </w:p>
        </w:tc>
        <w:tc>
          <w:tcPr>
            <w:tcW w:w="115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50" w:right="143" w:firstLine="0"/>
              <w:jc w:val="center"/>
              <w:rPr>
                <w:rFonts w:ascii="Arial" w:hAnsi="Arial" w:cs="Arial"/>
                <w:sz w:val="20"/>
                <w:szCs w:val="20"/>
              </w:rPr>
            </w:pPr>
            <w:r w:rsidRPr="00D74F4F">
              <w:rPr>
                <w:rFonts w:ascii="Arial" w:hAnsi="Arial" w:cs="Arial"/>
                <w:color w:val="231F20"/>
                <w:sz w:val="20"/>
                <w:szCs w:val="20"/>
              </w:rPr>
              <w:t>308,75</w:t>
            </w:r>
          </w:p>
        </w:tc>
        <w:tc>
          <w:tcPr>
            <w:tcW w:w="1220"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446" w:right="439" w:firstLine="0"/>
              <w:jc w:val="center"/>
              <w:rPr>
                <w:rFonts w:ascii="Arial" w:hAnsi="Arial" w:cs="Arial"/>
                <w:sz w:val="20"/>
                <w:szCs w:val="20"/>
              </w:rPr>
            </w:pPr>
            <w:r w:rsidRPr="00D74F4F">
              <w:rPr>
                <w:rFonts w:ascii="Arial" w:hAnsi="Arial" w:cs="Arial"/>
                <w:color w:val="231F20"/>
                <w:sz w:val="20"/>
                <w:szCs w:val="20"/>
              </w:rPr>
              <w:t>98</w:t>
            </w:r>
          </w:p>
        </w:tc>
        <w:tc>
          <w:tcPr>
            <w:tcW w:w="1217"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83" w:right="176" w:firstLine="0"/>
              <w:jc w:val="center"/>
              <w:rPr>
                <w:rFonts w:ascii="Arial" w:hAnsi="Arial" w:cs="Arial"/>
                <w:sz w:val="20"/>
                <w:szCs w:val="20"/>
              </w:rPr>
            </w:pPr>
            <w:r w:rsidRPr="00D74F4F">
              <w:rPr>
                <w:rFonts w:ascii="Arial" w:hAnsi="Arial" w:cs="Arial"/>
                <w:color w:val="231F20"/>
                <w:sz w:val="20"/>
                <w:szCs w:val="20"/>
              </w:rPr>
              <w:t>311,65</w:t>
            </w:r>
          </w:p>
        </w:tc>
      </w:tr>
      <w:tr w:rsidR="008608CB" w:rsidRPr="00D74F4F" w:rsidTr="00D74F4F">
        <w:trPr>
          <w:trHeight w:val="326"/>
        </w:trPr>
        <w:tc>
          <w:tcPr>
            <w:tcW w:w="2315"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317" w:firstLine="0"/>
              <w:jc w:val="left"/>
              <w:rPr>
                <w:rFonts w:ascii="Arial" w:hAnsi="Arial" w:cs="Arial"/>
                <w:sz w:val="20"/>
                <w:szCs w:val="20"/>
              </w:rPr>
            </w:pPr>
            <w:r w:rsidRPr="00D74F4F">
              <w:rPr>
                <w:rFonts w:ascii="Arial" w:hAnsi="Arial" w:cs="Arial"/>
                <w:color w:val="231F20"/>
                <w:sz w:val="20"/>
                <w:szCs w:val="20"/>
              </w:rPr>
              <w:t>зоологічні</w:t>
            </w:r>
          </w:p>
        </w:tc>
        <w:tc>
          <w:tcPr>
            <w:tcW w:w="1228"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1" w:firstLine="0"/>
              <w:jc w:val="center"/>
              <w:rPr>
                <w:rFonts w:ascii="Arial" w:hAnsi="Arial" w:cs="Arial"/>
                <w:sz w:val="20"/>
                <w:szCs w:val="20"/>
              </w:rPr>
            </w:pPr>
            <w:r w:rsidRPr="00D74F4F">
              <w:rPr>
                <w:rFonts w:ascii="Arial" w:hAnsi="Arial" w:cs="Arial"/>
                <w:color w:val="231F20"/>
                <w:sz w:val="20"/>
                <w:szCs w:val="20"/>
              </w:rPr>
              <w:t>–</w:t>
            </w:r>
          </w:p>
        </w:tc>
        <w:tc>
          <w:tcPr>
            <w:tcW w:w="122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8" w:firstLine="0"/>
              <w:jc w:val="left"/>
              <w:rPr>
                <w:rFonts w:ascii="Arial" w:hAnsi="Arial" w:cs="Arial"/>
                <w:sz w:val="20"/>
                <w:szCs w:val="20"/>
              </w:rPr>
            </w:pPr>
            <w:r w:rsidRPr="00D74F4F">
              <w:rPr>
                <w:rFonts w:ascii="Arial" w:hAnsi="Arial" w:cs="Arial"/>
                <w:color w:val="231F20"/>
                <w:sz w:val="20"/>
                <w:szCs w:val="20"/>
              </w:rPr>
              <w:t>–</w:t>
            </w:r>
          </w:p>
        </w:tc>
        <w:tc>
          <w:tcPr>
            <w:tcW w:w="117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right="527" w:firstLine="0"/>
              <w:jc w:val="right"/>
              <w:rPr>
                <w:rFonts w:ascii="Arial" w:hAnsi="Arial" w:cs="Arial"/>
                <w:sz w:val="20"/>
                <w:szCs w:val="20"/>
              </w:rPr>
            </w:pPr>
            <w:r w:rsidRPr="00D74F4F">
              <w:rPr>
                <w:rFonts w:ascii="Arial" w:hAnsi="Arial" w:cs="Arial"/>
                <w:color w:val="231F20"/>
                <w:sz w:val="20"/>
                <w:szCs w:val="20"/>
              </w:rPr>
              <w:t>7</w:t>
            </w:r>
          </w:p>
        </w:tc>
        <w:tc>
          <w:tcPr>
            <w:tcW w:w="115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50" w:right="143" w:firstLine="0"/>
              <w:jc w:val="center"/>
              <w:rPr>
                <w:rFonts w:ascii="Arial" w:hAnsi="Arial" w:cs="Arial"/>
                <w:sz w:val="20"/>
                <w:szCs w:val="20"/>
              </w:rPr>
            </w:pPr>
            <w:r w:rsidRPr="00D74F4F">
              <w:rPr>
                <w:rFonts w:ascii="Arial" w:hAnsi="Arial" w:cs="Arial"/>
                <w:color w:val="231F20"/>
                <w:sz w:val="20"/>
                <w:szCs w:val="20"/>
              </w:rPr>
              <w:t>44,50</w:t>
            </w:r>
          </w:p>
        </w:tc>
        <w:tc>
          <w:tcPr>
            <w:tcW w:w="1220"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7" w:firstLine="0"/>
              <w:jc w:val="center"/>
              <w:rPr>
                <w:rFonts w:ascii="Arial" w:hAnsi="Arial" w:cs="Arial"/>
                <w:sz w:val="20"/>
                <w:szCs w:val="20"/>
              </w:rPr>
            </w:pPr>
            <w:r w:rsidRPr="00D74F4F">
              <w:rPr>
                <w:rFonts w:ascii="Arial" w:hAnsi="Arial" w:cs="Arial"/>
                <w:color w:val="231F20"/>
                <w:sz w:val="20"/>
                <w:szCs w:val="20"/>
              </w:rPr>
              <w:t>7</w:t>
            </w:r>
          </w:p>
        </w:tc>
        <w:tc>
          <w:tcPr>
            <w:tcW w:w="1217"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83" w:right="176" w:firstLine="0"/>
              <w:jc w:val="center"/>
              <w:rPr>
                <w:rFonts w:ascii="Arial" w:hAnsi="Arial" w:cs="Arial"/>
                <w:sz w:val="20"/>
                <w:szCs w:val="20"/>
              </w:rPr>
            </w:pPr>
            <w:r w:rsidRPr="00D74F4F">
              <w:rPr>
                <w:rFonts w:ascii="Arial" w:hAnsi="Arial" w:cs="Arial"/>
                <w:color w:val="231F20"/>
                <w:sz w:val="20"/>
                <w:szCs w:val="20"/>
              </w:rPr>
              <w:t>44,50</w:t>
            </w:r>
          </w:p>
        </w:tc>
      </w:tr>
      <w:tr w:rsidR="008608CB" w:rsidRPr="00D74F4F" w:rsidTr="00D74F4F">
        <w:trPr>
          <w:trHeight w:val="317"/>
        </w:trPr>
        <w:tc>
          <w:tcPr>
            <w:tcW w:w="2315"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317" w:firstLine="0"/>
              <w:jc w:val="left"/>
              <w:rPr>
                <w:rFonts w:ascii="Arial" w:hAnsi="Arial" w:cs="Arial"/>
                <w:sz w:val="20"/>
                <w:szCs w:val="20"/>
              </w:rPr>
            </w:pPr>
            <w:r w:rsidRPr="00D74F4F">
              <w:rPr>
                <w:rFonts w:ascii="Arial" w:hAnsi="Arial" w:cs="Arial"/>
                <w:color w:val="231F20"/>
                <w:sz w:val="20"/>
                <w:szCs w:val="20"/>
              </w:rPr>
              <w:t>гідрологічні</w:t>
            </w:r>
          </w:p>
        </w:tc>
        <w:tc>
          <w:tcPr>
            <w:tcW w:w="1228"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1" w:firstLine="0"/>
              <w:jc w:val="center"/>
              <w:rPr>
                <w:rFonts w:ascii="Arial" w:hAnsi="Arial" w:cs="Arial"/>
                <w:sz w:val="20"/>
                <w:szCs w:val="20"/>
              </w:rPr>
            </w:pPr>
            <w:r w:rsidRPr="00D74F4F">
              <w:rPr>
                <w:rFonts w:ascii="Arial" w:hAnsi="Arial" w:cs="Arial"/>
                <w:color w:val="231F20"/>
                <w:sz w:val="20"/>
                <w:szCs w:val="20"/>
              </w:rPr>
              <w:t>2</w:t>
            </w:r>
          </w:p>
        </w:tc>
        <w:tc>
          <w:tcPr>
            <w:tcW w:w="122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85" w:right="177" w:firstLine="0"/>
              <w:jc w:val="left"/>
              <w:rPr>
                <w:rFonts w:ascii="Arial" w:hAnsi="Arial" w:cs="Arial"/>
                <w:sz w:val="20"/>
                <w:szCs w:val="20"/>
              </w:rPr>
            </w:pPr>
            <w:r w:rsidRPr="00D74F4F">
              <w:rPr>
                <w:rFonts w:ascii="Arial" w:hAnsi="Arial" w:cs="Arial"/>
                <w:color w:val="231F20"/>
                <w:sz w:val="20"/>
                <w:szCs w:val="20"/>
              </w:rPr>
              <w:t>90,00</w:t>
            </w:r>
          </w:p>
        </w:tc>
        <w:tc>
          <w:tcPr>
            <w:tcW w:w="117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right="479" w:firstLine="0"/>
              <w:jc w:val="right"/>
              <w:rPr>
                <w:rFonts w:ascii="Arial" w:hAnsi="Arial" w:cs="Arial"/>
                <w:sz w:val="20"/>
                <w:szCs w:val="20"/>
              </w:rPr>
            </w:pPr>
            <w:r w:rsidRPr="00D74F4F">
              <w:rPr>
                <w:rFonts w:ascii="Arial" w:hAnsi="Arial" w:cs="Arial"/>
                <w:color w:val="231F20"/>
                <w:sz w:val="20"/>
                <w:szCs w:val="20"/>
              </w:rPr>
              <w:t>16</w:t>
            </w:r>
          </w:p>
        </w:tc>
        <w:tc>
          <w:tcPr>
            <w:tcW w:w="115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50" w:right="143" w:firstLine="0"/>
              <w:jc w:val="center"/>
              <w:rPr>
                <w:rFonts w:ascii="Arial" w:hAnsi="Arial" w:cs="Arial"/>
                <w:sz w:val="20"/>
                <w:szCs w:val="20"/>
              </w:rPr>
            </w:pPr>
            <w:r w:rsidRPr="00D74F4F">
              <w:rPr>
                <w:rFonts w:ascii="Arial" w:hAnsi="Arial" w:cs="Arial"/>
                <w:color w:val="231F20"/>
                <w:sz w:val="20"/>
                <w:szCs w:val="20"/>
              </w:rPr>
              <w:t>112,24</w:t>
            </w:r>
          </w:p>
        </w:tc>
        <w:tc>
          <w:tcPr>
            <w:tcW w:w="1220"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446" w:right="439" w:firstLine="0"/>
              <w:jc w:val="center"/>
              <w:rPr>
                <w:rFonts w:ascii="Arial" w:hAnsi="Arial" w:cs="Arial"/>
                <w:sz w:val="20"/>
                <w:szCs w:val="20"/>
              </w:rPr>
            </w:pPr>
            <w:r w:rsidRPr="00D74F4F">
              <w:rPr>
                <w:rFonts w:ascii="Arial" w:hAnsi="Arial" w:cs="Arial"/>
                <w:color w:val="231F20"/>
                <w:sz w:val="20"/>
                <w:szCs w:val="20"/>
              </w:rPr>
              <w:t>18</w:t>
            </w:r>
          </w:p>
        </w:tc>
        <w:tc>
          <w:tcPr>
            <w:tcW w:w="1217"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line="240" w:lineRule="auto"/>
              <w:ind w:left="183" w:right="176" w:firstLine="0"/>
              <w:jc w:val="center"/>
              <w:rPr>
                <w:rFonts w:ascii="Arial" w:hAnsi="Arial" w:cs="Arial"/>
                <w:sz w:val="20"/>
                <w:szCs w:val="20"/>
              </w:rPr>
            </w:pPr>
            <w:r w:rsidRPr="00D74F4F">
              <w:rPr>
                <w:rFonts w:ascii="Arial" w:hAnsi="Arial" w:cs="Arial"/>
                <w:color w:val="231F20"/>
                <w:sz w:val="20"/>
                <w:szCs w:val="20"/>
              </w:rPr>
              <w:t>202,24</w:t>
            </w:r>
          </w:p>
        </w:tc>
      </w:tr>
      <w:tr w:rsidR="008608CB" w:rsidRPr="00D74F4F" w:rsidTr="00D74F4F">
        <w:trPr>
          <w:trHeight w:val="300"/>
        </w:trPr>
        <w:tc>
          <w:tcPr>
            <w:tcW w:w="2315"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1" w:line="240" w:lineRule="auto"/>
              <w:ind w:left="80" w:firstLine="0"/>
              <w:jc w:val="left"/>
              <w:rPr>
                <w:rFonts w:ascii="Arial" w:hAnsi="Arial" w:cs="Arial"/>
                <w:sz w:val="20"/>
                <w:szCs w:val="20"/>
              </w:rPr>
            </w:pPr>
            <w:r w:rsidRPr="00D74F4F">
              <w:rPr>
                <w:rFonts w:ascii="Arial" w:hAnsi="Arial" w:cs="Arial"/>
                <w:color w:val="231F20"/>
                <w:sz w:val="20"/>
                <w:szCs w:val="20"/>
              </w:rPr>
              <w:t>Заповідні</w:t>
            </w:r>
            <w:r w:rsidRPr="00D74F4F">
              <w:rPr>
                <w:rFonts w:ascii="Arial" w:hAnsi="Arial" w:cs="Arial"/>
                <w:color w:val="231F20"/>
                <w:spacing w:val="-7"/>
                <w:sz w:val="20"/>
                <w:szCs w:val="20"/>
              </w:rPr>
              <w:t xml:space="preserve"> </w:t>
            </w:r>
            <w:r w:rsidRPr="00D74F4F">
              <w:rPr>
                <w:rFonts w:ascii="Arial" w:hAnsi="Arial" w:cs="Arial"/>
                <w:color w:val="231F20"/>
                <w:sz w:val="20"/>
                <w:szCs w:val="20"/>
              </w:rPr>
              <w:t>урочища</w:t>
            </w:r>
          </w:p>
        </w:tc>
        <w:tc>
          <w:tcPr>
            <w:tcW w:w="1228"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1" w:line="240" w:lineRule="auto"/>
              <w:ind w:left="11" w:firstLine="0"/>
              <w:jc w:val="center"/>
              <w:rPr>
                <w:rFonts w:ascii="Arial" w:hAnsi="Arial" w:cs="Arial"/>
                <w:sz w:val="20"/>
                <w:szCs w:val="20"/>
              </w:rPr>
            </w:pPr>
            <w:r w:rsidRPr="00D74F4F">
              <w:rPr>
                <w:rFonts w:ascii="Arial" w:hAnsi="Arial" w:cs="Arial"/>
                <w:color w:val="231F20"/>
                <w:sz w:val="20"/>
                <w:szCs w:val="20"/>
              </w:rPr>
              <w:t>–</w:t>
            </w:r>
          </w:p>
        </w:tc>
        <w:tc>
          <w:tcPr>
            <w:tcW w:w="122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1" w:line="240" w:lineRule="auto"/>
              <w:ind w:left="8" w:firstLine="0"/>
              <w:jc w:val="left"/>
              <w:rPr>
                <w:rFonts w:ascii="Arial" w:hAnsi="Arial" w:cs="Arial"/>
                <w:sz w:val="20"/>
                <w:szCs w:val="20"/>
              </w:rPr>
            </w:pPr>
            <w:r w:rsidRPr="00D74F4F">
              <w:rPr>
                <w:rFonts w:ascii="Arial" w:hAnsi="Arial" w:cs="Arial"/>
                <w:color w:val="231F20"/>
                <w:sz w:val="20"/>
                <w:szCs w:val="20"/>
              </w:rPr>
              <w:t>–</w:t>
            </w:r>
          </w:p>
        </w:tc>
        <w:tc>
          <w:tcPr>
            <w:tcW w:w="117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1" w:line="240" w:lineRule="auto"/>
              <w:ind w:right="479" w:firstLine="0"/>
              <w:jc w:val="right"/>
              <w:rPr>
                <w:rFonts w:ascii="Arial" w:hAnsi="Arial" w:cs="Arial"/>
                <w:sz w:val="20"/>
                <w:szCs w:val="20"/>
              </w:rPr>
            </w:pPr>
            <w:r w:rsidRPr="00D74F4F">
              <w:rPr>
                <w:rFonts w:ascii="Arial" w:hAnsi="Arial" w:cs="Arial"/>
                <w:color w:val="231F20"/>
                <w:sz w:val="20"/>
                <w:szCs w:val="20"/>
              </w:rPr>
              <w:t>27</w:t>
            </w:r>
          </w:p>
        </w:tc>
        <w:tc>
          <w:tcPr>
            <w:tcW w:w="115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1" w:line="240" w:lineRule="auto"/>
              <w:ind w:left="150" w:right="143" w:firstLine="0"/>
              <w:jc w:val="center"/>
              <w:rPr>
                <w:rFonts w:ascii="Arial" w:hAnsi="Arial" w:cs="Arial"/>
                <w:sz w:val="20"/>
                <w:szCs w:val="20"/>
              </w:rPr>
            </w:pPr>
            <w:r w:rsidRPr="00D74F4F">
              <w:rPr>
                <w:rFonts w:ascii="Arial" w:hAnsi="Arial" w:cs="Arial"/>
                <w:color w:val="231F20"/>
                <w:sz w:val="20"/>
                <w:szCs w:val="20"/>
              </w:rPr>
              <w:t>15064,02</w:t>
            </w:r>
          </w:p>
        </w:tc>
        <w:tc>
          <w:tcPr>
            <w:tcW w:w="1220"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1" w:line="240" w:lineRule="auto"/>
              <w:ind w:left="446" w:right="439" w:firstLine="0"/>
              <w:jc w:val="center"/>
              <w:rPr>
                <w:rFonts w:ascii="Arial" w:hAnsi="Arial" w:cs="Arial"/>
                <w:sz w:val="20"/>
                <w:szCs w:val="20"/>
              </w:rPr>
            </w:pPr>
            <w:r w:rsidRPr="00D74F4F">
              <w:rPr>
                <w:rFonts w:ascii="Arial" w:hAnsi="Arial" w:cs="Arial"/>
                <w:color w:val="231F20"/>
                <w:sz w:val="20"/>
                <w:szCs w:val="20"/>
              </w:rPr>
              <w:t>27</w:t>
            </w:r>
          </w:p>
        </w:tc>
        <w:tc>
          <w:tcPr>
            <w:tcW w:w="1217"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41" w:line="240" w:lineRule="auto"/>
              <w:ind w:left="183" w:right="176" w:firstLine="0"/>
              <w:jc w:val="center"/>
              <w:rPr>
                <w:rFonts w:ascii="Arial" w:hAnsi="Arial" w:cs="Arial"/>
                <w:sz w:val="20"/>
                <w:szCs w:val="20"/>
              </w:rPr>
            </w:pPr>
            <w:r w:rsidRPr="00D74F4F">
              <w:rPr>
                <w:rFonts w:ascii="Arial" w:hAnsi="Arial" w:cs="Arial"/>
                <w:color w:val="231F20"/>
                <w:sz w:val="20"/>
                <w:szCs w:val="20"/>
              </w:rPr>
              <w:t>15064,02</w:t>
            </w:r>
          </w:p>
        </w:tc>
      </w:tr>
      <w:tr w:rsidR="008608CB" w:rsidRPr="00D74F4F" w:rsidTr="00D74F4F">
        <w:trPr>
          <w:trHeight w:val="319"/>
        </w:trPr>
        <w:tc>
          <w:tcPr>
            <w:tcW w:w="2315"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32" w:line="240" w:lineRule="auto"/>
              <w:ind w:left="80" w:firstLine="0"/>
              <w:jc w:val="left"/>
              <w:rPr>
                <w:rFonts w:ascii="Arial" w:hAnsi="Arial" w:cs="Arial"/>
                <w:sz w:val="20"/>
                <w:szCs w:val="20"/>
              </w:rPr>
            </w:pPr>
            <w:r w:rsidRPr="00D74F4F">
              <w:rPr>
                <w:rFonts w:ascii="Arial" w:hAnsi="Arial" w:cs="Arial"/>
                <w:color w:val="231F20"/>
                <w:sz w:val="20"/>
                <w:szCs w:val="20"/>
              </w:rPr>
              <w:t>Ботанічні сади</w:t>
            </w:r>
          </w:p>
        </w:tc>
        <w:tc>
          <w:tcPr>
            <w:tcW w:w="1228"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32" w:line="240" w:lineRule="auto"/>
              <w:ind w:left="11" w:firstLine="0"/>
              <w:jc w:val="center"/>
              <w:rPr>
                <w:rFonts w:ascii="Arial" w:hAnsi="Arial" w:cs="Arial"/>
                <w:sz w:val="20"/>
                <w:szCs w:val="20"/>
              </w:rPr>
            </w:pPr>
            <w:r w:rsidRPr="00D74F4F">
              <w:rPr>
                <w:rFonts w:ascii="Arial" w:hAnsi="Arial" w:cs="Arial"/>
                <w:color w:val="231F20"/>
                <w:sz w:val="20"/>
                <w:szCs w:val="20"/>
              </w:rPr>
              <w:t>1</w:t>
            </w:r>
          </w:p>
        </w:tc>
        <w:tc>
          <w:tcPr>
            <w:tcW w:w="122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32" w:line="240" w:lineRule="auto"/>
              <w:ind w:left="185" w:right="177" w:firstLine="0"/>
              <w:jc w:val="left"/>
              <w:rPr>
                <w:rFonts w:ascii="Arial" w:hAnsi="Arial" w:cs="Arial"/>
                <w:sz w:val="20"/>
                <w:szCs w:val="20"/>
              </w:rPr>
            </w:pPr>
            <w:r w:rsidRPr="00D74F4F">
              <w:rPr>
                <w:rFonts w:ascii="Arial" w:hAnsi="Arial" w:cs="Arial"/>
                <w:color w:val="231F20"/>
                <w:sz w:val="20"/>
                <w:szCs w:val="20"/>
              </w:rPr>
              <w:t>10,00</w:t>
            </w:r>
          </w:p>
        </w:tc>
        <w:tc>
          <w:tcPr>
            <w:tcW w:w="117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32" w:line="240" w:lineRule="auto"/>
              <w:ind w:right="527" w:firstLine="0"/>
              <w:jc w:val="right"/>
              <w:rPr>
                <w:rFonts w:ascii="Arial" w:hAnsi="Arial" w:cs="Arial"/>
                <w:sz w:val="20"/>
                <w:szCs w:val="20"/>
              </w:rPr>
            </w:pPr>
            <w:r w:rsidRPr="00D74F4F">
              <w:rPr>
                <w:rFonts w:ascii="Arial" w:hAnsi="Arial" w:cs="Arial"/>
                <w:color w:val="231F20"/>
                <w:sz w:val="20"/>
                <w:szCs w:val="20"/>
              </w:rPr>
              <w:t>–</w:t>
            </w:r>
          </w:p>
        </w:tc>
        <w:tc>
          <w:tcPr>
            <w:tcW w:w="115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32" w:line="240" w:lineRule="auto"/>
              <w:ind w:left="7" w:firstLine="0"/>
              <w:jc w:val="center"/>
              <w:rPr>
                <w:rFonts w:ascii="Arial" w:hAnsi="Arial" w:cs="Arial"/>
                <w:sz w:val="20"/>
                <w:szCs w:val="20"/>
              </w:rPr>
            </w:pPr>
            <w:r w:rsidRPr="00D74F4F">
              <w:rPr>
                <w:rFonts w:ascii="Arial" w:hAnsi="Arial" w:cs="Arial"/>
                <w:color w:val="231F20"/>
                <w:sz w:val="20"/>
                <w:szCs w:val="20"/>
              </w:rPr>
              <w:t>–</w:t>
            </w:r>
          </w:p>
        </w:tc>
        <w:tc>
          <w:tcPr>
            <w:tcW w:w="1220"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32" w:line="240" w:lineRule="auto"/>
              <w:ind w:left="7" w:firstLine="0"/>
              <w:jc w:val="center"/>
              <w:rPr>
                <w:rFonts w:ascii="Arial" w:hAnsi="Arial" w:cs="Arial"/>
                <w:sz w:val="20"/>
                <w:szCs w:val="20"/>
              </w:rPr>
            </w:pPr>
            <w:r w:rsidRPr="00D74F4F">
              <w:rPr>
                <w:rFonts w:ascii="Arial" w:hAnsi="Arial" w:cs="Arial"/>
                <w:color w:val="231F20"/>
                <w:sz w:val="20"/>
                <w:szCs w:val="20"/>
              </w:rPr>
              <w:t>1</w:t>
            </w:r>
          </w:p>
        </w:tc>
        <w:tc>
          <w:tcPr>
            <w:tcW w:w="1217"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32" w:line="240" w:lineRule="auto"/>
              <w:ind w:left="183" w:right="176" w:firstLine="0"/>
              <w:jc w:val="center"/>
              <w:rPr>
                <w:rFonts w:ascii="Arial" w:hAnsi="Arial" w:cs="Arial"/>
                <w:sz w:val="20"/>
                <w:szCs w:val="20"/>
              </w:rPr>
            </w:pPr>
            <w:r w:rsidRPr="00D74F4F">
              <w:rPr>
                <w:rFonts w:ascii="Arial" w:hAnsi="Arial" w:cs="Arial"/>
                <w:color w:val="231F20"/>
                <w:sz w:val="20"/>
                <w:szCs w:val="20"/>
              </w:rPr>
              <w:t>10,00</w:t>
            </w:r>
          </w:p>
        </w:tc>
      </w:tr>
      <w:tr w:rsidR="008608CB" w:rsidRPr="00D74F4F" w:rsidTr="00D74F4F">
        <w:trPr>
          <w:trHeight w:val="575"/>
        </w:trPr>
        <w:tc>
          <w:tcPr>
            <w:tcW w:w="2315"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60" w:line="249" w:lineRule="auto"/>
              <w:ind w:left="80" w:right="241" w:firstLine="0"/>
              <w:jc w:val="left"/>
              <w:rPr>
                <w:rFonts w:ascii="Arial" w:hAnsi="Arial" w:cs="Arial"/>
                <w:sz w:val="20"/>
                <w:szCs w:val="20"/>
                <w:lang w:val="ru-RU"/>
              </w:rPr>
            </w:pPr>
            <w:r w:rsidRPr="00D74F4F">
              <w:rPr>
                <w:rFonts w:ascii="Arial" w:hAnsi="Arial" w:cs="Arial"/>
                <w:color w:val="231F20"/>
                <w:sz w:val="20"/>
                <w:szCs w:val="20"/>
                <w:lang w:val="ru-RU"/>
              </w:rPr>
              <w:t>Парки-пам’ятки садово-</w:t>
            </w:r>
            <w:r w:rsidRPr="00D74F4F">
              <w:rPr>
                <w:rFonts w:ascii="Arial" w:hAnsi="Arial" w:cs="Arial"/>
                <w:color w:val="231F20"/>
                <w:spacing w:val="-46"/>
                <w:sz w:val="20"/>
                <w:szCs w:val="20"/>
                <w:lang w:val="ru-RU"/>
              </w:rPr>
              <w:t xml:space="preserve"> </w:t>
            </w:r>
            <w:r w:rsidRPr="00D74F4F">
              <w:rPr>
                <w:rFonts w:ascii="Arial" w:hAnsi="Arial" w:cs="Arial"/>
                <w:color w:val="231F20"/>
                <w:sz w:val="20"/>
                <w:szCs w:val="20"/>
                <w:lang w:val="ru-RU"/>
              </w:rPr>
              <w:t>паркового</w:t>
            </w:r>
            <w:r w:rsidRPr="00D74F4F">
              <w:rPr>
                <w:rFonts w:ascii="Arial" w:hAnsi="Arial" w:cs="Arial"/>
                <w:color w:val="231F20"/>
                <w:spacing w:val="-4"/>
                <w:sz w:val="20"/>
                <w:szCs w:val="20"/>
                <w:lang w:val="ru-RU"/>
              </w:rPr>
              <w:t xml:space="preserve"> </w:t>
            </w:r>
            <w:r w:rsidRPr="00D74F4F">
              <w:rPr>
                <w:rFonts w:ascii="Arial" w:hAnsi="Arial" w:cs="Arial"/>
                <w:color w:val="231F20"/>
                <w:sz w:val="20"/>
                <w:szCs w:val="20"/>
                <w:lang w:val="ru-RU"/>
              </w:rPr>
              <w:t>мистецтва</w:t>
            </w:r>
          </w:p>
        </w:tc>
        <w:tc>
          <w:tcPr>
            <w:tcW w:w="1228"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174" w:line="240" w:lineRule="auto"/>
              <w:ind w:left="11" w:firstLine="0"/>
              <w:jc w:val="center"/>
              <w:rPr>
                <w:rFonts w:ascii="Arial" w:hAnsi="Arial" w:cs="Arial"/>
                <w:sz w:val="20"/>
                <w:szCs w:val="20"/>
              </w:rPr>
            </w:pPr>
            <w:r w:rsidRPr="00D74F4F">
              <w:rPr>
                <w:rFonts w:ascii="Arial" w:hAnsi="Arial" w:cs="Arial"/>
                <w:color w:val="231F20"/>
                <w:sz w:val="20"/>
                <w:szCs w:val="20"/>
              </w:rPr>
              <w:t>3</w:t>
            </w:r>
          </w:p>
        </w:tc>
        <w:tc>
          <w:tcPr>
            <w:tcW w:w="122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174" w:line="240" w:lineRule="auto"/>
              <w:ind w:left="185" w:right="177" w:firstLine="0"/>
              <w:jc w:val="left"/>
              <w:rPr>
                <w:rFonts w:ascii="Arial" w:hAnsi="Arial" w:cs="Arial"/>
                <w:sz w:val="20"/>
                <w:szCs w:val="20"/>
              </w:rPr>
            </w:pPr>
            <w:r w:rsidRPr="00D74F4F">
              <w:rPr>
                <w:rFonts w:ascii="Arial" w:hAnsi="Arial" w:cs="Arial"/>
                <w:color w:val="231F20"/>
                <w:sz w:val="20"/>
                <w:szCs w:val="20"/>
              </w:rPr>
              <w:t>28,60</w:t>
            </w:r>
          </w:p>
        </w:tc>
        <w:tc>
          <w:tcPr>
            <w:tcW w:w="117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174" w:line="240" w:lineRule="auto"/>
              <w:ind w:right="527" w:firstLine="0"/>
              <w:jc w:val="right"/>
              <w:rPr>
                <w:rFonts w:ascii="Arial" w:hAnsi="Arial" w:cs="Arial"/>
                <w:sz w:val="20"/>
                <w:szCs w:val="20"/>
              </w:rPr>
            </w:pPr>
            <w:r w:rsidRPr="00D74F4F">
              <w:rPr>
                <w:rFonts w:ascii="Arial" w:hAnsi="Arial" w:cs="Arial"/>
                <w:color w:val="231F20"/>
                <w:sz w:val="20"/>
                <w:szCs w:val="20"/>
              </w:rPr>
              <w:t>8</w:t>
            </w:r>
          </w:p>
        </w:tc>
        <w:tc>
          <w:tcPr>
            <w:tcW w:w="115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174" w:line="240" w:lineRule="auto"/>
              <w:ind w:left="150" w:right="143" w:firstLine="0"/>
              <w:jc w:val="center"/>
              <w:rPr>
                <w:rFonts w:ascii="Arial" w:hAnsi="Arial" w:cs="Arial"/>
                <w:sz w:val="20"/>
                <w:szCs w:val="20"/>
              </w:rPr>
            </w:pPr>
            <w:r w:rsidRPr="00D74F4F">
              <w:rPr>
                <w:rFonts w:ascii="Arial" w:hAnsi="Arial" w:cs="Arial"/>
                <w:color w:val="231F20"/>
                <w:sz w:val="20"/>
                <w:szCs w:val="20"/>
              </w:rPr>
              <w:t>80,83</w:t>
            </w:r>
          </w:p>
        </w:tc>
        <w:tc>
          <w:tcPr>
            <w:tcW w:w="1220"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174" w:line="240" w:lineRule="auto"/>
              <w:ind w:left="439" w:right="439" w:firstLine="0"/>
              <w:jc w:val="center"/>
              <w:rPr>
                <w:rFonts w:ascii="Arial" w:hAnsi="Arial" w:cs="Arial"/>
                <w:sz w:val="20"/>
                <w:szCs w:val="20"/>
              </w:rPr>
            </w:pPr>
            <w:r w:rsidRPr="00D74F4F">
              <w:rPr>
                <w:rFonts w:ascii="Arial" w:hAnsi="Arial" w:cs="Arial"/>
                <w:color w:val="231F20"/>
                <w:sz w:val="20"/>
                <w:szCs w:val="20"/>
              </w:rPr>
              <w:t>11</w:t>
            </w:r>
          </w:p>
        </w:tc>
        <w:tc>
          <w:tcPr>
            <w:tcW w:w="1217"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174" w:line="240" w:lineRule="auto"/>
              <w:ind w:left="183" w:right="176" w:firstLine="0"/>
              <w:jc w:val="center"/>
              <w:rPr>
                <w:rFonts w:ascii="Arial" w:hAnsi="Arial" w:cs="Arial"/>
                <w:sz w:val="20"/>
                <w:szCs w:val="20"/>
              </w:rPr>
            </w:pPr>
            <w:r w:rsidRPr="00D74F4F">
              <w:rPr>
                <w:rFonts w:ascii="Arial" w:hAnsi="Arial" w:cs="Arial"/>
                <w:color w:val="231F20"/>
                <w:sz w:val="20"/>
                <w:szCs w:val="20"/>
              </w:rPr>
              <w:t>109,43</w:t>
            </w:r>
          </w:p>
        </w:tc>
      </w:tr>
      <w:tr w:rsidR="008608CB" w:rsidRPr="00D74F4F" w:rsidTr="00D74F4F">
        <w:trPr>
          <w:trHeight w:val="313"/>
        </w:trPr>
        <w:tc>
          <w:tcPr>
            <w:tcW w:w="2315"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60" w:line="240" w:lineRule="auto"/>
              <w:ind w:left="80" w:firstLine="0"/>
              <w:jc w:val="left"/>
              <w:rPr>
                <w:rFonts w:ascii="Arial" w:hAnsi="Arial" w:cs="Arial"/>
                <w:sz w:val="20"/>
                <w:szCs w:val="20"/>
              </w:rPr>
            </w:pPr>
            <w:r w:rsidRPr="00D74F4F">
              <w:rPr>
                <w:rFonts w:ascii="Arial" w:hAnsi="Arial" w:cs="Arial"/>
                <w:color w:val="231F20"/>
                <w:sz w:val="20"/>
                <w:szCs w:val="20"/>
              </w:rPr>
              <w:t>Всього</w:t>
            </w:r>
          </w:p>
        </w:tc>
        <w:tc>
          <w:tcPr>
            <w:tcW w:w="1228"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60" w:line="240" w:lineRule="auto"/>
              <w:ind w:left="499" w:right="488" w:firstLine="0"/>
              <w:jc w:val="left"/>
              <w:rPr>
                <w:rFonts w:ascii="Arial" w:hAnsi="Arial" w:cs="Arial"/>
                <w:sz w:val="20"/>
                <w:szCs w:val="20"/>
              </w:rPr>
            </w:pPr>
            <w:r w:rsidRPr="00D74F4F">
              <w:rPr>
                <w:rFonts w:ascii="Arial" w:hAnsi="Arial" w:cs="Arial"/>
                <w:color w:val="231F20"/>
                <w:sz w:val="20"/>
                <w:szCs w:val="20"/>
              </w:rPr>
              <w:t>27</w:t>
            </w:r>
          </w:p>
        </w:tc>
        <w:tc>
          <w:tcPr>
            <w:tcW w:w="122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60" w:line="240" w:lineRule="auto"/>
              <w:ind w:left="185" w:right="177" w:firstLine="0"/>
              <w:jc w:val="left"/>
              <w:rPr>
                <w:rFonts w:ascii="Arial" w:hAnsi="Arial" w:cs="Arial"/>
                <w:sz w:val="20"/>
                <w:szCs w:val="20"/>
              </w:rPr>
            </w:pPr>
            <w:r w:rsidRPr="00D74F4F">
              <w:rPr>
                <w:rFonts w:ascii="Arial" w:hAnsi="Arial" w:cs="Arial"/>
                <w:color w:val="231F20"/>
                <w:sz w:val="20"/>
                <w:szCs w:val="20"/>
              </w:rPr>
              <w:t>132636,8</w:t>
            </w:r>
          </w:p>
        </w:tc>
        <w:tc>
          <w:tcPr>
            <w:tcW w:w="117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60" w:line="240" w:lineRule="auto"/>
              <w:ind w:right="432" w:firstLine="0"/>
              <w:jc w:val="right"/>
              <w:rPr>
                <w:rFonts w:ascii="Arial" w:hAnsi="Arial" w:cs="Arial"/>
                <w:sz w:val="20"/>
                <w:szCs w:val="20"/>
              </w:rPr>
            </w:pPr>
            <w:r w:rsidRPr="00D74F4F">
              <w:rPr>
                <w:rFonts w:ascii="Arial" w:hAnsi="Arial" w:cs="Arial"/>
                <w:color w:val="231F20"/>
                <w:sz w:val="20"/>
                <w:szCs w:val="20"/>
              </w:rPr>
              <w:t>361</w:t>
            </w:r>
          </w:p>
        </w:tc>
        <w:tc>
          <w:tcPr>
            <w:tcW w:w="1151"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60" w:line="240" w:lineRule="auto"/>
              <w:ind w:left="150" w:right="143" w:firstLine="0"/>
              <w:jc w:val="center"/>
              <w:rPr>
                <w:rFonts w:ascii="Arial" w:hAnsi="Arial" w:cs="Arial"/>
                <w:sz w:val="20"/>
                <w:szCs w:val="20"/>
              </w:rPr>
            </w:pPr>
            <w:r w:rsidRPr="00D74F4F">
              <w:rPr>
                <w:rFonts w:ascii="Arial" w:hAnsi="Arial" w:cs="Arial"/>
                <w:color w:val="231F20"/>
                <w:sz w:val="20"/>
                <w:szCs w:val="20"/>
              </w:rPr>
              <w:t>102451,3</w:t>
            </w:r>
          </w:p>
        </w:tc>
        <w:tc>
          <w:tcPr>
            <w:tcW w:w="1220"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60" w:line="240" w:lineRule="auto"/>
              <w:ind w:left="446" w:right="439" w:hanging="123"/>
              <w:jc w:val="center"/>
              <w:rPr>
                <w:rFonts w:ascii="Arial" w:hAnsi="Arial" w:cs="Arial"/>
                <w:sz w:val="20"/>
                <w:szCs w:val="20"/>
              </w:rPr>
            </w:pPr>
            <w:r w:rsidRPr="00D74F4F">
              <w:rPr>
                <w:rFonts w:ascii="Arial" w:hAnsi="Arial" w:cs="Arial"/>
                <w:color w:val="231F20"/>
                <w:sz w:val="20"/>
                <w:szCs w:val="20"/>
              </w:rPr>
              <w:t>388</w:t>
            </w:r>
          </w:p>
        </w:tc>
        <w:tc>
          <w:tcPr>
            <w:tcW w:w="1217" w:type="dxa"/>
            <w:tcBorders>
              <w:top w:val="single" w:sz="4" w:space="0" w:color="auto"/>
              <w:left w:val="single" w:sz="4" w:space="0" w:color="auto"/>
              <w:bottom w:val="single" w:sz="4" w:space="0" w:color="auto"/>
              <w:right w:val="single" w:sz="4" w:space="0" w:color="auto"/>
            </w:tcBorders>
          </w:tcPr>
          <w:p w:rsidR="008608CB" w:rsidRPr="00D74F4F" w:rsidRDefault="008608CB" w:rsidP="00D74F4F">
            <w:pPr>
              <w:widowControl w:val="0"/>
              <w:autoSpaceDE w:val="0"/>
              <w:autoSpaceDN w:val="0"/>
              <w:spacing w:before="60" w:line="240" w:lineRule="auto"/>
              <w:ind w:left="183" w:right="176" w:firstLine="0"/>
              <w:jc w:val="center"/>
              <w:rPr>
                <w:rFonts w:ascii="Arial" w:hAnsi="Arial" w:cs="Arial"/>
                <w:sz w:val="20"/>
                <w:szCs w:val="20"/>
              </w:rPr>
            </w:pPr>
            <w:r w:rsidRPr="00D74F4F">
              <w:rPr>
                <w:rFonts w:ascii="Arial" w:hAnsi="Arial" w:cs="Arial"/>
                <w:color w:val="231F20"/>
                <w:sz w:val="20"/>
                <w:szCs w:val="20"/>
              </w:rPr>
              <w:t>235088,1</w:t>
            </w:r>
          </w:p>
        </w:tc>
      </w:tr>
    </w:tbl>
    <w:p w:rsidR="008608CB" w:rsidRPr="00C5580D" w:rsidRDefault="008608CB" w:rsidP="001E37AC">
      <w:pPr>
        <w:tabs>
          <w:tab w:val="left" w:pos="425"/>
          <w:tab w:val="left" w:pos="993"/>
        </w:tabs>
        <w:spacing w:line="240" w:lineRule="auto"/>
        <w:ind w:firstLine="0"/>
        <w:rPr>
          <w:rFonts w:ascii="Arial" w:hAnsi="Arial" w:cs="Arial"/>
          <w:sz w:val="20"/>
          <w:szCs w:val="20"/>
          <w:lang w:val="ru-RU"/>
        </w:rPr>
      </w:pPr>
    </w:p>
    <w:p w:rsidR="008608CB" w:rsidRPr="00FC68C5" w:rsidRDefault="008608CB" w:rsidP="001E37AC">
      <w:pPr>
        <w:spacing w:after="120" w:line="240" w:lineRule="auto"/>
        <w:ind w:firstLine="0"/>
        <w:rPr>
          <w:rFonts w:ascii="Arial" w:hAnsi="Arial" w:cs="Arial"/>
          <w:sz w:val="22"/>
          <w:szCs w:val="22"/>
          <w:lang w:val="uk-UA"/>
        </w:rPr>
      </w:pPr>
      <w:r w:rsidRPr="00FC68C5">
        <w:rPr>
          <w:rFonts w:ascii="Arial" w:hAnsi="Arial" w:cs="Arial"/>
          <w:sz w:val="22"/>
          <w:szCs w:val="22"/>
          <w:lang w:val="uk-UA"/>
        </w:rPr>
        <w:t xml:space="preserve">На території  колишнього Рожищенського району розташовано 11 пам’яток </w:t>
      </w:r>
      <w:bookmarkStart w:id="131" w:name="_Hlk126172868"/>
      <w:r w:rsidRPr="00FC68C5">
        <w:rPr>
          <w:rFonts w:ascii="Arial" w:hAnsi="Arial" w:cs="Arial"/>
          <w:sz w:val="22"/>
          <w:szCs w:val="22"/>
          <w:lang w:val="uk-UA"/>
        </w:rPr>
        <w:t>природно-заповідного фонду</w:t>
      </w:r>
      <w:bookmarkEnd w:id="131"/>
      <w:r w:rsidRPr="00FC68C5">
        <w:rPr>
          <w:rFonts w:ascii="Arial" w:hAnsi="Arial" w:cs="Arial"/>
          <w:sz w:val="22"/>
          <w:szCs w:val="22"/>
          <w:lang w:val="uk-UA"/>
        </w:rPr>
        <w:t xml:space="preserve">  місцевого значення, з яких 6 на території Рожищенської </w:t>
      </w:r>
      <w:r>
        <w:rPr>
          <w:rFonts w:ascii="Arial" w:hAnsi="Arial" w:cs="Arial"/>
          <w:sz w:val="22"/>
          <w:szCs w:val="22"/>
          <w:lang w:val="uk-UA"/>
        </w:rPr>
        <w:t xml:space="preserve">міської </w:t>
      </w:r>
      <w:r w:rsidRPr="00FC68C5">
        <w:rPr>
          <w:rFonts w:ascii="Arial" w:hAnsi="Arial" w:cs="Arial"/>
          <w:sz w:val="22"/>
          <w:szCs w:val="22"/>
          <w:lang w:val="uk-UA"/>
        </w:rPr>
        <w:t>територіальної громади: гідрологічний заказник «Надстирський», ботанічний заказник «Дубовий закіт», ботанічна пам’ятка природи «Ясен звичайний», гідрологічний заказник «Падалівський», гідрологічний заказник «Гурсько-Гривенський», лісовий заказник «Ліски» (табл.2.</w:t>
      </w:r>
      <w:r>
        <w:rPr>
          <w:rFonts w:ascii="Arial" w:hAnsi="Arial" w:cs="Arial"/>
          <w:sz w:val="22"/>
          <w:szCs w:val="22"/>
          <w:lang w:val="uk-UA"/>
        </w:rPr>
        <w:t>1</w:t>
      </w:r>
      <w:r w:rsidRPr="00063F2F">
        <w:rPr>
          <w:rFonts w:ascii="Arial" w:hAnsi="Arial" w:cs="Arial"/>
          <w:sz w:val="22"/>
          <w:szCs w:val="22"/>
          <w:lang w:val="ru-RU"/>
        </w:rPr>
        <w:t>3</w:t>
      </w:r>
      <w:r w:rsidRPr="00FC68C5">
        <w:rPr>
          <w:rFonts w:ascii="Arial" w:hAnsi="Arial" w:cs="Arial"/>
          <w:sz w:val="22"/>
          <w:szCs w:val="22"/>
          <w:lang w:val="uk-UA"/>
        </w:rPr>
        <w:t>).</w:t>
      </w:r>
    </w:p>
    <w:p w:rsidR="008608CB" w:rsidRPr="001C2327" w:rsidRDefault="008608CB" w:rsidP="00063F2F">
      <w:pPr>
        <w:pStyle w:val="9"/>
        <w:rPr>
          <w:color w:val="212834"/>
        </w:rPr>
      </w:pPr>
      <w:r w:rsidRPr="00063F2F">
        <w:rPr>
          <w:color w:val="212834"/>
          <w:lang w:val="ru-RU"/>
        </w:rPr>
        <w:t xml:space="preserve"> </w:t>
      </w:r>
      <w:bookmarkStart w:id="132" w:name="_Toc132114407"/>
      <w:bookmarkStart w:id="133" w:name="_Toc132114823"/>
      <w:bookmarkStart w:id="134" w:name="_Toc147519900"/>
      <w:r w:rsidRPr="001C2327">
        <w:rPr>
          <w:color w:val="212834"/>
        </w:rPr>
        <w:t xml:space="preserve">Таблиця. </w:t>
      </w:r>
      <w:r>
        <w:rPr>
          <w:color w:val="212834"/>
        </w:rPr>
        <w:t>2</w:t>
      </w:r>
      <w:r w:rsidRPr="001C2327">
        <w:rPr>
          <w:color w:val="212834"/>
        </w:rPr>
        <w:t>.</w:t>
      </w:r>
      <w:r>
        <w:rPr>
          <w:color w:val="212834"/>
        </w:rPr>
        <w:t>13</w:t>
      </w:r>
      <w:r w:rsidRPr="001C2327">
        <w:rPr>
          <w:color w:val="212834"/>
        </w:rPr>
        <w:t>. Пам’ятки</w:t>
      </w:r>
      <w:r w:rsidRPr="001C2327">
        <w:t xml:space="preserve"> природно-заповідного фонду Рожищенської </w:t>
      </w:r>
      <w:r>
        <w:t xml:space="preserve"> міської </w:t>
      </w:r>
      <w:r w:rsidRPr="001C2327">
        <w:t>територіальної громади</w:t>
      </w:r>
      <w:bookmarkEnd w:id="132"/>
      <w:bookmarkEnd w:id="133"/>
      <w:bookmarkEnd w:id="13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44"/>
        <w:gridCol w:w="1133"/>
        <w:gridCol w:w="6741"/>
      </w:tblGrid>
      <w:tr w:rsidR="008608CB" w:rsidRPr="00D74F4F" w:rsidTr="00510A63">
        <w:tc>
          <w:tcPr>
            <w:tcW w:w="2046" w:type="dxa"/>
            <w:shd w:val="clear" w:color="auto" w:fill="BFBFBF"/>
          </w:tcPr>
          <w:p w:rsidR="008608CB" w:rsidRPr="00D74F4F" w:rsidRDefault="008608CB" w:rsidP="00951E77">
            <w:pPr>
              <w:ind w:firstLine="22"/>
              <w:jc w:val="center"/>
              <w:rPr>
                <w:rFonts w:ascii="Arial" w:hAnsi="Arial" w:cs="Arial"/>
                <w:i/>
                <w:sz w:val="20"/>
                <w:szCs w:val="20"/>
                <w:lang w:val="uk-UA" w:eastAsia="uk-UA"/>
              </w:rPr>
            </w:pPr>
            <w:r w:rsidRPr="00D74F4F">
              <w:rPr>
                <w:rFonts w:ascii="Arial" w:hAnsi="Arial" w:cs="Arial"/>
                <w:i/>
                <w:sz w:val="20"/>
                <w:szCs w:val="20"/>
                <w:lang w:val="uk-UA" w:eastAsia="uk-UA"/>
              </w:rPr>
              <w:t>Назва</w:t>
            </w:r>
          </w:p>
        </w:tc>
        <w:tc>
          <w:tcPr>
            <w:tcW w:w="1068" w:type="dxa"/>
            <w:shd w:val="clear" w:color="auto" w:fill="BFBFBF"/>
          </w:tcPr>
          <w:p w:rsidR="008608CB" w:rsidRPr="00D74F4F" w:rsidRDefault="008608CB" w:rsidP="00951E77">
            <w:pPr>
              <w:ind w:firstLine="266"/>
              <w:jc w:val="center"/>
              <w:rPr>
                <w:rFonts w:ascii="Arial" w:hAnsi="Arial" w:cs="Arial"/>
                <w:i/>
                <w:sz w:val="20"/>
                <w:szCs w:val="20"/>
                <w:lang w:val="uk-UA" w:eastAsia="uk-UA"/>
              </w:rPr>
            </w:pPr>
            <w:r w:rsidRPr="00D74F4F">
              <w:rPr>
                <w:rFonts w:ascii="Arial" w:hAnsi="Arial" w:cs="Arial"/>
                <w:i/>
                <w:sz w:val="20"/>
                <w:szCs w:val="20"/>
                <w:lang w:val="uk-UA" w:eastAsia="uk-UA"/>
              </w:rPr>
              <w:t>Площа</w:t>
            </w:r>
          </w:p>
        </w:tc>
        <w:tc>
          <w:tcPr>
            <w:tcW w:w="6804" w:type="dxa"/>
            <w:shd w:val="clear" w:color="auto" w:fill="BFBFBF"/>
          </w:tcPr>
          <w:p w:rsidR="008608CB" w:rsidRPr="00D74F4F" w:rsidRDefault="008608CB" w:rsidP="00951E77">
            <w:pPr>
              <w:jc w:val="center"/>
              <w:rPr>
                <w:rFonts w:ascii="Arial" w:hAnsi="Arial" w:cs="Arial"/>
                <w:i/>
                <w:sz w:val="20"/>
                <w:szCs w:val="20"/>
                <w:lang w:val="uk-UA" w:eastAsia="uk-UA"/>
              </w:rPr>
            </w:pPr>
            <w:r w:rsidRPr="00D74F4F">
              <w:rPr>
                <w:rFonts w:ascii="Arial" w:hAnsi="Arial" w:cs="Arial"/>
                <w:i/>
                <w:sz w:val="20"/>
                <w:szCs w:val="20"/>
                <w:lang w:val="uk-UA" w:eastAsia="uk-UA"/>
              </w:rPr>
              <w:t>Місцезнаходження, створення</w:t>
            </w:r>
          </w:p>
        </w:tc>
      </w:tr>
      <w:tr w:rsidR="008608CB" w:rsidRPr="00D74F4F" w:rsidTr="00510A63">
        <w:tc>
          <w:tcPr>
            <w:tcW w:w="2046" w:type="dxa"/>
          </w:tcPr>
          <w:p w:rsidR="008608CB" w:rsidRPr="00D74F4F" w:rsidRDefault="008608CB" w:rsidP="001C2327">
            <w:pPr>
              <w:ind w:firstLine="164"/>
              <w:rPr>
                <w:rFonts w:ascii="Arial" w:hAnsi="Arial" w:cs="Arial"/>
                <w:sz w:val="20"/>
                <w:szCs w:val="20"/>
                <w:lang w:val="uk-UA" w:eastAsia="uk-UA"/>
              </w:rPr>
            </w:pPr>
            <w:r w:rsidRPr="00D74F4F">
              <w:rPr>
                <w:rFonts w:ascii="Arial" w:hAnsi="Arial" w:cs="Arial"/>
                <w:sz w:val="20"/>
                <w:szCs w:val="20"/>
                <w:lang w:val="uk-UA" w:eastAsia="uk-UA"/>
              </w:rPr>
              <w:t>«Надстирський» – гідрологічний заказник</w:t>
            </w:r>
          </w:p>
        </w:tc>
        <w:tc>
          <w:tcPr>
            <w:tcW w:w="1068" w:type="dxa"/>
          </w:tcPr>
          <w:p w:rsidR="008608CB" w:rsidRPr="00D74F4F" w:rsidRDefault="008608CB" w:rsidP="001C2327">
            <w:pPr>
              <w:ind w:firstLine="0"/>
              <w:jc w:val="center"/>
              <w:rPr>
                <w:rFonts w:ascii="Arial" w:hAnsi="Arial" w:cs="Arial"/>
                <w:sz w:val="20"/>
                <w:szCs w:val="20"/>
                <w:lang w:val="uk-UA" w:eastAsia="uk-UA"/>
              </w:rPr>
            </w:pPr>
            <w:r w:rsidRPr="00D74F4F">
              <w:rPr>
                <w:rFonts w:ascii="Arial" w:hAnsi="Arial" w:cs="Arial"/>
                <w:sz w:val="20"/>
                <w:szCs w:val="20"/>
                <w:lang w:val="uk-UA" w:eastAsia="uk-UA"/>
              </w:rPr>
              <w:t>125,0 га</w:t>
            </w:r>
          </w:p>
        </w:tc>
        <w:tc>
          <w:tcPr>
            <w:tcW w:w="6804" w:type="dxa"/>
          </w:tcPr>
          <w:p w:rsidR="008608CB" w:rsidRPr="00D74F4F" w:rsidRDefault="008608CB" w:rsidP="001C2327">
            <w:pPr>
              <w:shd w:val="clear" w:color="auto" w:fill="FFFFFF"/>
              <w:ind w:firstLine="109"/>
              <w:rPr>
                <w:rFonts w:ascii="Arial" w:hAnsi="Arial" w:cs="Arial"/>
                <w:sz w:val="20"/>
                <w:szCs w:val="20"/>
                <w:lang w:val="uk-UA" w:eastAsia="uk-UA"/>
              </w:rPr>
            </w:pPr>
            <w:r w:rsidRPr="00D74F4F">
              <w:rPr>
                <w:rFonts w:ascii="Arial" w:hAnsi="Arial" w:cs="Arial"/>
                <w:sz w:val="20"/>
                <w:szCs w:val="20"/>
                <w:lang w:val="uk-UA" w:eastAsia="uk-UA"/>
              </w:rPr>
              <w:t xml:space="preserve">Розташований на території колишньої Луківської сільської ради, яка увійшла до складу Рожищенської ТГ та утворений за рішенням облвиконкому від 04.09.1985, № 301. </w:t>
            </w:r>
          </w:p>
        </w:tc>
      </w:tr>
      <w:tr w:rsidR="008608CB" w:rsidRPr="00D74F4F" w:rsidTr="00510A63">
        <w:tc>
          <w:tcPr>
            <w:tcW w:w="2046" w:type="dxa"/>
          </w:tcPr>
          <w:p w:rsidR="008608CB" w:rsidRPr="00D74F4F" w:rsidRDefault="008608CB" w:rsidP="001C2327">
            <w:pPr>
              <w:ind w:firstLine="164"/>
              <w:rPr>
                <w:rFonts w:ascii="Arial" w:hAnsi="Arial" w:cs="Arial"/>
                <w:sz w:val="20"/>
                <w:szCs w:val="20"/>
                <w:lang w:val="uk-UA" w:eastAsia="uk-UA"/>
              </w:rPr>
            </w:pPr>
            <w:r w:rsidRPr="00D74F4F">
              <w:rPr>
                <w:rFonts w:ascii="Arial" w:hAnsi="Arial" w:cs="Arial"/>
                <w:sz w:val="20"/>
                <w:szCs w:val="20"/>
                <w:lang w:val="uk-UA" w:eastAsia="uk-UA"/>
              </w:rPr>
              <w:t>«Дубовий закіт» – ботанічний заказник</w:t>
            </w:r>
          </w:p>
        </w:tc>
        <w:tc>
          <w:tcPr>
            <w:tcW w:w="1068" w:type="dxa"/>
          </w:tcPr>
          <w:p w:rsidR="008608CB" w:rsidRPr="00D74F4F" w:rsidRDefault="008608CB" w:rsidP="001C2327">
            <w:pPr>
              <w:ind w:firstLine="0"/>
              <w:jc w:val="center"/>
              <w:rPr>
                <w:rFonts w:ascii="Arial" w:hAnsi="Arial" w:cs="Arial"/>
                <w:sz w:val="20"/>
                <w:szCs w:val="20"/>
                <w:lang w:val="uk-UA" w:eastAsia="uk-UA"/>
              </w:rPr>
            </w:pPr>
            <w:r w:rsidRPr="00D74F4F">
              <w:rPr>
                <w:rFonts w:ascii="Arial" w:hAnsi="Arial" w:cs="Arial"/>
                <w:sz w:val="20"/>
                <w:szCs w:val="20"/>
                <w:lang w:val="uk-UA" w:eastAsia="uk-UA"/>
              </w:rPr>
              <w:t>25,9 га</w:t>
            </w:r>
          </w:p>
        </w:tc>
        <w:tc>
          <w:tcPr>
            <w:tcW w:w="6804" w:type="dxa"/>
          </w:tcPr>
          <w:p w:rsidR="008608CB" w:rsidRPr="00D74F4F" w:rsidRDefault="008608CB" w:rsidP="001C2327">
            <w:pPr>
              <w:shd w:val="clear" w:color="auto" w:fill="FFFFFF"/>
              <w:ind w:firstLine="109"/>
              <w:rPr>
                <w:rFonts w:ascii="Arial" w:hAnsi="Arial" w:cs="Arial"/>
                <w:sz w:val="20"/>
                <w:szCs w:val="20"/>
                <w:lang w:val="uk-UA" w:eastAsia="uk-UA"/>
              </w:rPr>
            </w:pPr>
            <w:r w:rsidRPr="00D74F4F">
              <w:rPr>
                <w:rFonts w:ascii="Arial" w:hAnsi="Arial" w:cs="Arial"/>
                <w:sz w:val="20"/>
                <w:szCs w:val="20"/>
                <w:lang w:val="uk-UA" w:eastAsia="uk-UA"/>
              </w:rPr>
              <w:t xml:space="preserve">Розташований у межах землекористування ДП СЛАП «Рожищеагроліс» Стохідського л-ва, кв. 61, вид. 22 та колишньої Сокільської сільської ради (увійшла до складу Рожищенської ТГ), створений за рішенням облвиконкому від 31.10.1991, № 226. </w:t>
            </w:r>
          </w:p>
          <w:p w:rsidR="008608CB" w:rsidRPr="00D74F4F" w:rsidRDefault="008608CB" w:rsidP="001C2327">
            <w:pPr>
              <w:ind w:firstLine="109"/>
              <w:rPr>
                <w:rFonts w:ascii="Arial" w:hAnsi="Arial" w:cs="Arial"/>
                <w:sz w:val="20"/>
                <w:szCs w:val="20"/>
                <w:lang w:val="uk-UA" w:eastAsia="uk-UA"/>
              </w:rPr>
            </w:pPr>
          </w:p>
        </w:tc>
      </w:tr>
      <w:tr w:rsidR="008608CB" w:rsidRPr="00D74F4F" w:rsidTr="00510A63">
        <w:tc>
          <w:tcPr>
            <w:tcW w:w="2046" w:type="dxa"/>
          </w:tcPr>
          <w:p w:rsidR="008608CB" w:rsidRPr="00D74F4F" w:rsidRDefault="008608CB" w:rsidP="001C2327">
            <w:pPr>
              <w:ind w:firstLine="164"/>
              <w:rPr>
                <w:rFonts w:ascii="Arial" w:hAnsi="Arial" w:cs="Arial"/>
                <w:sz w:val="20"/>
                <w:szCs w:val="20"/>
                <w:lang w:val="uk-UA" w:eastAsia="uk-UA"/>
              </w:rPr>
            </w:pPr>
            <w:r w:rsidRPr="00D74F4F">
              <w:rPr>
                <w:rFonts w:ascii="Arial" w:hAnsi="Arial" w:cs="Arial"/>
                <w:sz w:val="20"/>
                <w:szCs w:val="20"/>
                <w:lang w:val="uk-UA" w:eastAsia="uk-UA"/>
              </w:rPr>
              <w:t>«Ясен звичайний» – ботанічна пам’ятка природи</w:t>
            </w:r>
          </w:p>
        </w:tc>
        <w:tc>
          <w:tcPr>
            <w:tcW w:w="1068" w:type="dxa"/>
          </w:tcPr>
          <w:p w:rsidR="008608CB" w:rsidRPr="00D74F4F" w:rsidRDefault="008608CB" w:rsidP="001C2327">
            <w:pPr>
              <w:ind w:firstLine="0"/>
              <w:jc w:val="center"/>
              <w:rPr>
                <w:rFonts w:ascii="Arial" w:hAnsi="Arial" w:cs="Arial"/>
                <w:sz w:val="20"/>
                <w:szCs w:val="20"/>
                <w:lang w:val="uk-UA" w:eastAsia="uk-UA"/>
              </w:rPr>
            </w:pPr>
            <w:r w:rsidRPr="00D74F4F">
              <w:rPr>
                <w:rFonts w:ascii="Arial" w:hAnsi="Arial" w:cs="Arial"/>
                <w:sz w:val="20"/>
                <w:szCs w:val="20"/>
                <w:lang w:val="uk-UA" w:eastAsia="uk-UA"/>
              </w:rPr>
              <w:t>0,01 га</w:t>
            </w:r>
          </w:p>
        </w:tc>
        <w:tc>
          <w:tcPr>
            <w:tcW w:w="6804" w:type="dxa"/>
          </w:tcPr>
          <w:p w:rsidR="008608CB" w:rsidRPr="00D74F4F" w:rsidRDefault="008608CB" w:rsidP="001C2327">
            <w:pPr>
              <w:ind w:firstLine="109"/>
              <w:rPr>
                <w:rFonts w:ascii="Arial" w:hAnsi="Arial" w:cs="Arial"/>
                <w:sz w:val="20"/>
                <w:szCs w:val="20"/>
                <w:lang w:val="uk-UA" w:eastAsia="uk-UA"/>
              </w:rPr>
            </w:pPr>
            <w:r w:rsidRPr="00D74F4F">
              <w:rPr>
                <w:rFonts w:ascii="Arial" w:hAnsi="Arial" w:cs="Arial"/>
                <w:sz w:val="20"/>
                <w:szCs w:val="20"/>
                <w:lang w:val="uk-UA" w:eastAsia="uk-UA"/>
              </w:rPr>
              <w:t xml:space="preserve">Розташований м. Рожище. Статус надано згідно з розпорядженням Волинської обласної ради депутатів трудящих від 27.12.1972, № 563 </w:t>
            </w:r>
          </w:p>
        </w:tc>
      </w:tr>
      <w:tr w:rsidR="008608CB" w:rsidRPr="00D74F4F" w:rsidTr="00510A63">
        <w:tc>
          <w:tcPr>
            <w:tcW w:w="2046" w:type="dxa"/>
          </w:tcPr>
          <w:p w:rsidR="008608CB" w:rsidRPr="00D74F4F" w:rsidRDefault="008608CB" w:rsidP="001C2327">
            <w:pPr>
              <w:ind w:firstLine="164"/>
              <w:rPr>
                <w:rFonts w:ascii="Arial" w:hAnsi="Arial" w:cs="Arial"/>
                <w:sz w:val="20"/>
                <w:szCs w:val="20"/>
                <w:lang w:val="uk-UA" w:eastAsia="uk-UA"/>
              </w:rPr>
            </w:pPr>
            <w:r w:rsidRPr="00D74F4F">
              <w:rPr>
                <w:rFonts w:ascii="Arial" w:hAnsi="Arial" w:cs="Arial"/>
                <w:sz w:val="20"/>
                <w:szCs w:val="20"/>
                <w:lang w:val="uk-UA" w:eastAsia="uk-UA"/>
              </w:rPr>
              <w:t>«Падалівський» – гідрологічний заказник</w:t>
            </w:r>
          </w:p>
        </w:tc>
        <w:tc>
          <w:tcPr>
            <w:tcW w:w="1068" w:type="dxa"/>
          </w:tcPr>
          <w:p w:rsidR="008608CB" w:rsidRPr="00D74F4F" w:rsidRDefault="008608CB" w:rsidP="001C2327">
            <w:pPr>
              <w:ind w:firstLine="0"/>
              <w:jc w:val="center"/>
              <w:rPr>
                <w:rFonts w:ascii="Arial" w:hAnsi="Arial" w:cs="Arial"/>
                <w:sz w:val="20"/>
                <w:szCs w:val="20"/>
                <w:lang w:val="uk-UA" w:eastAsia="uk-UA"/>
              </w:rPr>
            </w:pPr>
            <w:r w:rsidRPr="00D74F4F">
              <w:rPr>
                <w:rFonts w:ascii="Arial" w:hAnsi="Arial" w:cs="Arial"/>
                <w:sz w:val="20"/>
                <w:szCs w:val="20"/>
                <w:lang w:val="uk-UA" w:eastAsia="uk-UA"/>
              </w:rPr>
              <w:t>181,0 га</w:t>
            </w:r>
          </w:p>
        </w:tc>
        <w:tc>
          <w:tcPr>
            <w:tcW w:w="6804" w:type="dxa"/>
          </w:tcPr>
          <w:p w:rsidR="008608CB" w:rsidRPr="00D74F4F" w:rsidRDefault="008608CB" w:rsidP="001C2327">
            <w:pPr>
              <w:shd w:val="clear" w:color="auto" w:fill="FFFFFF"/>
              <w:ind w:firstLine="109"/>
              <w:rPr>
                <w:rFonts w:ascii="Arial" w:hAnsi="Arial" w:cs="Arial"/>
                <w:sz w:val="20"/>
                <w:szCs w:val="20"/>
                <w:lang w:val="uk-UA" w:eastAsia="uk-UA"/>
              </w:rPr>
            </w:pPr>
            <w:r w:rsidRPr="00D74F4F">
              <w:rPr>
                <w:rFonts w:ascii="Arial" w:hAnsi="Arial" w:cs="Arial"/>
                <w:sz w:val="20"/>
                <w:szCs w:val="20"/>
                <w:lang w:val="uk-UA" w:eastAsia="uk-UA"/>
              </w:rPr>
              <w:t xml:space="preserve">Розташований на території колишньої Мильської сільської ради, яка увішла до складу Рожищенської ТГ та утворений за рішенням облвиконкому від 04.09.1985, № 301. </w:t>
            </w:r>
          </w:p>
          <w:p w:rsidR="008608CB" w:rsidRPr="00D74F4F" w:rsidRDefault="008608CB" w:rsidP="001C2327">
            <w:pPr>
              <w:ind w:firstLine="109"/>
              <w:rPr>
                <w:rFonts w:ascii="Arial" w:hAnsi="Arial" w:cs="Arial"/>
                <w:sz w:val="20"/>
                <w:szCs w:val="20"/>
                <w:lang w:val="uk-UA" w:eastAsia="uk-UA"/>
              </w:rPr>
            </w:pPr>
          </w:p>
        </w:tc>
      </w:tr>
      <w:tr w:rsidR="008608CB" w:rsidRPr="00D74F4F" w:rsidTr="00510A63">
        <w:tc>
          <w:tcPr>
            <w:tcW w:w="2046" w:type="dxa"/>
          </w:tcPr>
          <w:p w:rsidR="008608CB" w:rsidRPr="00D74F4F" w:rsidRDefault="008608CB" w:rsidP="001C2327">
            <w:pPr>
              <w:ind w:firstLine="164"/>
              <w:rPr>
                <w:rFonts w:ascii="Arial" w:hAnsi="Arial" w:cs="Arial"/>
                <w:sz w:val="20"/>
                <w:szCs w:val="20"/>
                <w:lang w:val="uk-UA" w:eastAsia="uk-UA"/>
              </w:rPr>
            </w:pPr>
            <w:r w:rsidRPr="00D74F4F">
              <w:rPr>
                <w:rFonts w:ascii="Arial" w:hAnsi="Arial" w:cs="Arial"/>
                <w:sz w:val="20"/>
                <w:szCs w:val="20"/>
                <w:lang w:val="uk-UA" w:eastAsia="uk-UA"/>
              </w:rPr>
              <w:t>«Гурсько-Гривенський» – гідрологічний заказник площею</w:t>
            </w:r>
          </w:p>
        </w:tc>
        <w:tc>
          <w:tcPr>
            <w:tcW w:w="1068" w:type="dxa"/>
          </w:tcPr>
          <w:p w:rsidR="008608CB" w:rsidRPr="00D74F4F" w:rsidRDefault="008608CB" w:rsidP="001C2327">
            <w:pPr>
              <w:ind w:firstLine="0"/>
              <w:jc w:val="center"/>
              <w:rPr>
                <w:rFonts w:ascii="Arial" w:hAnsi="Arial" w:cs="Arial"/>
                <w:sz w:val="20"/>
                <w:szCs w:val="20"/>
                <w:lang w:val="uk-UA" w:eastAsia="uk-UA"/>
              </w:rPr>
            </w:pPr>
            <w:r w:rsidRPr="00D74F4F">
              <w:rPr>
                <w:rFonts w:ascii="Arial" w:hAnsi="Arial" w:cs="Arial"/>
                <w:sz w:val="20"/>
                <w:szCs w:val="20"/>
                <w:lang w:val="uk-UA" w:eastAsia="uk-UA"/>
              </w:rPr>
              <w:t>145,2 га</w:t>
            </w:r>
          </w:p>
        </w:tc>
        <w:tc>
          <w:tcPr>
            <w:tcW w:w="6804" w:type="dxa"/>
          </w:tcPr>
          <w:p w:rsidR="008608CB" w:rsidRPr="00D74F4F" w:rsidRDefault="008608CB" w:rsidP="001C2327">
            <w:pPr>
              <w:shd w:val="clear" w:color="auto" w:fill="FFFFFF"/>
              <w:ind w:firstLine="109"/>
              <w:rPr>
                <w:rFonts w:ascii="Arial" w:hAnsi="Arial" w:cs="Arial"/>
                <w:sz w:val="20"/>
                <w:szCs w:val="20"/>
                <w:lang w:val="uk-UA" w:eastAsia="uk-UA"/>
              </w:rPr>
            </w:pPr>
            <w:r w:rsidRPr="00D74F4F">
              <w:rPr>
                <w:rFonts w:ascii="Arial" w:hAnsi="Arial" w:cs="Arial"/>
                <w:sz w:val="20"/>
                <w:szCs w:val="20"/>
                <w:lang w:val="uk-UA" w:eastAsia="uk-UA"/>
              </w:rPr>
              <w:t xml:space="preserve">Розташований на території колишньої Навізької сільської ради, яка увішла до складу Рожищенської ТГ та  утворений за рішенням облвиконкому від 31.10.1991, № 226. </w:t>
            </w:r>
          </w:p>
        </w:tc>
      </w:tr>
      <w:tr w:rsidR="008608CB" w:rsidRPr="00D74F4F" w:rsidTr="00510A63">
        <w:tc>
          <w:tcPr>
            <w:tcW w:w="2046" w:type="dxa"/>
          </w:tcPr>
          <w:p w:rsidR="008608CB" w:rsidRPr="00D74F4F" w:rsidRDefault="008608CB" w:rsidP="001C2327">
            <w:pPr>
              <w:ind w:firstLine="164"/>
              <w:rPr>
                <w:rFonts w:ascii="Arial" w:hAnsi="Arial" w:cs="Arial"/>
                <w:sz w:val="20"/>
                <w:szCs w:val="20"/>
                <w:lang w:val="uk-UA" w:eastAsia="uk-UA"/>
              </w:rPr>
            </w:pPr>
            <w:r w:rsidRPr="00D74F4F">
              <w:rPr>
                <w:rFonts w:ascii="Arial" w:hAnsi="Arial" w:cs="Arial"/>
                <w:sz w:val="20"/>
                <w:szCs w:val="20"/>
                <w:lang w:val="uk-UA" w:eastAsia="uk-UA"/>
              </w:rPr>
              <w:t>«Ліски» – лісовий заказник</w:t>
            </w:r>
          </w:p>
        </w:tc>
        <w:tc>
          <w:tcPr>
            <w:tcW w:w="1068" w:type="dxa"/>
          </w:tcPr>
          <w:p w:rsidR="008608CB" w:rsidRPr="00D74F4F" w:rsidRDefault="008608CB" w:rsidP="001C2327">
            <w:pPr>
              <w:ind w:firstLine="0"/>
              <w:jc w:val="center"/>
              <w:rPr>
                <w:rFonts w:ascii="Arial" w:hAnsi="Arial" w:cs="Arial"/>
                <w:sz w:val="20"/>
                <w:szCs w:val="20"/>
                <w:lang w:val="uk-UA" w:eastAsia="uk-UA"/>
              </w:rPr>
            </w:pPr>
            <w:r w:rsidRPr="00D74F4F">
              <w:rPr>
                <w:rFonts w:ascii="Arial" w:hAnsi="Arial" w:cs="Arial"/>
                <w:sz w:val="20"/>
                <w:szCs w:val="20"/>
                <w:lang w:val="uk-UA" w:eastAsia="uk-UA"/>
              </w:rPr>
              <w:t>127,0 га</w:t>
            </w:r>
          </w:p>
        </w:tc>
        <w:tc>
          <w:tcPr>
            <w:tcW w:w="6804" w:type="dxa"/>
          </w:tcPr>
          <w:p w:rsidR="008608CB" w:rsidRPr="00D74F4F" w:rsidRDefault="008608CB" w:rsidP="001C2327">
            <w:pPr>
              <w:shd w:val="clear" w:color="auto" w:fill="FFFFFF"/>
              <w:ind w:firstLine="109"/>
              <w:rPr>
                <w:rFonts w:ascii="Arial" w:hAnsi="Arial" w:cs="Arial"/>
                <w:sz w:val="20"/>
                <w:szCs w:val="20"/>
                <w:lang w:val="uk-UA" w:eastAsia="uk-UA"/>
              </w:rPr>
            </w:pPr>
            <w:r w:rsidRPr="00D74F4F">
              <w:rPr>
                <w:rFonts w:ascii="Arial" w:hAnsi="Arial" w:cs="Arial"/>
                <w:sz w:val="20"/>
                <w:szCs w:val="20"/>
                <w:lang w:val="uk-UA" w:eastAsia="uk-UA"/>
              </w:rPr>
              <w:t xml:space="preserve">Розташований у межах землекористування ДП «Ківерцівське ЛГ», Рожищенського лісництва, утворений за розпорядженням Обласної ради від 04.05.1995, № 4/5. </w:t>
            </w:r>
          </w:p>
        </w:tc>
      </w:tr>
    </w:tbl>
    <w:p w:rsidR="008608CB" w:rsidRDefault="008608CB" w:rsidP="001E37AC">
      <w:pPr>
        <w:shd w:val="clear" w:color="auto" w:fill="FFFFFF"/>
        <w:spacing w:after="120" w:line="240" w:lineRule="auto"/>
        <w:ind w:firstLine="0"/>
        <w:rPr>
          <w:rFonts w:ascii="Arial" w:hAnsi="Arial" w:cs="Arial"/>
          <w:b/>
          <w:bCs/>
          <w:color w:val="212834"/>
          <w:sz w:val="22"/>
          <w:szCs w:val="22"/>
          <w:lang w:val="uk-UA" w:eastAsia="uk-UA"/>
        </w:rPr>
      </w:pPr>
    </w:p>
    <w:p w:rsidR="008608CB" w:rsidRPr="00F34D29" w:rsidRDefault="008608CB" w:rsidP="001E37AC">
      <w:pPr>
        <w:shd w:val="clear" w:color="auto" w:fill="FFFFFF"/>
        <w:spacing w:after="120" w:line="240" w:lineRule="auto"/>
        <w:ind w:firstLine="0"/>
        <w:rPr>
          <w:rFonts w:ascii="Arial" w:hAnsi="Arial" w:cs="Arial"/>
          <w:color w:val="212834"/>
          <w:sz w:val="22"/>
          <w:szCs w:val="22"/>
          <w:lang w:val="uk-UA" w:eastAsia="uk-UA"/>
        </w:rPr>
      </w:pPr>
      <w:r w:rsidRPr="00F34D29">
        <w:rPr>
          <w:rFonts w:ascii="Arial" w:hAnsi="Arial" w:cs="Arial"/>
          <w:b/>
          <w:bCs/>
          <w:color w:val="212834"/>
          <w:sz w:val="22"/>
          <w:szCs w:val="22"/>
          <w:lang w:val="uk-UA" w:eastAsia="uk-UA"/>
        </w:rPr>
        <w:t>«Ліски»</w:t>
      </w:r>
      <w:r w:rsidRPr="00F34D29">
        <w:rPr>
          <w:rFonts w:ascii="Arial" w:hAnsi="Arial" w:cs="Arial"/>
          <w:color w:val="212834"/>
          <w:sz w:val="22"/>
          <w:szCs w:val="22"/>
          <w:lang w:val="uk-UA" w:eastAsia="uk-UA"/>
        </w:rPr>
        <w:t xml:space="preserve"> – лісовий заказник площею 127,0 га </w:t>
      </w:r>
      <w:r>
        <w:rPr>
          <w:rFonts w:ascii="Arial" w:hAnsi="Arial" w:cs="Arial"/>
          <w:color w:val="212834"/>
          <w:sz w:val="22"/>
          <w:szCs w:val="22"/>
          <w:lang w:val="uk-UA" w:eastAsia="uk-UA"/>
        </w:rPr>
        <w:t xml:space="preserve">розташований </w:t>
      </w:r>
      <w:r w:rsidRPr="00F34D29">
        <w:rPr>
          <w:rFonts w:ascii="Arial" w:hAnsi="Arial" w:cs="Arial"/>
          <w:color w:val="212834"/>
          <w:sz w:val="22"/>
          <w:szCs w:val="22"/>
          <w:lang w:val="uk-UA" w:eastAsia="uk-UA"/>
        </w:rPr>
        <w:t>у межах землекористування ДП «Ківерцівське ЛГ». Охороняються високобонітетні насадження дуба черешчатого Quercus robur, ясена Fraxinus excelsior, сосни звичайної Pinus sylvestris, осики звичайної Populus tremula, ялини європейської Picea abies, що є місцем мешкання і розмноження сарни європейської Capreolus capreolus, кабана дикого Sus scrofa, куниці лісової Martes martes, лисиці рудої Vulpes vulpes, зайця-русака Lepus europaeus. У зниженнях рельєфу урочища гніздяться лиска Fulica atra, кулики: баранці звичайний Gallinago gallinago і великий Gallinago media, кулик-сорока Haematopus ostralegus, коловодники звичайний Tringa totanus і болотяний T. glareola, побережник білохвостий Calidris temminckii; дикі качки: крижень Anas platyrhynchos, шилохвіст Anas acuta, широконіска Anas clypeata, чирянки велика Anas querquedula і мала A. crecca, регіонально рідкісний вид чапля сіра Ardea cinerea та інші. Трапляються види, що охороняються ЧКУ, Бернською конвенцією – орябок Tetrastes bonasia, ЧКУ, конвенціями CITES, Бернською, Боннською, Угодою AEWA – лелека чорний Ciconia nigra.</w:t>
      </w:r>
    </w:p>
    <w:p w:rsidR="008608CB" w:rsidRPr="00F34D29" w:rsidRDefault="008608CB" w:rsidP="001E37AC">
      <w:pPr>
        <w:shd w:val="clear" w:color="auto" w:fill="FFFFFF"/>
        <w:spacing w:after="120" w:line="240" w:lineRule="auto"/>
        <w:ind w:firstLine="0"/>
        <w:rPr>
          <w:rFonts w:ascii="Arial" w:hAnsi="Arial" w:cs="Arial"/>
          <w:color w:val="212834"/>
          <w:sz w:val="22"/>
          <w:szCs w:val="22"/>
          <w:lang w:val="uk-UA" w:eastAsia="uk-UA"/>
        </w:rPr>
      </w:pPr>
      <w:r w:rsidRPr="00F34D29">
        <w:rPr>
          <w:rFonts w:ascii="Arial" w:hAnsi="Arial" w:cs="Arial"/>
          <w:b/>
          <w:bCs/>
          <w:color w:val="212834"/>
          <w:sz w:val="22"/>
          <w:szCs w:val="22"/>
          <w:lang w:val="uk-UA" w:eastAsia="uk-UA"/>
        </w:rPr>
        <w:t>«Надстирський</w:t>
      </w:r>
      <w:r w:rsidRPr="00F34D29">
        <w:rPr>
          <w:rFonts w:ascii="Arial" w:hAnsi="Arial" w:cs="Arial"/>
          <w:color w:val="212834"/>
          <w:sz w:val="22"/>
          <w:szCs w:val="22"/>
          <w:lang w:val="uk-UA" w:eastAsia="uk-UA"/>
        </w:rPr>
        <w:t xml:space="preserve">» – гідрологічний заказник площею 125,0 га </w:t>
      </w:r>
      <w:r>
        <w:rPr>
          <w:rFonts w:ascii="Arial" w:hAnsi="Arial" w:cs="Arial"/>
          <w:color w:val="212834"/>
          <w:sz w:val="22"/>
          <w:szCs w:val="22"/>
          <w:lang w:val="uk-UA" w:eastAsia="uk-UA"/>
        </w:rPr>
        <w:t xml:space="preserve">розташований </w:t>
      </w:r>
      <w:r w:rsidRPr="00F34D29">
        <w:rPr>
          <w:rFonts w:ascii="Arial" w:hAnsi="Arial" w:cs="Arial"/>
          <w:color w:val="212834"/>
          <w:sz w:val="22"/>
          <w:szCs w:val="22"/>
          <w:lang w:val="uk-UA" w:eastAsia="uk-UA"/>
        </w:rPr>
        <w:t>на території</w:t>
      </w:r>
      <w:r>
        <w:rPr>
          <w:rFonts w:ascii="Arial" w:hAnsi="Arial" w:cs="Arial"/>
          <w:color w:val="212834"/>
          <w:sz w:val="22"/>
          <w:szCs w:val="22"/>
          <w:lang w:val="uk-UA" w:eastAsia="uk-UA"/>
        </w:rPr>
        <w:t xml:space="preserve"> колишньої</w:t>
      </w:r>
      <w:r w:rsidRPr="00F34D29">
        <w:rPr>
          <w:rFonts w:ascii="Arial" w:hAnsi="Arial" w:cs="Arial"/>
          <w:color w:val="212834"/>
          <w:sz w:val="22"/>
          <w:szCs w:val="22"/>
          <w:lang w:val="uk-UA" w:eastAsia="uk-UA"/>
        </w:rPr>
        <w:t xml:space="preserve"> Луківської сільської ради</w:t>
      </w:r>
      <w:r>
        <w:rPr>
          <w:rFonts w:ascii="Arial" w:hAnsi="Arial" w:cs="Arial"/>
          <w:color w:val="212834"/>
          <w:sz w:val="22"/>
          <w:szCs w:val="22"/>
          <w:lang w:val="uk-UA" w:eastAsia="uk-UA"/>
        </w:rPr>
        <w:t>, яка увійшла до складу Рожищенської ТГ</w:t>
      </w:r>
      <w:r w:rsidRPr="00F34D29">
        <w:rPr>
          <w:rFonts w:ascii="Arial" w:hAnsi="Arial" w:cs="Arial"/>
          <w:color w:val="212834"/>
          <w:sz w:val="22"/>
          <w:szCs w:val="22"/>
          <w:lang w:val="uk-UA" w:eastAsia="uk-UA"/>
        </w:rPr>
        <w:t>. Охороняється болото в заплаві р. Стир, де у рослинному покриві домінують трав’яні і трав’яно-мохові угруповання з очерету звичайного Phragmites australis, лепешняку великого Glyceria maxima, хвоща болотяного Equisetum palustre, лепехи звичайної Acorus calamus, що є місцем мешкання і розмноження болотяних видів фауни.</w:t>
      </w:r>
    </w:p>
    <w:p w:rsidR="008608CB" w:rsidRPr="00F34D29" w:rsidRDefault="008608CB" w:rsidP="001E37AC">
      <w:pPr>
        <w:shd w:val="clear" w:color="auto" w:fill="FFFFFF"/>
        <w:spacing w:after="120" w:line="240" w:lineRule="auto"/>
        <w:ind w:firstLine="0"/>
        <w:rPr>
          <w:rFonts w:ascii="Arial" w:hAnsi="Arial" w:cs="Arial"/>
          <w:color w:val="212834"/>
          <w:sz w:val="22"/>
          <w:szCs w:val="22"/>
          <w:lang w:val="uk-UA" w:eastAsia="uk-UA"/>
        </w:rPr>
      </w:pPr>
      <w:r w:rsidRPr="00F34D29">
        <w:rPr>
          <w:rFonts w:ascii="Arial" w:hAnsi="Arial" w:cs="Arial"/>
          <w:b/>
          <w:bCs/>
          <w:color w:val="212834"/>
          <w:sz w:val="22"/>
          <w:szCs w:val="22"/>
          <w:lang w:val="uk-UA" w:eastAsia="uk-UA"/>
        </w:rPr>
        <w:t>«Дубовий закіт</w:t>
      </w:r>
      <w:r w:rsidRPr="00F34D29">
        <w:rPr>
          <w:rFonts w:ascii="Arial" w:hAnsi="Arial" w:cs="Arial"/>
          <w:color w:val="212834"/>
          <w:sz w:val="22"/>
          <w:szCs w:val="22"/>
          <w:lang w:val="uk-UA" w:eastAsia="uk-UA"/>
        </w:rPr>
        <w:t xml:space="preserve">» – ботанічний заказник площею 25,9 га </w:t>
      </w:r>
      <w:r>
        <w:rPr>
          <w:rFonts w:ascii="Arial" w:hAnsi="Arial" w:cs="Arial"/>
          <w:color w:val="212834"/>
          <w:sz w:val="22"/>
          <w:szCs w:val="22"/>
          <w:lang w:val="uk-UA" w:eastAsia="uk-UA"/>
        </w:rPr>
        <w:t xml:space="preserve">розташований </w:t>
      </w:r>
      <w:r w:rsidRPr="00F34D29">
        <w:rPr>
          <w:rFonts w:ascii="Arial" w:hAnsi="Arial" w:cs="Arial"/>
          <w:color w:val="212834"/>
          <w:sz w:val="22"/>
          <w:szCs w:val="22"/>
          <w:lang w:val="uk-UA" w:eastAsia="uk-UA"/>
        </w:rPr>
        <w:t>у межах землекористування ДП СЛАП «Рожищеагроліс» Стохідського л-ва. Оберігаються високобонітетні дубово-липові насадження віком до 80 років площею 9,0 га та лучно-чагарникові угіддя площею 16,9 га. У чагарникових заростях домінують верба козяча Salix caprea і верболіз Salix alba, у трав’яному ярусі ростуть лікарські рослини: конвалія травнева Convallaria majalis, звіробій звичайний Hypericum perforatum, трапляється рідкісний вид ЧКУ – сон рокритий Pulsatilla patens. У межах заказника мешкають єнотовидні собаки Nyctereutes procyonoides, лисиці руді Vulpes vulpes, зайці сірі Lepus europaeus та інші види фауни.</w:t>
      </w:r>
    </w:p>
    <w:p w:rsidR="008608CB" w:rsidRPr="00F34D29" w:rsidRDefault="008608CB" w:rsidP="001E37AC">
      <w:pPr>
        <w:shd w:val="clear" w:color="auto" w:fill="FFFFFF"/>
        <w:spacing w:after="120" w:line="240" w:lineRule="auto"/>
        <w:ind w:firstLine="0"/>
        <w:rPr>
          <w:rFonts w:ascii="Arial" w:hAnsi="Arial" w:cs="Arial"/>
          <w:color w:val="212834"/>
          <w:sz w:val="22"/>
          <w:szCs w:val="22"/>
          <w:lang w:val="uk-UA" w:eastAsia="uk-UA"/>
        </w:rPr>
      </w:pPr>
      <w:r w:rsidRPr="00F34D29">
        <w:rPr>
          <w:rFonts w:ascii="Arial" w:hAnsi="Arial" w:cs="Arial"/>
          <w:b/>
          <w:bCs/>
          <w:color w:val="212834"/>
          <w:sz w:val="22"/>
          <w:szCs w:val="22"/>
          <w:lang w:val="uk-UA" w:eastAsia="uk-UA"/>
        </w:rPr>
        <w:t>«Ясен звичайний»</w:t>
      </w:r>
      <w:r w:rsidRPr="00F34D29">
        <w:rPr>
          <w:rFonts w:ascii="Arial" w:hAnsi="Arial" w:cs="Arial"/>
          <w:color w:val="212834"/>
          <w:sz w:val="22"/>
          <w:szCs w:val="22"/>
          <w:lang w:val="uk-UA" w:eastAsia="uk-UA"/>
        </w:rPr>
        <w:t xml:space="preserve"> – ботанічна пам’ятка природи площею 0,01 га у м. Рожище</w:t>
      </w:r>
      <w:r>
        <w:rPr>
          <w:rFonts w:ascii="Arial" w:hAnsi="Arial" w:cs="Arial"/>
          <w:color w:val="212834"/>
          <w:sz w:val="22"/>
          <w:szCs w:val="22"/>
          <w:lang w:val="uk-UA" w:eastAsia="uk-UA"/>
        </w:rPr>
        <w:t xml:space="preserve"> д</w:t>
      </w:r>
      <w:r w:rsidRPr="00F34D29">
        <w:rPr>
          <w:rFonts w:ascii="Arial" w:hAnsi="Arial" w:cs="Arial"/>
          <w:color w:val="212834"/>
          <w:sz w:val="22"/>
          <w:szCs w:val="22"/>
          <w:lang w:val="uk-UA" w:eastAsia="uk-UA"/>
        </w:rPr>
        <w:t>ля збереження одиного дерева віком 245 років, діаметром стовбура 1,3 м ясена звичайного Fraxinus excelsior.</w:t>
      </w:r>
    </w:p>
    <w:p w:rsidR="008608CB" w:rsidRPr="00F34D29" w:rsidRDefault="008608CB" w:rsidP="001E37AC">
      <w:pPr>
        <w:shd w:val="clear" w:color="auto" w:fill="FFFFFF"/>
        <w:spacing w:after="120" w:line="240" w:lineRule="auto"/>
        <w:ind w:firstLine="0"/>
        <w:rPr>
          <w:rFonts w:ascii="Arial" w:hAnsi="Arial" w:cs="Arial"/>
          <w:color w:val="212834"/>
          <w:sz w:val="22"/>
          <w:szCs w:val="22"/>
          <w:lang w:val="uk-UA" w:eastAsia="uk-UA"/>
        </w:rPr>
      </w:pPr>
      <w:r w:rsidRPr="00F34D29">
        <w:rPr>
          <w:rFonts w:ascii="Arial" w:hAnsi="Arial" w:cs="Arial"/>
          <w:b/>
          <w:bCs/>
          <w:color w:val="212834"/>
          <w:sz w:val="22"/>
          <w:szCs w:val="22"/>
          <w:lang w:val="uk-UA" w:eastAsia="uk-UA"/>
        </w:rPr>
        <w:t>«Падалівський</w:t>
      </w:r>
      <w:r w:rsidRPr="00F34D29">
        <w:rPr>
          <w:rFonts w:ascii="Arial" w:hAnsi="Arial" w:cs="Arial"/>
          <w:color w:val="212834"/>
          <w:sz w:val="22"/>
          <w:szCs w:val="22"/>
          <w:lang w:val="uk-UA" w:eastAsia="uk-UA"/>
        </w:rPr>
        <w:t xml:space="preserve">» – гідрологічний заказник площею 181,0 га </w:t>
      </w:r>
      <w:r>
        <w:rPr>
          <w:rFonts w:ascii="Arial" w:hAnsi="Arial" w:cs="Arial"/>
          <w:color w:val="212834"/>
          <w:sz w:val="22"/>
          <w:szCs w:val="22"/>
          <w:lang w:val="uk-UA" w:eastAsia="uk-UA"/>
        </w:rPr>
        <w:t xml:space="preserve">знаходиться </w:t>
      </w:r>
      <w:r w:rsidRPr="00F34D29">
        <w:rPr>
          <w:rFonts w:ascii="Arial" w:hAnsi="Arial" w:cs="Arial"/>
          <w:color w:val="212834"/>
          <w:sz w:val="22"/>
          <w:szCs w:val="22"/>
          <w:lang w:val="uk-UA" w:eastAsia="uk-UA"/>
        </w:rPr>
        <w:t>на території</w:t>
      </w:r>
      <w:r>
        <w:rPr>
          <w:rFonts w:ascii="Arial" w:hAnsi="Arial" w:cs="Arial"/>
          <w:color w:val="212834"/>
          <w:sz w:val="22"/>
          <w:szCs w:val="22"/>
          <w:lang w:val="uk-UA" w:eastAsia="uk-UA"/>
        </w:rPr>
        <w:t xml:space="preserve"> колишньої </w:t>
      </w:r>
      <w:r w:rsidRPr="00F34D29">
        <w:rPr>
          <w:rFonts w:ascii="Arial" w:hAnsi="Arial" w:cs="Arial"/>
          <w:color w:val="212834"/>
          <w:sz w:val="22"/>
          <w:szCs w:val="22"/>
          <w:lang w:val="uk-UA" w:eastAsia="uk-UA"/>
        </w:rPr>
        <w:t xml:space="preserve"> Мильської сільської ради</w:t>
      </w:r>
      <w:r>
        <w:rPr>
          <w:rFonts w:ascii="Arial" w:hAnsi="Arial" w:cs="Arial"/>
          <w:color w:val="212834"/>
          <w:sz w:val="22"/>
          <w:szCs w:val="22"/>
          <w:lang w:val="uk-UA" w:eastAsia="uk-UA"/>
        </w:rPr>
        <w:t>, яка увійшла до складу Рожищенської ТГ</w:t>
      </w:r>
      <w:r w:rsidRPr="00F34D29">
        <w:rPr>
          <w:rFonts w:ascii="Arial" w:hAnsi="Arial" w:cs="Arial"/>
          <w:color w:val="212834"/>
          <w:sz w:val="22"/>
          <w:szCs w:val="22"/>
          <w:lang w:val="uk-UA" w:eastAsia="uk-UA"/>
        </w:rPr>
        <w:t>. Охороняється болотяний масив у заплаві р. Стохід. Серед трав’яної рослинності боліт найпоширенішими видами є різні види осок Carex, очерет звичайний Phragmites australis, лепеха звичайна Acorus calamus, хвощ болотяний Equisetum palustre, калюжниця болотяна Caltha palustris, чагарникові зарості із верби козячої Salix caprea і білої Salix alba. Склад зооценозів типовий для поліських боліт.</w:t>
      </w:r>
    </w:p>
    <w:p w:rsidR="008608CB" w:rsidRPr="00D15D68" w:rsidRDefault="008608CB" w:rsidP="00D15D68">
      <w:pPr>
        <w:shd w:val="clear" w:color="auto" w:fill="FFFFFF"/>
        <w:spacing w:after="120" w:line="240" w:lineRule="auto"/>
        <w:ind w:firstLine="0"/>
        <w:rPr>
          <w:rFonts w:ascii="Arial" w:hAnsi="Arial" w:cs="Arial"/>
          <w:color w:val="212834"/>
          <w:sz w:val="22"/>
          <w:szCs w:val="22"/>
          <w:lang w:val="uk-UA" w:eastAsia="uk-UA"/>
        </w:rPr>
      </w:pPr>
      <w:bookmarkStart w:id="135" w:name="_Hlk126172739"/>
      <w:r w:rsidRPr="00F34D29">
        <w:rPr>
          <w:rFonts w:ascii="Arial" w:hAnsi="Arial" w:cs="Arial"/>
          <w:b/>
          <w:bCs/>
          <w:color w:val="212834"/>
          <w:sz w:val="22"/>
          <w:szCs w:val="22"/>
          <w:lang w:val="uk-UA" w:eastAsia="uk-UA"/>
        </w:rPr>
        <w:t>«Гурсько-Гривенський</w:t>
      </w:r>
      <w:r w:rsidRPr="00F34D29">
        <w:rPr>
          <w:rFonts w:ascii="Arial" w:hAnsi="Arial" w:cs="Arial"/>
          <w:color w:val="212834"/>
          <w:sz w:val="22"/>
          <w:szCs w:val="22"/>
          <w:lang w:val="uk-UA" w:eastAsia="uk-UA"/>
        </w:rPr>
        <w:t xml:space="preserve">» – гідрологічний заказник </w:t>
      </w:r>
      <w:bookmarkEnd w:id="135"/>
      <w:r w:rsidRPr="00F34D29">
        <w:rPr>
          <w:rFonts w:ascii="Arial" w:hAnsi="Arial" w:cs="Arial"/>
          <w:color w:val="212834"/>
          <w:sz w:val="22"/>
          <w:szCs w:val="22"/>
          <w:lang w:val="uk-UA" w:eastAsia="uk-UA"/>
        </w:rPr>
        <w:t xml:space="preserve">площею 145,2 га </w:t>
      </w:r>
      <w:r>
        <w:rPr>
          <w:rFonts w:ascii="Arial" w:hAnsi="Arial" w:cs="Arial"/>
          <w:color w:val="212834"/>
          <w:sz w:val="22"/>
          <w:szCs w:val="22"/>
          <w:lang w:val="uk-UA" w:eastAsia="uk-UA"/>
        </w:rPr>
        <w:t xml:space="preserve">розташований </w:t>
      </w:r>
      <w:r w:rsidRPr="00F34D29">
        <w:rPr>
          <w:rFonts w:ascii="Arial" w:hAnsi="Arial" w:cs="Arial"/>
          <w:color w:val="212834"/>
          <w:sz w:val="22"/>
          <w:szCs w:val="22"/>
          <w:lang w:val="uk-UA" w:eastAsia="uk-UA"/>
        </w:rPr>
        <w:t xml:space="preserve">на території </w:t>
      </w:r>
      <w:r>
        <w:rPr>
          <w:rFonts w:ascii="Arial" w:hAnsi="Arial" w:cs="Arial"/>
          <w:color w:val="212834"/>
          <w:sz w:val="22"/>
          <w:szCs w:val="22"/>
          <w:lang w:val="uk-UA" w:eastAsia="uk-UA"/>
        </w:rPr>
        <w:t xml:space="preserve">колишньої </w:t>
      </w:r>
      <w:r w:rsidRPr="00F34D29">
        <w:rPr>
          <w:rFonts w:ascii="Arial" w:hAnsi="Arial" w:cs="Arial"/>
          <w:color w:val="212834"/>
          <w:sz w:val="22"/>
          <w:szCs w:val="22"/>
          <w:lang w:val="uk-UA" w:eastAsia="uk-UA"/>
        </w:rPr>
        <w:t>Навізької сільської ради</w:t>
      </w:r>
      <w:r>
        <w:rPr>
          <w:rFonts w:ascii="Arial" w:hAnsi="Arial" w:cs="Arial"/>
          <w:color w:val="212834"/>
          <w:sz w:val="22"/>
          <w:szCs w:val="22"/>
          <w:lang w:val="uk-UA" w:eastAsia="uk-UA"/>
        </w:rPr>
        <w:t>, яка увійшла до складу Рожищенської ТГ</w:t>
      </w:r>
      <w:r w:rsidRPr="00F34D29">
        <w:rPr>
          <w:rFonts w:ascii="Arial" w:hAnsi="Arial" w:cs="Arial"/>
          <w:color w:val="212834"/>
          <w:sz w:val="22"/>
          <w:szCs w:val="22"/>
          <w:lang w:val="uk-UA" w:eastAsia="uk-UA"/>
        </w:rPr>
        <w:t>. Охороняється лучно-болотяний масив з п’ятьма природними джерелами у заплаві р. Стир. У структурі земель найбільші площі – під сінокосами 132,5 га, болота займають 4,4 га, чагарники – 5,2 га, під водою – 1,8 га, інші угіддя – 1,3 га. У прибережній смузі річки чагарникові зарості сформовані вербами козячою Salix caprea і білою Salix alba. У заказнику мешкають болотяні види земноводних, плазунів, птахів</w:t>
      </w:r>
      <w:r>
        <w:rPr>
          <w:rFonts w:ascii="Arial" w:hAnsi="Arial" w:cs="Arial"/>
          <w:color w:val="212834"/>
          <w:sz w:val="22"/>
          <w:szCs w:val="22"/>
          <w:lang w:val="uk-UA" w:eastAsia="uk-UA"/>
        </w:rPr>
        <w:t>.</w:t>
      </w:r>
    </w:p>
    <w:p w:rsidR="008608CB" w:rsidRPr="00CD57AF" w:rsidRDefault="008608CB" w:rsidP="00AB46C5">
      <w:pPr>
        <w:pStyle w:val="TableParagraph"/>
        <w:shd w:val="clear" w:color="auto" w:fill="FFFFFF"/>
        <w:jc w:val="both"/>
        <w:rPr>
          <w:rFonts w:ascii="Arial" w:hAnsi="Arial" w:cs="Arial"/>
          <w:color w:val="212834"/>
          <w:lang w:eastAsia="uk-UA"/>
        </w:rPr>
      </w:pPr>
      <w:bookmarkStart w:id="136" w:name="_Toc132121769"/>
      <w:r w:rsidRPr="00CD57AF">
        <w:rPr>
          <w:rFonts w:ascii="Arial" w:hAnsi="Arial" w:cs="Arial"/>
          <w:color w:val="212834"/>
          <w:lang w:eastAsia="uk-UA"/>
        </w:rPr>
        <w:t xml:space="preserve">Згідно закону України «Про природно-заповідний фонд України» території та об'єкти, що мають особливу екологічну, наукову, естетичну, господарську, а також історико-культурну цінність, підлягають комплексній охороні, порядок здійснення якої визначається положенням щодо кожної з таких територій чи об'єктів. </w:t>
      </w:r>
    </w:p>
    <w:p w:rsidR="008608CB" w:rsidRPr="00CD57AF" w:rsidRDefault="008608CB" w:rsidP="00AB46C5">
      <w:pPr>
        <w:pStyle w:val="TableParagraph"/>
        <w:shd w:val="clear" w:color="auto" w:fill="FFFFFF"/>
        <w:jc w:val="both"/>
        <w:rPr>
          <w:rFonts w:ascii="Arial" w:hAnsi="Arial" w:cs="Arial"/>
          <w:color w:val="212834"/>
          <w:lang w:eastAsia="uk-UA"/>
        </w:rPr>
      </w:pPr>
      <w:r w:rsidRPr="00CD57AF">
        <w:rPr>
          <w:rFonts w:ascii="Arial" w:hAnsi="Arial" w:cs="Arial"/>
          <w:color w:val="212834"/>
          <w:lang w:eastAsia="uk-UA"/>
        </w:rPr>
        <w:t>З шести  памяток природно-заповідного фонду на території громади п’ять є заказниками.</w:t>
      </w:r>
    </w:p>
    <w:p w:rsidR="008608CB" w:rsidRPr="00CD57AF" w:rsidRDefault="008608CB" w:rsidP="00B71F34">
      <w:pPr>
        <w:pStyle w:val="TableParagraph"/>
        <w:shd w:val="clear" w:color="auto" w:fill="FFFFFF"/>
        <w:spacing w:after="120"/>
        <w:jc w:val="both"/>
        <w:rPr>
          <w:rFonts w:ascii="Arial" w:hAnsi="Arial" w:cs="Arial"/>
          <w:color w:val="212834"/>
          <w:lang w:eastAsia="uk-UA"/>
        </w:rPr>
      </w:pPr>
      <w:r w:rsidRPr="00CD57AF">
        <w:rPr>
          <w:rFonts w:ascii="Arial" w:hAnsi="Arial" w:cs="Arial"/>
          <w:color w:val="212834"/>
          <w:lang w:eastAsia="uk-UA"/>
        </w:rPr>
        <w:t>Заказники це природні території для збереження та відтворення природніх компонентів. Господарська, наукова та інша діяльність,  що не суперечить цілям і завданням заказника, проводиться з додержанням загальних вимог щодо охорони навколишнього природного середовища.</w:t>
      </w:r>
    </w:p>
    <w:p w:rsidR="008608CB" w:rsidRPr="00DA0452" w:rsidRDefault="008608CB" w:rsidP="00B71F34">
      <w:pPr>
        <w:shd w:val="clear" w:color="auto" w:fill="FFFFFF"/>
        <w:spacing w:after="120" w:line="240" w:lineRule="auto"/>
        <w:ind w:firstLine="0"/>
        <w:rPr>
          <w:rFonts w:ascii="Arial" w:hAnsi="Arial" w:cs="Arial"/>
          <w:color w:val="000000"/>
          <w:sz w:val="22"/>
          <w:szCs w:val="22"/>
          <w:lang w:val="uk-UA" w:eastAsia="uk-UA"/>
        </w:rPr>
      </w:pPr>
      <w:r w:rsidRPr="00DA0452">
        <w:rPr>
          <w:rFonts w:ascii="Arial" w:hAnsi="Arial" w:cs="Arial"/>
          <w:color w:val="212834"/>
          <w:sz w:val="22"/>
          <w:szCs w:val="22"/>
          <w:lang w:val="uk-UA" w:eastAsia="uk-UA"/>
        </w:rPr>
        <w:t xml:space="preserve">В січні 2019 року </w:t>
      </w:r>
      <w:r w:rsidRPr="00DA0452">
        <w:rPr>
          <w:rFonts w:ascii="Arial" w:hAnsi="Arial" w:cs="Arial"/>
          <w:b/>
          <w:bCs/>
          <w:color w:val="212834"/>
          <w:sz w:val="22"/>
          <w:szCs w:val="22"/>
          <w:lang w:val="uk-UA" w:eastAsia="uk-UA"/>
        </w:rPr>
        <w:t>долину річки Стрир (UA0000334 Styr river valley in Volyn region.)</w:t>
      </w:r>
      <w:r w:rsidRPr="00DA0452">
        <w:rPr>
          <w:rFonts w:ascii="Arial" w:hAnsi="Arial" w:cs="Arial"/>
          <w:color w:val="212834"/>
          <w:sz w:val="22"/>
          <w:szCs w:val="22"/>
          <w:lang w:val="uk-UA" w:eastAsia="uk-UA"/>
        </w:rPr>
        <w:t xml:space="preserve"> включили</w:t>
      </w:r>
      <w:r w:rsidRPr="00DA0452">
        <w:rPr>
          <w:rFonts w:ascii="Arial" w:hAnsi="Arial" w:cs="Arial"/>
          <w:color w:val="000000"/>
          <w:sz w:val="22"/>
          <w:szCs w:val="22"/>
          <w:lang w:val="uk-UA"/>
        </w:rPr>
        <w:t xml:space="preserve"> до </w:t>
      </w:r>
      <w:r w:rsidRPr="00DA0452">
        <w:rPr>
          <w:rFonts w:ascii="Arial" w:hAnsi="Arial" w:cs="Arial"/>
          <w:b/>
          <w:bCs/>
          <w:color w:val="000000"/>
          <w:sz w:val="22"/>
          <w:szCs w:val="22"/>
          <w:lang w:val="uk-UA"/>
        </w:rPr>
        <w:t>Смарагдової мережі</w:t>
      </w:r>
      <w:r w:rsidRPr="00DA0452">
        <w:rPr>
          <w:rFonts w:ascii="Arial" w:hAnsi="Arial" w:cs="Arial"/>
          <w:color w:val="000000"/>
          <w:sz w:val="22"/>
          <w:szCs w:val="22"/>
          <w:lang w:val="uk-UA"/>
        </w:rPr>
        <w:t>.</w:t>
      </w:r>
      <w:r w:rsidRPr="00DA0452">
        <w:rPr>
          <w:i/>
          <w:iCs/>
          <w:color w:val="000000"/>
          <w:sz w:val="22"/>
          <w:szCs w:val="22"/>
          <w:lang w:val="uk-UA" w:eastAsia="uk-UA"/>
        </w:rPr>
        <w:t xml:space="preserve"> </w:t>
      </w:r>
      <w:r w:rsidRPr="00DA0452">
        <w:rPr>
          <w:rFonts w:ascii="Arial" w:hAnsi="Arial" w:cs="Arial"/>
          <w:color w:val="000000"/>
          <w:sz w:val="22"/>
          <w:szCs w:val="22"/>
          <w:lang w:val="uk-UA" w:eastAsia="uk-UA"/>
        </w:rPr>
        <w:t>Включення до переліку обєктів Смарагдової мережі Європи є дуже важливим, адже  в ЄС ці зони називаються територіями мережі Natura 2000 і фінансуються з бюджету Співдружності, а також охороняються з метою збереження (рис.2.6.).</w:t>
      </w:r>
      <w:r w:rsidRPr="00DA0452">
        <w:rPr>
          <w:rFonts w:ascii="Arial" w:hAnsi="Arial" w:cs="Arial"/>
          <w:color w:val="000000"/>
          <w:sz w:val="22"/>
          <w:szCs w:val="22"/>
          <w:vertAlign w:val="superscript"/>
          <w:lang w:val="uk-UA" w:eastAsia="uk-UA"/>
        </w:rPr>
        <w:footnoteReference w:id="7"/>
      </w:r>
      <w:r w:rsidRPr="00DA0452">
        <w:rPr>
          <w:rFonts w:ascii="Arial" w:hAnsi="Arial" w:cs="Arial"/>
          <w:color w:val="000000"/>
          <w:sz w:val="22"/>
          <w:szCs w:val="22"/>
          <w:vertAlign w:val="superscript"/>
          <w:lang w:val="uk-UA" w:eastAsia="uk-UA"/>
        </w:rPr>
        <w:footnoteReference w:id="8"/>
      </w:r>
    </w:p>
    <w:p w:rsidR="008608CB" w:rsidRPr="00DA0452" w:rsidRDefault="008608CB" w:rsidP="00144A28">
      <w:pPr>
        <w:pStyle w:val="TableParagraph"/>
        <w:shd w:val="clear" w:color="auto" w:fill="FFFFFF"/>
        <w:jc w:val="both"/>
        <w:rPr>
          <w:b/>
          <w:bCs/>
          <w:color w:val="212834"/>
        </w:rPr>
      </w:pPr>
      <w:r w:rsidRPr="00DA0452">
        <w:rPr>
          <w:rFonts w:ascii="Arial" w:hAnsi="Arial" w:cs="Arial"/>
          <w:color w:val="000000"/>
          <w:lang w:eastAsia="uk-UA"/>
        </w:rPr>
        <w:t>Екологічно важливим  в долині річки Стир типом місця існування є C1.225 - Плаваючі килимки Salvinia natans. У вільно плаваючих угрупованнях Salvinia natans  часто утворює щільні килими.  Долина річки Стир є  важливою територією для збереження рідкісних видів земноводних і плазунів. Як частина Поліського регіону є рефугіумом для багатьох видів земноводних і рептилій (також тих, що включені до резолюції 6 Бернської конвенції та мають недостатньо розвинену Смарагдову мережу), які зазнають зникнення своїх природних ареалів через інтенсивну зміну клімату.</w:t>
      </w:r>
    </w:p>
    <w:p w:rsidR="008608CB" w:rsidRPr="00DA0452" w:rsidRDefault="008608CB" w:rsidP="00144A28">
      <w:pPr>
        <w:shd w:val="clear" w:color="auto" w:fill="FFFFFF"/>
        <w:spacing w:after="100" w:afterAutospacing="1" w:line="240" w:lineRule="auto"/>
        <w:ind w:firstLine="0"/>
        <w:rPr>
          <w:rFonts w:ascii="Arial" w:hAnsi="Arial" w:cs="Arial"/>
          <w:color w:val="000000"/>
          <w:sz w:val="22"/>
          <w:szCs w:val="22"/>
          <w:lang w:val="uk-UA" w:eastAsia="uk-UA"/>
        </w:rPr>
      </w:pPr>
    </w:p>
    <w:tbl>
      <w:tblPr>
        <w:tblW w:w="0" w:type="auto"/>
        <w:tblLook w:val="00A0"/>
      </w:tblPr>
      <w:tblGrid>
        <w:gridCol w:w="6056"/>
        <w:gridCol w:w="4083"/>
      </w:tblGrid>
      <w:tr w:rsidR="008608CB" w:rsidRPr="00D74F4F" w:rsidTr="00A704BB">
        <w:tc>
          <w:tcPr>
            <w:tcW w:w="5376" w:type="dxa"/>
          </w:tcPr>
          <w:p w:rsidR="008608CB" w:rsidRPr="00DA0452" w:rsidRDefault="008608CB" w:rsidP="00A704BB">
            <w:pPr>
              <w:spacing w:after="100" w:afterAutospacing="1"/>
              <w:rPr>
                <w:rFonts w:cs="Arial"/>
                <w:color w:val="000000"/>
                <w:lang w:val="uk-UA" w:eastAsia="uk-UA"/>
              </w:rPr>
            </w:pPr>
            <w:r w:rsidRPr="00D74F4F">
              <w:rPr>
                <w:rFonts w:cs="Arial"/>
                <w:noProof/>
                <w:color w:val="000000"/>
              </w:rPr>
              <w:pict>
                <v:shape id="Рисунок 3" o:spid="_x0000_i1037" type="#_x0000_t75" style="width:256.5pt;height:244.5pt;visibility:visible">
                  <v:imagedata r:id="rId33" o:title=""/>
                </v:shape>
              </w:pict>
            </w:r>
          </w:p>
        </w:tc>
        <w:tc>
          <w:tcPr>
            <w:tcW w:w="4537" w:type="dxa"/>
          </w:tcPr>
          <w:p w:rsidR="008608CB" w:rsidRPr="00D74F4F" w:rsidRDefault="008608CB" w:rsidP="00CD57AF">
            <w:pPr>
              <w:widowControl w:val="0"/>
              <w:autoSpaceDE w:val="0"/>
              <w:autoSpaceDN w:val="0"/>
              <w:spacing w:before="9"/>
              <w:ind w:firstLine="186"/>
              <w:rPr>
                <w:rFonts w:ascii="Arial" w:hAnsi="Arial" w:cs="Arial"/>
                <w:color w:val="212834"/>
                <w:sz w:val="20"/>
                <w:szCs w:val="20"/>
                <w:lang w:val="uk-UA" w:eastAsia="uk-UA"/>
              </w:rPr>
            </w:pPr>
            <w:r w:rsidRPr="00D74F4F">
              <w:rPr>
                <w:rFonts w:ascii="Arial" w:hAnsi="Arial" w:cs="Arial"/>
                <w:color w:val="212834"/>
                <w:sz w:val="20"/>
                <w:szCs w:val="20"/>
                <w:lang w:val="uk-UA" w:eastAsia="uk-UA"/>
              </w:rPr>
              <w:t>Дата першого складання 01.2019.</w:t>
            </w:r>
          </w:p>
          <w:p w:rsidR="008608CB" w:rsidRPr="00D74F4F" w:rsidRDefault="008608CB" w:rsidP="00CD57AF">
            <w:pPr>
              <w:widowControl w:val="0"/>
              <w:autoSpaceDE w:val="0"/>
              <w:autoSpaceDN w:val="0"/>
              <w:spacing w:before="9"/>
              <w:ind w:firstLine="186"/>
              <w:rPr>
                <w:rFonts w:ascii="Arial" w:hAnsi="Arial" w:cs="Arial"/>
                <w:color w:val="212834"/>
                <w:sz w:val="20"/>
                <w:szCs w:val="20"/>
                <w:lang w:val="uk-UA" w:eastAsia="uk-UA"/>
              </w:rPr>
            </w:pPr>
            <w:r w:rsidRPr="00D74F4F">
              <w:rPr>
                <w:rFonts w:ascii="Arial" w:hAnsi="Arial" w:cs="Arial"/>
                <w:color w:val="212834"/>
                <w:sz w:val="20"/>
                <w:szCs w:val="20"/>
                <w:lang w:val="uk-UA" w:eastAsia="uk-UA"/>
              </w:rPr>
              <w:t>Датат оновлення 02.2020</w:t>
            </w:r>
          </w:p>
          <w:p w:rsidR="008608CB" w:rsidRPr="00D74F4F" w:rsidRDefault="008608CB" w:rsidP="00CD57AF">
            <w:pPr>
              <w:widowControl w:val="0"/>
              <w:autoSpaceDE w:val="0"/>
              <w:autoSpaceDN w:val="0"/>
              <w:spacing w:before="9"/>
              <w:ind w:firstLine="186"/>
              <w:rPr>
                <w:rFonts w:ascii="Arial" w:hAnsi="Arial" w:cs="Arial"/>
                <w:color w:val="212834"/>
                <w:sz w:val="20"/>
                <w:szCs w:val="20"/>
                <w:lang w:val="uk-UA" w:eastAsia="uk-UA"/>
              </w:rPr>
            </w:pPr>
            <w:r w:rsidRPr="00D74F4F">
              <w:rPr>
                <w:rFonts w:ascii="Arial" w:hAnsi="Arial" w:cs="Arial"/>
                <w:color w:val="212834"/>
                <w:sz w:val="20"/>
                <w:szCs w:val="20"/>
                <w:lang w:val="uk-UA" w:eastAsia="uk-UA"/>
              </w:rPr>
              <w:t>Довгота – 25,54870 градуси</w:t>
            </w:r>
          </w:p>
          <w:p w:rsidR="008608CB" w:rsidRPr="00D74F4F" w:rsidRDefault="008608CB" w:rsidP="00CD57AF">
            <w:pPr>
              <w:widowControl w:val="0"/>
              <w:autoSpaceDE w:val="0"/>
              <w:autoSpaceDN w:val="0"/>
              <w:spacing w:before="9"/>
              <w:ind w:firstLine="186"/>
              <w:rPr>
                <w:rFonts w:ascii="Arial" w:hAnsi="Arial" w:cs="Arial"/>
                <w:color w:val="212834"/>
                <w:sz w:val="20"/>
                <w:szCs w:val="20"/>
                <w:lang w:val="uk-UA" w:eastAsia="uk-UA"/>
              </w:rPr>
            </w:pPr>
            <w:r w:rsidRPr="00D74F4F">
              <w:rPr>
                <w:rFonts w:ascii="Arial" w:hAnsi="Arial" w:cs="Arial"/>
                <w:color w:val="212834"/>
                <w:sz w:val="20"/>
                <w:szCs w:val="20"/>
                <w:lang w:val="uk-UA" w:eastAsia="uk-UA"/>
              </w:rPr>
              <w:t>Широта –51.035900градуси</w:t>
            </w:r>
          </w:p>
          <w:p w:rsidR="008608CB" w:rsidRPr="00D74F4F" w:rsidRDefault="008608CB" w:rsidP="00CD57AF">
            <w:pPr>
              <w:widowControl w:val="0"/>
              <w:autoSpaceDE w:val="0"/>
              <w:autoSpaceDN w:val="0"/>
              <w:spacing w:before="9"/>
              <w:ind w:firstLine="186"/>
              <w:rPr>
                <w:rFonts w:ascii="Arial" w:hAnsi="Arial" w:cs="Arial"/>
                <w:color w:val="212834"/>
                <w:sz w:val="20"/>
                <w:szCs w:val="20"/>
                <w:lang w:val="uk-UA" w:eastAsia="uk-UA"/>
              </w:rPr>
            </w:pPr>
            <w:r w:rsidRPr="00D74F4F">
              <w:rPr>
                <w:rFonts w:ascii="Arial" w:hAnsi="Arial" w:cs="Arial"/>
                <w:color w:val="212834"/>
                <w:sz w:val="20"/>
                <w:szCs w:val="20"/>
                <w:lang w:val="uk-UA" w:eastAsia="uk-UA"/>
              </w:rPr>
              <w:t>Площа –16847,36 га</w:t>
            </w:r>
          </w:p>
          <w:p w:rsidR="008608CB" w:rsidRPr="00D74F4F" w:rsidRDefault="008608CB" w:rsidP="00CD57AF">
            <w:pPr>
              <w:widowControl w:val="0"/>
              <w:autoSpaceDE w:val="0"/>
              <w:autoSpaceDN w:val="0"/>
              <w:spacing w:before="9"/>
              <w:ind w:firstLine="186"/>
              <w:rPr>
                <w:rFonts w:ascii="Arial" w:hAnsi="Arial" w:cs="Arial"/>
                <w:color w:val="212834"/>
                <w:sz w:val="20"/>
                <w:szCs w:val="20"/>
                <w:lang w:val="uk-UA" w:eastAsia="uk-UA"/>
              </w:rPr>
            </w:pPr>
            <w:r w:rsidRPr="00D74F4F">
              <w:rPr>
                <w:rFonts w:ascii="Arial" w:hAnsi="Arial" w:cs="Arial"/>
                <w:color w:val="212834"/>
                <w:sz w:val="20"/>
                <w:szCs w:val="20"/>
                <w:lang w:val="uk-UA" w:eastAsia="uk-UA"/>
              </w:rPr>
              <w:t>Довжина ділянки -89,66 км.</w:t>
            </w:r>
          </w:p>
          <w:p w:rsidR="008608CB" w:rsidRPr="00D74F4F" w:rsidRDefault="008608CB" w:rsidP="00CD57AF">
            <w:pPr>
              <w:ind w:firstLine="186"/>
              <w:rPr>
                <w:rFonts w:ascii="Arial" w:hAnsi="Arial" w:cs="Arial"/>
                <w:color w:val="212834"/>
                <w:sz w:val="20"/>
                <w:szCs w:val="20"/>
                <w:lang w:val="uk-UA" w:eastAsia="uk-UA"/>
              </w:rPr>
            </w:pPr>
            <w:r w:rsidRPr="00D74F4F">
              <w:rPr>
                <w:rFonts w:ascii="Arial" w:hAnsi="Arial" w:cs="Arial"/>
                <w:color w:val="212834"/>
                <w:sz w:val="20"/>
                <w:szCs w:val="20"/>
                <w:lang w:val="uk-UA" w:eastAsia="uk-UA"/>
              </w:rPr>
              <w:t>Право власності – 45% державна, 20 % приватна, 35 % невідома.</w:t>
            </w:r>
          </w:p>
          <w:p w:rsidR="008608CB" w:rsidRPr="00D74F4F" w:rsidRDefault="008608CB" w:rsidP="00CD57AF">
            <w:pPr>
              <w:ind w:firstLine="186"/>
              <w:rPr>
                <w:rFonts w:ascii="Arial" w:hAnsi="Arial" w:cs="Arial"/>
                <w:color w:val="212834"/>
                <w:sz w:val="20"/>
                <w:szCs w:val="20"/>
                <w:lang w:val="uk-UA" w:eastAsia="uk-UA"/>
              </w:rPr>
            </w:pPr>
            <w:r w:rsidRPr="00D74F4F">
              <w:rPr>
                <w:rFonts w:ascii="Arial" w:hAnsi="Arial" w:cs="Arial"/>
                <w:color w:val="212834"/>
                <w:sz w:val="20"/>
                <w:szCs w:val="20"/>
                <w:lang w:val="uk-UA" w:eastAsia="uk-UA"/>
              </w:rPr>
              <w:t xml:space="preserve">Тип середовища існування </w:t>
            </w:r>
            <w:r w:rsidRPr="00D74F4F">
              <w:rPr>
                <w:rFonts w:ascii="Arial" w:hAnsi="Arial" w:cs="Arial"/>
                <w:bCs/>
                <w:color w:val="333333"/>
                <w:sz w:val="20"/>
                <w:szCs w:val="20"/>
                <w:shd w:val="clear" w:color="auto" w:fill="FFFFFF"/>
              </w:rPr>
              <w:t>C</w:t>
            </w:r>
            <w:r w:rsidRPr="00D74F4F">
              <w:rPr>
                <w:rFonts w:ascii="Arial" w:hAnsi="Arial" w:cs="Arial"/>
                <w:bCs/>
                <w:color w:val="333333"/>
                <w:sz w:val="20"/>
                <w:szCs w:val="20"/>
                <w:shd w:val="clear" w:color="auto" w:fill="FFFFFF"/>
                <w:lang w:val="uk-UA"/>
              </w:rPr>
              <w:t>1.225 -</w:t>
            </w:r>
            <w:r w:rsidRPr="00D74F4F">
              <w:rPr>
                <w:rFonts w:ascii="Arial" w:hAnsi="Arial" w:cs="Arial"/>
                <w:bCs/>
                <w:color w:val="333333"/>
                <w:sz w:val="20"/>
                <w:szCs w:val="20"/>
                <w:shd w:val="clear" w:color="auto" w:fill="FFFFFF"/>
              </w:rPr>
              <w:t> </w:t>
            </w:r>
            <w:r w:rsidRPr="00D74F4F">
              <w:rPr>
                <w:rFonts w:ascii="Arial" w:hAnsi="Arial" w:cs="Arial"/>
                <w:bCs/>
                <w:color w:val="333333"/>
                <w:sz w:val="20"/>
                <w:szCs w:val="20"/>
                <w:shd w:val="clear" w:color="auto" w:fill="FFFFFF"/>
                <w:lang w:val="uk-UA"/>
              </w:rPr>
              <w:t>Плаваючі килимки</w:t>
            </w:r>
            <w:r w:rsidRPr="00D74F4F">
              <w:rPr>
                <w:rFonts w:ascii="Arial" w:hAnsi="Arial" w:cs="Arial"/>
                <w:bCs/>
                <w:color w:val="333333"/>
                <w:sz w:val="20"/>
                <w:szCs w:val="20"/>
                <w:shd w:val="clear" w:color="auto" w:fill="FFFFFF"/>
              </w:rPr>
              <w:t> </w:t>
            </w:r>
            <w:r w:rsidRPr="00D74F4F">
              <w:rPr>
                <w:rFonts w:ascii="Arial" w:hAnsi="Arial" w:cs="Arial"/>
                <w:bCs/>
                <w:i/>
                <w:iCs/>
                <w:color w:val="333333"/>
                <w:sz w:val="20"/>
                <w:szCs w:val="20"/>
                <w:shd w:val="clear" w:color="auto" w:fill="FFFFFF"/>
              </w:rPr>
              <w:t>Salvinia</w:t>
            </w:r>
            <w:r w:rsidRPr="00D74F4F">
              <w:rPr>
                <w:rFonts w:ascii="Arial" w:hAnsi="Arial" w:cs="Arial"/>
                <w:bCs/>
                <w:i/>
                <w:iCs/>
                <w:color w:val="333333"/>
                <w:sz w:val="20"/>
                <w:szCs w:val="20"/>
                <w:shd w:val="clear" w:color="auto" w:fill="FFFFFF"/>
                <w:lang w:val="uk-UA"/>
              </w:rPr>
              <w:t xml:space="preserve"> </w:t>
            </w:r>
            <w:r w:rsidRPr="00D74F4F">
              <w:rPr>
                <w:rFonts w:ascii="Arial" w:hAnsi="Arial" w:cs="Arial"/>
                <w:bCs/>
                <w:i/>
                <w:iCs/>
                <w:color w:val="333333"/>
                <w:sz w:val="20"/>
                <w:szCs w:val="20"/>
                <w:shd w:val="clear" w:color="auto" w:fill="FFFFFF"/>
              </w:rPr>
              <w:t>natans</w:t>
            </w:r>
          </w:p>
          <w:p w:rsidR="008608CB" w:rsidRPr="00DA0452" w:rsidRDefault="008608CB" w:rsidP="00A704BB">
            <w:pPr>
              <w:spacing w:after="100" w:afterAutospacing="1"/>
              <w:rPr>
                <w:rFonts w:cs="Arial"/>
                <w:color w:val="000000"/>
                <w:lang w:val="uk-UA" w:eastAsia="uk-UA"/>
              </w:rPr>
            </w:pPr>
          </w:p>
        </w:tc>
      </w:tr>
    </w:tbl>
    <w:p w:rsidR="008608CB" w:rsidRPr="00DA0452" w:rsidRDefault="008608CB" w:rsidP="002B1219">
      <w:pPr>
        <w:pStyle w:val="3"/>
      </w:pPr>
      <w:bookmarkStart w:id="137" w:name="_Toc145930772"/>
      <w:bookmarkStart w:id="138" w:name="_Toc147520224"/>
      <w:r w:rsidRPr="00DA0452">
        <w:t>Рис. 2.6. Долина річки Стир</w:t>
      </w:r>
      <w:bookmarkEnd w:id="137"/>
      <w:r w:rsidRPr="00DA0452">
        <w:t>, об’єкт Смарагдової мережі</w:t>
      </w:r>
      <w:bookmarkEnd w:id="138"/>
    </w:p>
    <w:p w:rsidR="008608CB" w:rsidRPr="00DA0452" w:rsidRDefault="008608CB" w:rsidP="00144A28">
      <w:pPr>
        <w:shd w:val="clear" w:color="auto" w:fill="FFFFFF"/>
        <w:spacing w:after="100" w:afterAutospacing="1" w:line="240" w:lineRule="auto"/>
        <w:ind w:firstLine="0"/>
        <w:rPr>
          <w:rFonts w:ascii="Arial" w:hAnsi="Arial" w:cs="Arial"/>
          <w:color w:val="000000"/>
          <w:sz w:val="22"/>
          <w:szCs w:val="22"/>
          <w:lang w:val="uk-UA" w:eastAsia="uk-UA"/>
        </w:rPr>
      </w:pPr>
    </w:p>
    <w:p w:rsidR="008608CB" w:rsidRPr="00DA0452" w:rsidRDefault="008608CB" w:rsidP="00326246">
      <w:pPr>
        <w:spacing w:after="120" w:line="240" w:lineRule="auto"/>
        <w:ind w:firstLine="0"/>
        <w:rPr>
          <w:rFonts w:ascii="Arial" w:hAnsi="Arial" w:cs="Arial"/>
          <w:color w:val="212834"/>
          <w:sz w:val="22"/>
          <w:szCs w:val="22"/>
          <w:lang w:val="uk-UA" w:eastAsia="uk-UA"/>
        </w:rPr>
      </w:pPr>
      <w:r w:rsidRPr="00DA0452">
        <w:rPr>
          <w:rFonts w:ascii="Arial" w:hAnsi="Arial" w:cs="Arial"/>
          <w:color w:val="212834"/>
          <w:sz w:val="22"/>
          <w:szCs w:val="22"/>
          <w:lang w:val="uk-UA" w:eastAsia="uk-UA"/>
        </w:rPr>
        <w:t xml:space="preserve">На території об’єкту  </w:t>
      </w:r>
      <w:r w:rsidRPr="00DA0452">
        <w:rPr>
          <w:rFonts w:ascii="Arial" w:hAnsi="Arial" w:cs="Arial"/>
          <w:b/>
          <w:bCs/>
          <w:color w:val="212834"/>
          <w:sz w:val="22"/>
          <w:szCs w:val="22"/>
          <w:lang w:val="uk-UA" w:eastAsia="uk-UA"/>
        </w:rPr>
        <w:t>виявлено наступні типи місць існування з Резолюції 4</w:t>
      </w:r>
      <w:r w:rsidRPr="00DA0452">
        <w:rPr>
          <w:rFonts w:ascii="Arial" w:hAnsi="Arial" w:cs="Arial"/>
          <w:color w:val="212834"/>
          <w:sz w:val="22"/>
          <w:szCs w:val="22"/>
          <w:lang w:val="uk-UA" w:eastAsia="uk-UA"/>
        </w:rPr>
        <w:t xml:space="preserve"> Бернської конвенції: C1.222 (</w:t>
      </w:r>
      <w:hyperlink r:id="rId34" w:tooltip="Вільноплаваючі скупчення Hydrocharis morsus-ranae (ще не написана)" w:history="1">
        <w:r w:rsidRPr="00DA0452">
          <w:rPr>
            <w:rFonts w:ascii="Arial" w:hAnsi="Arial" w:cs="Arial"/>
            <w:color w:val="212834"/>
            <w:sz w:val="22"/>
            <w:szCs w:val="22"/>
            <w:lang w:val="uk-UA" w:eastAsia="uk-UA"/>
          </w:rPr>
          <w:t>Вільноплаваючі скупчення Hydrocharis morsus-ranae</w:t>
        </w:r>
      </w:hyperlink>
      <w:r w:rsidRPr="00DA0452">
        <w:rPr>
          <w:rFonts w:ascii="Arial" w:hAnsi="Arial" w:cs="Arial"/>
          <w:color w:val="212834"/>
          <w:sz w:val="22"/>
          <w:szCs w:val="22"/>
          <w:lang w:val="uk-UA" w:eastAsia="uk-UA"/>
        </w:rPr>
        <w:t>), C1.223 (</w:t>
      </w:r>
      <w:hyperlink r:id="rId35" w:tooltip="Вільноплаваючі скупчення Stratiotes aloides (ще не написана)" w:history="1">
        <w:r w:rsidRPr="00DA0452">
          <w:rPr>
            <w:rFonts w:ascii="Arial" w:hAnsi="Arial" w:cs="Arial"/>
            <w:color w:val="212834"/>
            <w:sz w:val="22"/>
            <w:szCs w:val="22"/>
            <w:lang w:val="uk-UA" w:eastAsia="uk-UA"/>
          </w:rPr>
          <w:t>Вільноплаваючі скупчення Stratiotes aloides</w:t>
        </w:r>
      </w:hyperlink>
      <w:r w:rsidRPr="00DA0452">
        <w:rPr>
          <w:rFonts w:ascii="Arial" w:hAnsi="Arial" w:cs="Arial"/>
          <w:color w:val="212834"/>
          <w:sz w:val="22"/>
          <w:szCs w:val="22"/>
          <w:lang w:val="uk-UA" w:eastAsia="uk-UA"/>
        </w:rPr>
        <w:t>), C1.224 (</w:t>
      </w:r>
      <w:hyperlink r:id="rId36" w:tooltip="Вільноплаваючі колонії Utricularia australis та Utricularia vulgaris (ще не написана)" w:history="1">
        <w:r w:rsidRPr="00DA0452">
          <w:rPr>
            <w:rFonts w:ascii="Arial" w:hAnsi="Arial" w:cs="Arial"/>
            <w:color w:val="212834"/>
            <w:sz w:val="22"/>
            <w:szCs w:val="22"/>
            <w:lang w:val="uk-UA" w:eastAsia="uk-UA"/>
          </w:rPr>
          <w:t>Вільноплаваючі колонії Utricularia australis та Utricularia vulgaris</w:t>
        </w:r>
      </w:hyperlink>
      <w:r w:rsidRPr="00DA0452">
        <w:rPr>
          <w:rFonts w:ascii="Arial" w:hAnsi="Arial" w:cs="Arial"/>
          <w:color w:val="212834"/>
          <w:sz w:val="22"/>
          <w:szCs w:val="22"/>
          <w:lang w:val="uk-UA" w:eastAsia="uk-UA"/>
        </w:rPr>
        <w:t>), C1.32 (</w:t>
      </w:r>
      <w:hyperlink r:id="rId37" w:tooltip="Вільноплаваюча рослинність евтрофних водойм (ще не написана)" w:history="1">
        <w:r w:rsidRPr="00DA0452">
          <w:rPr>
            <w:rFonts w:ascii="Arial" w:hAnsi="Arial" w:cs="Arial"/>
            <w:color w:val="212834"/>
            <w:sz w:val="22"/>
            <w:szCs w:val="22"/>
            <w:lang w:val="uk-UA" w:eastAsia="uk-UA"/>
          </w:rPr>
          <w:t>Вільноплаваюча рослинність евтрофних водойм</w:t>
        </w:r>
      </w:hyperlink>
      <w:r w:rsidRPr="00DA0452">
        <w:rPr>
          <w:rFonts w:ascii="Arial" w:hAnsi="Arial" w:cs="Arial"/>
          <w:color w:val="212834"/>
          <w:sz w:val="22"/>
          <w:szCs w:val="22"/>
          <w:lang w:val="uk-UA" w:eastAsia="uk-UA"/>
        </w:rPr>
        <w:t>), C1.33 (</w:t>
      </w:r>
      <w:hyperlink r:id="rId38" w:tooltip="Вкорінена занурена рослинність евтрофних водойм (ще не написана)" w:history="1">
        <w:r w:rsidRPr="00DA0452">
          <w:rPr>
            <w:rFonts w:ascii="Arial" w:hAnsi="Arial" w:cs="Arial"/>
            <w:color w:val="212834"/>
            <w:sz w:val="22"/>
            <w:szCs w:val="22"/>
            <w:lang w:val="uk-UA" w:eastAsia="uk-UA"/>
          </w:rPr>
          <w:t>Вкорінена занурена рослинність евтрофних водойм</w:t>
        </w:r>
      </w:hyperlink>
      <w:r w:rsidRPr="00DA0452">
        <w:rPr>
          <w:rFonts w:ascii="Arial" w:hAnsi="Arial" w:cs="Arial"/>
          <w:color w:val="212834"/>
          <w:sz w:val="22"/>
          <w:szCs w:val="22"/>
          <w:lang w:val="uk-UA" w:eastAsia="uk-UA"/>
        </w:rPr>
        <w:t>), C1.3411 (Угруповання водяних жовтеців на мілководдях), C1.3413 (</w:t>
      </w:r>
      <w:hyperlink r:id="rId39" w:tooltip="Зарості Hottonia palustris на мілководдях (ще не написана)" w:history="1">
        <w:r w:rsidRPr="00DA0452">
          <w:rPr>
            <w:rFonts w:ascii="Arial" w:hAnsi="Arial" w:cs="Arial"/>
            <w:color w:val="212834"/>
            <w:sz w:val="22"/>
            <w:szCs w:val="22"/>
            <w:lang w:val="uk-UA" w:eastAsia="uk-UA"/>
          </w:rPr>
          <w:t>Зарості Hottonia palustris на мілководдях</w:t>
        </w:r>
      </w:hyperlink>
      <w:r w:rsidRPr="00DA0452">
        <w:rPr>
          <w:rFonts w:ascii="Arial" w:hAnsi="Arial" w:cs="Arial"/>
          <w:color w:val="212834"/>
          <w:sz w:val="22"/>
          <w:szCs w:val="22"/>
          <w:lang w:val="uk-UA" w:eastAsia="uk-UA"/>
        </w:rPr>
        <w:t>), C1.4 (</w:t>
      </w:r>
      <w:hyperlink r:id="rId40" w:tooltip="Постійні дистрофні озера, ставки та водойми (ще не написана)" w:history="1">
        <w:r w:rsidRPr="00DA0452">
          <w:rPr>
            <w:rFonts w:ascii="Arial" w:hAnsi="Arial" w:cs="Arial"/>
            <w:color w:val="212834"/>
            <w:sz w:val="22"/>
            <w:szCs w:val="22"/>
            <w:lang w:val="uk-UA" w:eastAsia="uk-UA"/>
          </w:rPr>
          <w:t>Постійні дистрофні озера, ставки та водойми</w:t>
        </w:r>
      </w:hyperlink>
      <w:r w:rsidRPr="00DA0452">
        <w:rPr>
          <w:rFonts w:ascii="Arial" w:hAnsi="Arial" w:cs="Arial"/>
          <w:color w:val="212834"/>
          <w:sz w:val="22"/>
          <w:szCs w:val="22"/>
          <w:lang w:val="uk-UA" w:eastAsia="uk-UA"/>
        </w:rPr>
        <w:t>), C2 .33 (), C2.34 (</w:t>
      </w:r>
      <w:hyperlink r:id="rId41" w:tooltip="Евтрофна рослинність повільно текучих річок (ще не написана)" w:history="1">
        <w:r w:rsidRPr="00DA0452">
          <w:rPr>
            <w:rFonts w:ascii="Arial" w:hAnsi="Arial" w:cs="Arial"/>
            <w:color w:val="212834"/>
            <w:sz w:val="22"/>
            <w:szCs w:val="22"/>
            <w:lang w:val="uk-UA" w:eastAsia="uk-UA"/>
          </w:rPr>
          <w:t>Евтрофна рослинність повільно текучих річок</w:t>
        </w:r>
      </w:hyperlink>
      <w:r w:rsidRPr="00DA0452">
        <w:rPr>
          <w:rFonts w:ascii="Arial" w:hAnsi="Arial" w:cs="Arial"/>
          <w:color w:val="212834"/>
          <w:sz w:val="22"/>
          <w:szCs w:val="22"/>
          <w:lang w:val="uk-UA" w:eastAsia="uk-UA"/>
        </w:rPr>
        <w:t>), C3.4 (</w:t>
      </w:r>
      <w:hyperlink r:id="rId42" w:tooltip="Маловидові зарості низькорослої прибережно-водної та земноводної рослинності (ще не написана)" w:history="1">
        <w:r w:rsidRPr="00DA0452">
          <w:rPr>
            <w:rFonts w:ascii="Arial" w:hAnsi="Arial" w:cs="Arial"/>
            <w:color w:val="212834"/>
            <w:sz w:val="22"/>
            <w:szCs w:val="22"/>
            <w:lang w:val="uk-UA" w:eastAsia="uk-UA"/>
          </w:rPr>
          <w:t>Маловидові зарості низькорослої прибережно-водної та земноводної рослинності</w:t>
        </w:r>
      </w:hyperlink>
      <w:r w:rsidRPr="00DA0452">
        <w:rPr>
          <w:rFonts w:ascii="Arial" w:hAnsi="Arial" w:cs="Arial"/>
          <w:color w:val="212834"/>
          <w:sz w:val="22"/>
          <w:szCs w:val="22"/>
          <w:lang w:val="uk-UA" w:eastAsia="uk-UA"/>
        </w:rPr>
        <w:t>), C3.51 (</w:t>
      </w:r>
      <w:hyperlink r:id="rId43" w:tooltip="Євро-сибірські низькорослі однорічні земноводні угруповання (за винятком угруповань ситнику жаб’ячого) (ще не написана)" w:history="1">
        <w:r w:rsidRPr="00DA0452">
          <w:rPr>
            <w:rFonts w:ascii="Arial" w:hAnsi="Arial" w:cs="Arial"/>
            <w:color w:val="212834"/>
            <w:sz w:val="22"/>
            <w:szCs w:val="22"/>
            <w:lang w:val="uk-UA" w:eastAsia="uk-UA"/>
          </w:rPr>
          <w:t>Євро-сибірські низькорослі однорічні земноводні угруповання (за винятком угруповань ситнику жаб’ячого)</w:t>
        </w:r>
      </w:hyperlink>
      <w:r w:rsidRPr="00DA0452">
        <w:rPr>
          <w:rFonts w:ascii="Arial" w:hAnsi="Arial" w:cs="Arial"/>
          <w:color w:val="212834"/>
          <w:sz w:val="22"/>
          <w:szCs w:val="22"/>
          <w:lang w:val="uk-UA" w:eastAsia="uk-UA"/>
        </w:rPr>
        <w:t>), D2.3 (</w:t>
      </w:r>
      <w:hyperlink r:id="rId44" w:tooltip="Перехідні болота та сплавини (ще не написана)" w:history="1">
        <w:r w:rsidRPr="00DA0452">
          <w:rPr>
            <w:rFonts w:ascii="Arial" w:hAnsi="Arial" w:cs="Arial"/>
            <w:color w:val="212834"/>
            <w:sz w:val="22"/>
            <w:szCs w:val="22"/>
            <w:lang w:val="uk-UA" w:eastAsia="uk-UA"/>
          </w:rPr>
          <w:t>Перехідні болота та сплавини</w:t>
        </w:r>
      </w:hyperlink>
      <w:r w:rsidRPr="00DA0452">
        <w:rPr>
          <w:rFonts w:ascii="Arial" w:hAnsi="Arial" w:cs="Arial"/>
          <w:color w:val="212834"/>
          <w:sz w:val="22"/>
          <w:szCs w:val="22"/>
          <w:lang w:val="uk-UA" w:eastAsia="uk-UA"/>
        </w:rPr>
        <w:t>), D5.2 (</w:t>
      </w:r>
      <w:hyperlink r:id="rId45" w:tooltip="Зарості крупних осок переважно без застою води (ще не написана)" w:history="1">
        <w:r w:rsidRPr="00DA0452">
          <w:rPr>
            <w:rFonts w:ascii="Arial" w:hAnsi="Arial" w:cs="Arial"/>
            <w:color w:val="212834"/>
            <w:sz w:val="22"/>
            <w:szCs w:val="22"/>
            <w:lang w:val="uk-UA" w:eastAsia="uk-UA"/>
          </w:rPr>
          <w:t>Зарості крупних осок переважно без застою води</w:t>
        </w:r>
      </w:hyperlink>
      <w:r w:rsidRPr="00DA0452">
        <w:rPr>
          <w:rFonts w:ascii="Arial" w:hAnsi="Arial" w:cs="Arial"/>
          <w:color w:val="212834"/>
          <w:sz w:val="22"/>
          <w:szCs w:val="22"/>
          <w:lang w:val="uk-UA" w:eastAsia="uk-UA"/>
        </w:rPr>
        <w:t>), E1.71 (, E1.9 (</w:t>
      </w:r>
      <w:hyperlink r:id="rId46" w:tooltip="Незімкнені несердземноморські сухі кислі та нейтральні трав’яні угруповання, у тому числі континентальні трав’яні угруповання на дюнах (ще не написана)" w:history="1">
        <w:r w:rsidRPr="00DA0452">
          <w:rPr>
            <w:rFonts w:ascii="Arial" w:hAnsi="Arial" w:cs="Arial"/>
            <w:color w:val="212834"/>
            <w:sz w:val="22"/>
            <w:szCs w:val="22"/>
            <w:lang w:val="uk-UA" w:eastAsia="uk-UA"/>
          </w:rPr>
          <w:t>Незімкнені несердземноморські сухі кислі та нейтральні трав’яні угруповання, у тому числі континентальні трав’яні угруповання на дюнах</w:t>
        </w:r>
      </w:hyperlink>
      <w:r w:rsidRPr="00DA0452">
        <w:rPr>
          <w:rFonts w:ascii="Arial" w:hAnsi="Arial" w:cs="Arial"/>
          <w:color w:val="212834"/>
          <w:sz w:val="22"/>
          <w:szCs w:val="22"/>
          <w:lang w:val="uk-UA" w:eastAsia="uk-UA"/>
        </w:rPr>
        <w:t>), E2.2 (</w:t>
      </w:r>
      <w:hyperlink r:id="rId47" w:tooltip="Рівнинні та низькогірні сінокосні луки (ще не написана)" w:history="1">
        <w:r w:rsidRPr="00DA0452">
          <w:rPr>
            <w:rFonts w:ascii="Arial" w:hAnsi="Arial" w:cs="Arial"/>
            <w:color w:val="212834"/>
            <w:sz w:val="22"/>
            <w:szCs w:val="22"/>
            <w:lang w:val="uk-UA" w:eastAsia="uk-UA"/>
          </w:rPr>
          <w:t>Рівнинні та низькогірні сінокосні луки</w:t>
        </w:r>
      </w:hyperlink>
      <w:r w:rsidRPr="00DA0452">
        <w:rPr>
          <w:rFonts w:ascii="Arial" w:hAnsi="Arial" w:cs="Arial"/>
          <w:color w:val="212834"/>
          <w:sz w:val="22"/>
          <w:szCs w:val="22"/>
          <w:lang w:val="uk-UA" w:eastAsia="uk-UA"/>
        </w:rPr>
        <w:t>), E3.4 (</w:t>
      </w:r>
      <w:hyperlink r:id="rId48" w:tooltip="Мокрі або вологі евтрофні і мезотрофні луки (ще не написана)" w:history="1">
        <w:r w:rsidRPr="00DA0452">
          <w:rPr>
            <w:rFonts w:ascii="Arial" w:hAnsi="Arial" w:cs="Arial"/>
            <w:color w:val="212834"/>
            <w:sz w:val="22"/>
            <w:szCs w:val="22"/>
            <w:lang w:val="uk-UA" w:eastAsia="uk-UA"/>
          </w:rPr>
          <w:t>Мокрі або вологі евтрофні і мезотрофні луки</w:t>
        </w:r>
      </w:hyperlink>
      <w:r w:rsidRPr="00DA0452">
        <w:rPr>
          <w:rFonts w:ascii="Arial" w:hAnsi="Arial" w:cs="Arial"/>
          <w:color w:val="212834"/>
          <w:sz w:val="22"/>
          <w:szCs w:val="22"/>
          <w:lang w:val="uk-UA" w:eastAsia="uk-UA"/>
        </w:rPr>
        <w:t>), E3.5 (</w:t>
      </w:r>
      <w:hyperlink r:id="rId49" w:tooltip="Мокрі або вологі оліготрофні луки (ще не написана)" w:history="1">
        <w:r w:rsidRPr="00DA0452">
          <w:rPr>
            <w:rFonts w:ascii="Arial" w:hAnsi="Arial" w:cs="Arial"/>
            <w:color w:val="212834"/>
            <w:sz w:val="22"/>
            <w:szCs w:val="22"/>
            <w:lang w:val="uk-UA" w:eastAsia="uk-UA"/>
          </w:rPr>
          <w:t>Мокрі або вологі оліготрофні луки</w:t>
        </w:r>
      </w:hyperlink>
      <w:r w:rsidRPr="00DA0452">
        <w:rPr>
          <w:rFonts w:ascii="Arial" w:hAnsi="Arial" w:cs="Arial"/>
          <w:color w:val="212834"/>
          <w:sz w:val="22"/>
          <w:szCs w:val="22"/>
          <w:lang w:val="uk-UA" w:eastAsia="uk-UA"/>
        </w:rPr>
        <w:t xml:space="preserve"> ), F9.1 (</w:t>
      </w:r>
      <w:hyperlink r:id="rId50" w:tooltip="Прирічкові чагарники (ще не написана)" w:history="1">
        <w:r w:rsidRPr="00DA0452">
          <w:rPr>
            <w:rFonts w:ascii="Arial" w:hAnsi="Arial" w:cs="Arial"/>
            <w:color w:val="212834"/>
            <w:sz w:val="22"/>
            <w:szCs w:val="22"/>
            <w:lang w:val="uk-UA" w:eastAsia="uk-UA"/>
          </w:rPr>
          <w:t>Прирічкові чагарники</w:t>
        </w:r>
      </w:hyperlink>
      <w:r w:rsidRPr="00DA0452">
        <w:rPr>
          <w:rFonts w:ascii="Arial" w:hAnsi="Arial" w:cs="Arial"/>
          <w:color w:val="212834"/>
          <w:sz w:val="22"/>
          <w:szCs w:val="22"/>
          <w:lang w:val="uk-UA" w:eastAsia="uk-UA"/>
        </w:rPr>
        <w:t>), G1.11(</w:t>
      </w:r>
      <w:hyperlink r:id="rId51" w:tooltip="Прибережні вербові ліси (ще не написана)" w:history="1">
        <w:r w:rsidRPr="00DA0452">
          <w:rPr>
            <w:rFonts w:ascii="Arial" w:hAnsi="Arial" w:cs="Arial"/>
            <w:color w:val="212834"/>
            <w:sz w:val="22"/>
            <w:szCs w:val="22"/>
            <w:lang w:val="uk-UA" w:eastAsia="uk-UA"/>
          </w:rPr>
          <w:t>Прибережні вербові ліси</w:t>
        </w:r>
      </w:hyperlink>
      <w:r w:rsidRPr="00DA0452">
        <w:rPr>
          <w:rFonts w:ascii="Arial" w:hAnsi="Arial" w:cs="Arial"/>
          <w:color w:val="212834"/>
          <w:sz w:val="22"/>
          <w:szCs w:val="22"/>
          <w:lang w:val="uk-UA" w:eastAsia="uk-UA"/>
        </w:rPr>
        <w:t>) , G1.21(</w:t>
      </w:r>
      <w:hyperlink r:id="rId52" w:tooltip="Прирічкові ясенево-вільхові ліси зі змінним зволоженням (ще не написана)" w:history="1">
        <w:r w:rsidRPr="00DA0452">
          <w:rPr>
            <w:rFonts w:ascii="Arial" w:hAnsi="Arial" w:cs="Arial"/>
            <w:color w:val="212834"/>
            <w:sz w:val="22"/>
            <w:szCs w:val="22"/>
            <w:lang w:val="uk-UA" w:eastAsia="uk-UA"/>
          </w:rPr>
          <w:t>Прирічкові ясенево-вільхові ліси зі змінним зволоженням</w:t>
        </w:r>
      </w:hyperlink>
      <w:r w:rsidRPr="00DA0452">
        <w:rPr>
          <w:rFonts w:ascii="Arial" w:hAnsi="Arial" w:cs="Arial"/>
          <w:color w:val="212834"/>
          <w:sz w:val="22"/>
          <w:szCs w:val="22"/>
          <w:lang w:val="uk-UA" w:eastAsia="uk-UA"/>
        </w:rPr>
        <w:t>), G1.51(</w:t>
      </w:r>
      <w:hyperlink r:id="rId53" w:tooltip="Березові ліси зі сфагновими мохами (ще не написана)" w:history="1">
        <w:r w:rsidRPr="00DA0452">
          <w:rPr>
            <w:rFonts w:ascii="Arial" w:hAnsi="Arial" w:cs="Arial"/>
            <w:color w:val="212834"/>
            <w:sz w:val="22"/>
            <w:szCs w:val="22"/>
            <w:lang w:val="uk-UA" w:eastAsia="uk-UA"/>
          </w:rPr>
          <w:t>Березові ліси зі сфагновими мохами</w:t>
        </w:r>
      </w:hyperlink>
      <w:r w:rsidRPr="00DA0452">
        <w:rPr>
          <w:rFonts w:ascii="Arial" w:hAnsi="Arial" w:cs="Arial"/>
          <w:color w:val="212834"/>
          <w:sz w:val="22"/>
          <w:szCs w:val="22"/>
          <w:lang w:val="uk-UA" w:eastAsia="uk-UA"/>
        </w:rPr>
        <w:t xml:space="preserve">). </w:t>
      </w:r>
    </w:p>
    <w:p w:rsidR="008608CB" w:rsidRPr="00DA0452" w:rsidRDefault="008608CB" w:rsidP="00326246">
      <w:pPr>
        <w:spacing w:after="120" w:line="240" w:lineRule="auto"/>
        <w:ind w:firstLine="0"/>
        <w:rPr>
          <w:rFonts w:ascii="Arial" w:hAnsi="Arial" w:cs="Arial"/>
          <w:color w:val="212834"/>
          <w:sz w:val="22"/>
          <w:szCs w:val="22"/>
          <w:lang w:val="uk-UA" w:eastAsia="uk-UA"/>
        </w:rPr>
      </w:pPr>
      <w:r w:rsidRPr="00DA0452">
        <w:rPr>
          <w:rFonts w:ascii="Arial" w:hAnsi="Arial" w:cs="Arial"/>
          <w:color w:val="212834"/>
          <w:sz w:val="22"/>
          <w:szCs w:val="22"/>
          <w:lang w:val="uk-UA" w:eastAsia="uk-UA"/>
        </w:rPr>
        <w:t xml:space="preserve">Серед видів птахів з </w:t>
      </w:r>
      <w:r w:rsidRPr="00DA0452">
        <w:rPr>
          <w:rFonts w:ascii="Arial" w:hAnsi="Arial" w:cs="Arial"/>
          <w:b/>
          <w:bCs/>
          <w:color w:val="212834"/>
          <w:sz w:val="22"/>
          <w:szCs w:val="22"/>
          <w:lang w:val="uk-UA" w:eastAsia="uk-UA"/>
        </w:rPr>
        <w:t>Резолюції 6 слід додатково зазначити такі</w:t>
      </w:r>
      <w:r w:rsidRPr="00DA0452">
        <w:rPr>
          <w:rFonts w:ascii="Arial" w:hAnsi="Arial" w:cs="Arial"/>
          <w:color w:val="212834"/>
          <w:sz w:val="22"/>
          <w:szCs w:val="22"/>
          <w:lang w:val="uk-UA" w:eastAsia="uk-UA"/>
        </w:rPr>
        <w:t>: Circaetus gallicus (A080), Aquila pomarina (A089), Picus canus (A234), Tetrao tetrix tetrix (A409), Strix nebulosa ( A457).</w:t>
      </w:r>
    </w:p>
    <w:p w:rsidR="008608CB" w:rsidRPr="00DA0452" w:rsidRDefault="008608CB" w:rsidP="00CD57AF">
      <w:pPr>
        <w:pStyle w:val="TableParagraph"/>
        <w:shd w:val="clear" w:color="auto" w:fill="FFFFFF"/>
        <w:jc w:val="both"/>
        <w:rPr>
          <w:rFonts w:ascii="Arial" w:hAnsi="Arial" w:cs="Arial"/>
          <w:color w:val="212834"/>
          <w:lang w:eastAsia="uk-UA"/>
        </w:rPr>
      </w:pPr>
      <w:r w:rsidRPr="00DA0452">
        <w:rPr>
          <w:rFonts w:ascii="Arial" w:hAnsi="Arial" w:cs="Arial"/>
          <w:color w:val="212834"/>
          <w:lang w:eastAsia="uk-UA"/>
        </w:rPr>
        <w:t>До загроз, що впливають на долину річки Стир віднесено:</w:t>
      </w:r>
    </w:p>
    <w:p w:rsidR="008608CB" w:rsidRPr="00DA0452" w:rsidRDefault="008608CB" w:rsidP="00CD57AF">
      <w:pPr>
        <w:pStyle w:val="TableParagraph"/>
        <w:shd w:val="clear" w:color="auto" w:fill="FFFFFF"/>
        <w:jc w:val="both"/>
        <w:rPr>
          <w:rFonts w:ascii="Arial" w:hAnsi="Arial" w:cs="Arial"/>
          <w:color w:val="212834"/>
          <w:lang w:eastAsia="uk-UA"/>
        </w:rPr>
      </w:pPr>
      <w:r w:rsidRPr="00DA0452">
        <w:rPr>
          <w:rFonts w:ascii="Arial" w:hAnsi="Arial" w:cs="Arial"/>
          <w:color w:val="212834"/>
          <w:lang w:eastAsia="uk-UA"/>
        </w:rPr>
        <w:t xml:space="preserve"> А03. Перехід від змішаних систем землеробства та агролісомеліорації до спеціалізованого (наприклад, однокультурного) виробництва. Широкомасштабні зміни (що впливають на середовище існування на рівні ландшафту або функції ландшафту, такі як зв’язок або кругообіг поживних речови сільськогосподарських систем від традиційного змішаного або диверсифікованого землеробства та агролісомеліорації до інтенсивного спеціалізованого землеробства (наприклад, монокультури);</w:t>
      </w:r>
    </w:p>
    <w:p w:rsidR="008608CB" w:rsidRPr="00DA0452" w:rsidRDefault="008608CB" w:rsidP="00CD57AF">
      <w:pPr>
        <w:pStyle w:val="TableParagraph"/>
        <w:shd w:val="clear" w:color="auto" w:fill="FFFFFF"/>
        <w:jc w:val="both"/>
        <w:rPr>
          <w:rFonts w:ascii="Arial" w:hAnsi="Arial" w:cs="Arial"/>
          <w:color w:val="212834"/>
          <w:lang w:eastAsia="uk-UA"/>
        </w:rPr>
      </w:pPr>
      <w:r w:rsidRPr="00DA0452">
        <w:rPr>
          <w:rFonts w:ascii="Arial" w:hAnsi="Arial" w:cs="Arial"/>
          <w:color w:val="212834"/>
          <w:lang w:eastAsia="uk-UA"/>
        </w:rPr>
        <w:t>А04.02. Зміни рельєфу та поверхні сільськогосподарських угідь, наприклад, реструктуризації схилів, терасування, вирівнювання, дроблення гірських порід або інших змін рельєфу місцевості, наприклад, для полегшення використання техніки або управління стоком дощової води або підготовки нових територій для сільськогосподарського виробництва.</w:t>
      </w:r>
    </w:p>
    <w:p w:rsidR="008608CB" w:rsidRDefault="008608CB" w:rsidP="00CD57AF">
      <w:pPr>
        <w:pStyle w:val="TableParagraph"/>
        <w:shd w:val="clear" w:color="auto" w:fill="FFFFFF"/>
        <w:jc w:val="both"/>
      </w:pPr>
    </w:p>
    <w:p w:rsidR="008608CB" w:rsidRPr="00063F2F" w:rsidRDefault="008608CB" w:rsidP="003B470E">
      <w:pPr>
        <w:pStyle w:val="TableParagraph"/>
        <w:shd w:val="clear" w:color="auto" w:fill="FFFFFF"/>
        <w:rPr>
          <w:rFonts w:ascii="Arial" w:hAnsi="Arial" w:cs="Arial"/>
          <w:b/>
          <w:bCs/>
          <w:color w:val="2E74B5"/>
        </w:rPr>
      </w:pPr>
      <w:r w:rsidRPr="00063F2F">
        <w:rPr>
          <w:rFonts w:ascii="Arial" w:hAnsi="Arial" w:cs="Arial"/>
          <w:b/>
          <w:bCs/>
          <w:color w:val="2E74B5"/>
        </w:rPr>
        <w:t>Поводження з відходами</w:t>
      </w:r>
      <w:bookmarkEnd w:id="136"/>
      <w:r w:rsidRPr="00063F2F">
        <w:rPr>
          <w:rFonts w:ascii="Arial" w:hAnsi="Arial" w:cs="Arial"/>
          <w:b/>
          <w:bCs/>
          <w:color w:val="2E74B5"/>
        </w:rPr>
        <w:t xml:space="preserve"> </w:t>
      </w:r>
    </w:p>
    <w:p w:rsidR="008608CB" w:rsidRPr="00951E77" w:rsidRDefault="008608CB" w:rsidP="003B470E">
      <w:pPr>
        <w:pStyle w:val="TableParagraph"/>
        <w:shd w:val="clear" w:color="auto" w:fill="FFFFFF"/>
      </w:pPr>
    </w:p>
    <w:p w:rsidR="008608CB" w:rsidRPr="00F34D29" w:rsidRDefault="008608CB" w:rsidP="00951E77">
      <w:pPr>
        <w:shd w:val="clear" w:color="auto" w:fill="FFFFFF"/>
        <w:spacing w:after="120" w:line="240" w:lineRule="auto"/>
        <w:ind w:firstLine="0"/>
        <w:rPr>
          <w:rFonts w:ascii="Arial" w:hAnsi="Arial" w:cs="Arial"/>
          <w:sz w:val="22"/>
          <w:szCs w:val="22"/>
          <w:lang w:val="uk-UA"/>
        </w:rPr>
      </w:pPr>
      <w:r w:rsidRPr="00F34D29">
        <w:rPr>
          <w:rFonts w:ascii="Arial" w:hAnsi="Arial" w:cs="Arial"/>
          <w:sz w:val="22"/>
          <w:szCs w:val="22"/>
          <w:lang w:val="uk-UA"/>
        </w:rPr>
        <w:t xml:space="preserve">Основним джерелом утворення промислових відходів у Волинській області є підприємства гірничодобувного, машинобудівного, будівельного, деревообробного комплексів. За даними облстатуправління за 2020 рік утворилося 687,3 т небезпечних відходів І - </w:t>
      </w:r>
      <w:r>
        <w:rPr>
          <w:rFonts w:ascii="Arial" w:hAnsi="Arial" w:cs="Arial"/>
          <w:sz w:val="22"/>
          <w:szCs w:val="22"/>
          <w:lang w:val="uk-UA"/>
        </w:rPr>
        <w:t>ІІІ</w:t>
      </w:r>
      <w:r w:rsidRPr="00F34D29">
        <w:rPr>
          <w:rFonts w:ascii="Arial" w:hAnsi="Arial" w:cs="Arial"/>
          <w:sz w:val="22"/>
          <w:szCs w:val="22"/>
          <w:lang w:val="uk-UA"/>
        </w:rPr>
        <w:t xml:space="preserve"> класу небезпеки, що на 200,9 т менше, ніж в 2019 році. Накопичення відходів в області в основному здійснюються на териконах, полігонах та сміттєзвалищах ТПВ.</w:t>
      </w:r>
      <w:r w:rsidRPr="00F34D29">
        <w:rPr>
          <w:rFonts w:ascii="Arial" w:hAnsi="Arial" w:cs="Arial"/>
          <w:sz w:val="22"/>
          <w:szCs w:val="22"/>
          <w:lang w:val="uk-UA"/>
        </w:rPr>
        <w:footnoteReference w:id="9"/>
      </w:r>
    </w:p>
    <w:p w:rsidR="008608CB" w:rsidRDefault="008608CB" w:rsidP="00951E77">
      <w:pPr>
        <w:shd w:val="clear" w:color="auto" w:fill="FFFFFF"/>
        <w:spacing w:after="120" w:line="240" w:lineRule="auto"/>
        <w:ind w:firstLine="0"/>
        <w:rPr>
          <w:rFonts w:ascii="Arial" w:hAnsi="Arial" w:cs="Arial"/>
          <w:bCs/>
          <w:sz w:val="22"/>
          <w:szCs w:val="22"/>
          <w:lang w:val="uk-UA" w:eastAsia="uk-UA"/>
        </w:rPr>
      </w:pPr>
      <w:r w:rsidRPr="00F34D29">
        <w:rPr>
          <w:rFonts w:ascii="Arial" w:hAnsi="Arial" w:cs="Arial"/>
          <w:b/>
          <w:sz w:val="22"/>
          <w:szCs w:val="22"/>
          <w:lang w:val="uk-UA" w:eastAsia="uk-UA"/>
        </w:rPr>
        <w:t>Серед об</w:t>
      </w:r>
      <w:r w:rsidRPr="00DB726F">
        <w:rPr>
          <w:rFonts w:ascii="Arial" w:hAnsi="Arial" w:cs="Arial"/>
          <w:b/>
          <w:sz w:val="22"/>
          <w:szCs w:val="22"/>
          <w:lang w:val="uk-UA" w:eastAsia="uk-UA"/>
        </w:rPr>
        <w:t>’</w:t>
      </w:r>
      <w:r w:rsidRPr="00F34D29">
        <w:rPr>
          <w:rFonts w:ascii="Arial" w:hAnsi="Arial" w:cs="Arial"/>
          <w:b/>
          <w:sz w:val="22"/>
          <w:szCs w:val="22"/>
          <w:lang w:val="uk-UA" w:eastAsia="uk-UA"/>
        </w:rPr>
        <w:t xml:space="preserve">єктів  утворення, обробляння та утилізації відходів у Рожищенській </w:t>
      </w:r>
      <w:r>
        <w:rPr>
          <w:rFonts w:ascii="Arial" w:hAnsi="Arial" w:cs="Arial"/>
          <w:b/>
          <w:sz w:val="22"/>
          <w:szCs w:val="22"/>
          <w:lang w:val="uk-UA" w:eastAsia="uk-UA"/>
        </w:rPr>
        <w:t xml:space="preserve">міській </w:t>
      </w:r>
      <w:r w:rsidRPr="00F34D29">
        <w:rPr>
          <w:rFonts w:ascii="Arial" w:hAnsi="Arial" w:cs="Arial"/>
          <w:b/>
          <w:sz w:val="22"/>
          <w:szCs w:val="22"/>
          <w:lang w:val="uk-UA" w:eastAsia="uk-UA"/>
        </w:rPr>
        <w:t>громаді</w:t>
      </w:r>
      <w:r w:rsidRPr="00F34D29">
        <w:rPr>
          <w:rFonts w:ascii="Arial" w:hAnsi="Arial" w:cs="Arial"/>
          <w:sz w:val="22"/>
          <w:szCs w:val="22"/>
          <w:lang w:val="uk-UA" w:eastAsia="uk-UA"/>
        </w:rPr>
        <w:t xml:space="preserve">  підприємств</w:t>
      </w:r>
      <w:r>
        <w:rPr>
          <w:rFonts w:ascii="Arial" w:hAnsi="Arial" w:cs="Arial"/>
          <w:sz w:val="22"/>
          <w:szCs w:val="22"/>
          <w:lang w:val="uk-UA" w:eastAsia="uk-UA"/>
        </w:rPr>
        <w:t>а</w:t>
      </w:r>
      <w:r w:rsidRPr="00F34D29">
        <w:rPr>
          <w:rFonts w:ascii="Arial" w:hAnsi="Arial" w:cs="Arial"/>
          <w:sz w:val="22"/>
          <w:szCs w:val="22"/>
          <w:lang w:val="uk-UA" w:eastAsia="uk-UA"/>
        </w:rPr>
        <w:t>, представник</w:t>
      </w:r>
      <w:r>
        <w:rPr>
          <w:rFonts w:ascii="Arial" w:hAnsi="Arial" w:cs="Arial"/>
          <w:sz w:val="22"/>
          <w:szCs w:val="22"/>
          <w:lang w:val="uk-UA" w:eastAsia="uk-UA"/>
        </w:rPr>
        <w:t>и</w:t>
      </w:r>
      <w:r w:rsidRPr="00F34D29">
        <w:rPr>
          <w:rFonts w:ascii="Arial" w:hAnsi="Arial" w:cs="Arial"/>
          <w:sz w:val="22"/>
          <w:szCs w:val="22"/>
          <w:lang w:val="uk-UA" w:eastAsia="uk-UA"/>
        </w:rPr>
        <w:t xml:space="preserve"> деревообробної галузі, сільського господарства, житлово-комунальної сфери</w:t>
      </w:r>
      <w:r>
        <w:rPr>
          <w:rFonts w:ascii="Arial" w:hAnsi="Arial" w:cs="Arial"/>
          <w:sz w:val="22"/>
          <w:szCs w:val="22"/>
          <w:lang w:val="uk-UA" w:eastAsia="uk-UA"/>
        </w:rPr>
        <w:t xml:space="preserve">: </w:t>
      </w:r>
      <w:r w:rsidRPr="00FC309B">
        <w:rPr>
          <w:rFonts w:ascii="Arial" w:hAnsi="Arial" w:cs="Arial"/>
          <w:color w:val="000000"/>
          <w:sz w:val="22"/>
          <w:szCs w:val="22"/>
          <w:lang w:val="uk-UA"/>
        </w:rPr>
        <w:t>ТДВ «Рожищенський сирзавод»</w:t>
      </w:r>
      <w:r w:rsidRPr="00FC309B">
        <w:rPr>
          <w:rFonts w:ascii="Arial" w:hAnsi="Arial" w:cs="Arial"/>
          <w:sz w:val="22"/>
          <w:szCs w:val="22"/>
          <w:lang w:val="uk-UA" w:eastAsia="uk-UA"/>
        </w:rPr>
        <w:t xml:space="preserve">, </w:t>
      </w:r>
      <w:r w:rsidRPr="00F34D29">
        <w:rPr>
          <w:rFonts w:ascii="Arial" w:hAnsi="Arial" w:cs="Arial"/>
          <w:sz w:val="22"/>
          <w:szCs w:val="22"/>
          <w:lang w:val="uk-UA" w:eastAsia="uk-UA"/>
        </w:rPr>
        <w:t xml:space="preserve">підприємство житлово-комунального господарства у м.Рожище, ТзОВ «Цунамі» у м.Рожище та ТзОВ «Чебені плюс» с. Кобче </w:t>
      </w:r>
      <w:r w:rsidRPr="00A95EE5">
        <w:rPr>
          <w:rFonts w:ascii="Arial" w:hAnsi="Arial" w:cs="Arial"/>
          <w:bCs/>
          <w:sz w:val="22"/>
          <w:szCs w:val="22"/>
          <w:lang w:val="uk-UA" w:eastAsia="uk-UA"/>
        </w:rPr>
        <w:t>(табл.2.1</w:t>
      </w:r>
      <w:r w:rsidRPr="002B1219">
        <w:rPr>
          <w:rFonts w:ascii="Arial" w:hAnsi="Arial" w:cs="Arial"/>
          <w:bCs/>
          <w:sz w:val="22"/>
          <w:szCs w:val="22"/>
          <w:lang w:val="uk-UA" w:eastAsia="uk-UA"/>
        </w:rPr>
        <w:t>4</w:t>
      </w:r>
      <w:r w:rsidRPr="00A95EE5">
        <w:rPr>
          <w:rFonts w:ascii="Arial" w:hAnsi="Arial" w:cs="Arial"/>
          <w:bCs/>
          <w:sz w:val="22"/>
          <w:szCs w:val="22"/>
          <w:lang w:val="uk-UA" w:eastAsia="uk-UA"/>
        </w:rPr>
        <w:t>).</w:t>
      </w:r>
    </w:p>
    <w:p w:rsidR="008608CB" w:rsidRPr="00A95EE5" w:rsidRDefault="008608CB" w:rsidP="00951E77">
      <w:pPr>
        <w:shd w:val="clear" w:color="auto" w:fill="FFFFFF"/>
        <w:spacing w:after="120" w:line="240" w:lineRule="auto"/>
        <w:ind w:firstLine="0"/>
        <w:rPr>
          <w:rFonts w:ascii="Arial" w:hAnsi="Arial" w:cs="Arial"/>
          <w:bCs/>
          <w:sz w:val="22"/>
          <w:szCs w:val="22"/>
          <w:lang w:val="uk-UA" w:eastAsia="uk-UA"/>
        </w:rPr>
      </w:pPr>
    </w:p>
    <w:p w:rsidR="008608CB" w:rsidRPr="00063F2F" w:rsidRDefault="008608CB" w:rsidP="00063F2F">
      <w:pPr>
        <w:pStyle w:val="9"/>
      </w:pPr>
      <w:bookmarkStart w:id="139" w:name="_Toc147519901"/>
      <w:r w:rsidRPr="00063F2F">
        <w:t>Таблиця 2.1</w:t>
      </w:r>
      <w:r w:rsidRPr="002B1219">
        <w:t>4</w:t>
      </w:r>
      <w:r w:rsidRPr="00063F2F">
        <w:t>.Перелік об’єктів утворення, оброблення та утилізації відходів Рожищенської громади</w:t>
      </w:r>
      <w:r>
        <w:footnoteReference w:id="10"/>
      </w:r>
      <w:bookmarkEnd w:id="139"/>
      <w:r w:rsidRPr="00063F2F">
        <w:t xml:space="preserve"> </w:t>
      </w:r>
    </w:p>
    <w:tbl>
      <w:tblPr>
        <w:tblW w:w="10331" w:type="dxa"/>
        <w:tblInd w:w="15" w:type="dxa"/>
        <w:tblLayout w:type="fixed"/>
        <w:tblLook w:val="00A0"/>
      </w:tblPr>
      <w:tblGrid>
        <w:gridCol w:w="2011"/>
        <w:gridCol w:w="1088"/>
        <w:gridCol w:w="4777"/>
        <w:gridCol w:w="1187"/>
        <w:gridCol w:w="1268"/>
      </w:tblGrid>
      <w:tr w:rsidR="008608CB" w:rsidRPr="00D74F4F" w:rsidTr="00326246">
        <w:trPr>
          <w:trHeight w:val="720"/>
        </w:trPr>
        <w:tc>
          <w:tcPr>
            <w:tcW w:w="2011" w:type="dxa"/>
            <w:tcBorders>
              <w:top w:val="single" w:sz="4" w:space="0" w:color="auto"/>
              <w:left w:val="single" w:sz="4" w:space="0" w:color="auto"/>
              <w:bottom w:val="single" w:sz="4" w:space="0" w:color="auto"/>
              <w:right w:val="single" w:sz="4" w:space="0" w:color="auto"/>
            </w:tcBorders>
            <w:shd w:val="clear" w:color="auto" w:fill="D9D9D9"/>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Назва підприємства</w:t>
            </w:r>
          </w:p>
        </w:tc>
        <w:tc>
          <w:tcPr>
            <w:tcW w:w="1088" w:type="dxa"/>
            <w:tcBorders>
              <w:top w:val="single" w:sz="8" w:space="0" w:color="auto"/>
              <w:left w:val="single" w:sz="4" w:space="0" w:color="auto"/>
              <w:bottom w:val="nil"/>
              <w:right w:val="single" w:sz="8" w:space="0" w:color="auto"/>
            </w:tcBorders>
            <w:shd w:val="clear" w:color="auto" w:fill="D9D9D9"/>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p>
          <w:p w:rsidR="008608CB" w:rsidRPr="00A95EE5" w:rsidRDefault="008608CB" w:rsidP="00A95EE5">
            <w:pPr>
              <w:spacing w:line="192" w:lineRule="auto"/>
              <w:ind w:firstLine="0"/>
              <w:jc w:val="center"/>
              <w:rPr>
                <w:rFonts w:ascii="Arial" w:hAnsi="Arial" w:cs="Arial"/>
                <w:color w:val="000000"/>
                <w:sz w:val="20"/>
                <w:szCs w:val="20"/>
                <w:lang w:val="uk-UA" w:eastAsia="uk-UA"/>
              </w:rPr>
            </w:pPr>
            <w:r>
              <w:rPr>
                <w:rFonts w:ascii="Arial" w:hAnsi="Arial" w:cs="Arial"/>
                <w:color w:val="000000"/>
                <w:sz w:val="20"/>
                <w:szCs w:val="20"/>
                <w:lang w:val="uk-UA" w:eastAsia="uk-UA"/>
              </w:rPr>
              <w:t>Н</w:t>
            </w:r>
            <w:r w:rsidRPr="00A95EE5">
              <w:rPr>
                <w:rFonts w:ascii="Arial" w:hAnsi="Arial" w:cs="Arial"/>
                <w:color w:val="000000"/>
                <w:sz w:val="20"/>
                <w:szCs w:val="20"/>
                <w:lang w:val="uk-UA" w:eastAsia="uk-UA"/>
              </w:rPr>
              <w:t xml:space="preserve">аселений пункт, </w:t>
            </w:r>
          </w:p>
          <w:p w:rsidR="008608CB" w:rsidRPr="00A95EE5" w:rsidRDefault="008608CB" w:rsidP="00A95EE5">
            <w:pPr>
              <w:spacing w:line="192" w:lineRule="auto"/>
              <w:ind w:firstLine="0"/>
              <w:jc w:val="center"/>
              <w:rPr>
                <w:rFonts w:ascii="Arial" w:hAnsi="Arial" w:cs="Arial"/>
                <w:color w:val="000000"/>
                <w:sz w:val="20"/>
                <w:szCs w:val="20"/>
                <w:lang w:val="uk-UA" w:eastAsia="uk-UA"/>
              </w:rPr>
            </w:pPr>
          </w:p>
        </w:tc>
        <w:tc>
          <w:tcPr>
            <w:tcW w:w="4777" w:type="dxa"/>
            <w:tcBorders>
              <w:top w:val="single" w:sz="8" w:space="0" w:color="auto"/>
              <w:left w:val="nil"/>
              <w:bottom w:val="nil"/>
              <w:right w:val="single" w:sz="8" w:space="0" w:color="auto"/>
            </w:tcBorders>
            <w:shd w:val="clear" w:color="auto" w:fill="D9D9D9"/>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Характеристика відходів (найменування, код за класифікатором відходів, група, клас небезпеки</w:t>
            </w:r>
          </w:p>
        </w:tc>
        <w:tc>
          <w:tcPr>
            <w:tcW w:w="1187" w:type="dxa"/>
            <w:tcBorders>
              <w:top w:val="single" w:sz="8" w:space="0" w:color="auto"/>
              <w:left w:val="nil"/>
              <w:bottom w:val="nil"/>
              <w:right w:val="single" w:sz="8" w:space="0" w:color="auto"/>
            </w:tcBorders>
            <w:shd w:val="clear" w:color="auto" w:fill="D9D9D9"/>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Загальний обсяг утворення відходів за класами небезпеки т/рік</w:t>
            </w:r>
          </w:p>
        </w:tc>
        <w:tc>
          <w:tcPr>
            <w:tcW w:w="1268" w:type="dxa"/>
            <w:tcBorders>
              <w:top w:val="single" w:sz="8" w:space="0" w:color="auto"/>
              <w:left w:val="nil"/>
              <w:bottom w:val="nil"/>
              <w:right w:val="single" w:sz="8" w:space="0" w:color="auto"/>
            </w:tcBorders>
            <w:shd w:val="clear" w:color="auto" w:fill="D9D9D9"/>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Показник загального утворення відходів (Пзув)</w:t>
            </w:r>
          </w:p>
        </w:tc>
      </w:tr>
      <w:tr w:rsidR="008608CB" w:rsidRPr="00D74F4F" w:rsidTr="00326246">
        <w:trPr>
          <w:trHeight w:val="480"/>
        </w:trPr>
        <w:tc>
          <w:tcPr>
            <w:tcW w:w="2011" w:type="dxa"/>
            <w:vMerge w:val="restart"/>
            <w:tcBorders>
              <w:top w:val="single" w:sz="4" w:space="0" w:color="auto"/>
              <w:left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 xml:space="preserve">ВАТ – ВО “Рожищесільмаш” </w:t>
            </w:r>
          </w:p>
        </w:tc>
        <w:tc>
          <w:tcPr>
            <w:tcW w:w="1088" w:type="dxa"/>
            <w:vMerge w:val="restart"/>
            <w:tcBorders>
              <w:top w:val="single" w:sz="4" w:space="0" w:color="auto"/>
              <w:left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 xml:space="preserve"> м. Рожище</w:t>
            </w:r>
          </w:p>
        </w:tc>
        <w:tc>
          <w:tcPr>
            <w:tcW w:w="4777" w:type="dxa"/>
            <w:tcBorders>
              <w:top w:val="single" w:sz="4" w:space="0" w:color="auto"/>
              <w:left w:val="nil"/>
              <w:bottom w:val="single" w:sz="4" w:space="0" w:color="auto"/>
              <w:right w:val="single" w:sz="4" w:space="0" w:color="auto"/>
            </w:tcBorders>
            <w:vAlign w:val="center"/>
          </w:tcPr>
          <w:p w:rsidR="008608CB" w:rsidRPr="00A95EE5" w:rsidRDefault="008608CB" w:rsidP="00A95EE5">
            <w:pPr>
              <w:spacing w:line="192" w:lineRule="auto"/>
              <w:ind w:firstLineChars="25" w:firstLine="5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1.  Відпрацьовані люмінесцентні лампи, 267 ,відходи що містять ртуть та її сполуки, 1.19.00, 1 кл.</w:t>
            </w:r>
          </w:p>
        </w:tc>
        <w:tc>
          <w:tcPr>
            <w:tcW w:w="1187" w:type="dxa"/>
            <w:tcBorders>
              <w:top w:val="single" w:sz="4" w:space="0" w:color="auto"/>
              <w:left w:val="nil"/>
              <w:bottom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w:t>
            </w:r>
          </w:p>
        </w:tc>
        <w:tc>
          <w:tcPr>
            <w:tcW w:w="1268" w:type="dxa"/>
            <w:vMerge w:val="restart"/>
            <w:tcBorders>
              <w:top w:val="single" w:sz="4" w:space="0" w:color="auto"/>
              <w:left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2060</w:t>
            </w:r>
          </w:p>
        </w:tc>
      </w:tr>
      <w:tr w:rsidR="008608CB" w:rsidRPr="00D74F4F" w:rsidTr="00326246">
        <w:trPr>
          <w:trHeight w:val="480"/>
        </w:trPr>
        <w:tc>
          <w:tcPr>
            <w:tcW w:w="2011" w:type="dxa"/>
            <w:vMerge/>
            <w:tcBorders>
              <w:left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1088" w:type="dxa"/>
            <w:vMerge/>
            <w:tcBorders>
              <w:left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2. Відпрацьовані акумуляторні батареї, 003, відходи що містять свинець та його сполуки, 1.16.00, 1 кл.</w:t>
            </w:r>
          </w:p>
        </w:tc>
        <w:tc>
          <w:tcPr>
            <w:tcW w:w="1187" w:type="dxa"/>
            <w:tcBorders>
              <w:top w:val="nil"/>
              <w:left w:val="nil"/>
              <w:bottom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 </w:t>
            </w:r>
          </w:p>
        </w:tc>
        <w:tc>
          <w:tcPr>
            <w:tcW w:w="1268" w:type="dxa"/>
            <w:vMerge/>
            <w:tcBorders>
              <w:left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r>
      <w:tr w:rsidR="008608CB" w:rsidRPr="00D74F4F" w:rsidTr="00326246">
        <w:trPr>
          <w:trHeight w:val="288"/>
        </w:trPr>
        <w:tc>
          <w:tcPr>
            <w:tcW w:w="2011" w:type="dxa"/>
            <w:vMerge/>
            <w:tcBorders>
              <w:left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1088" w:type="dxa"/>
            <w:vMerge/>
            <w:tcBorders>
              <w:left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3. Брухт чорних металів, 002, відходи що містять залізо та його сполуки, 2.08.00, 4 кл.</w:t>
            </w:r>
          </w:p>
        </w:tc>
        <w:tc>
          <w:tcPr>
            <w:tcW w:w="1187" w:type="dxa"/>
            <w:tcBorders>
              <w:top w:val="nil"/>
              <w:left w:val="nil"/>
              <w:bottom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60</w:t>
            </w:r>
          </w:p>
        </w:tc>
        <w:tc>
          <w:tcPr>
            <w:tcW w:w="1268" w:type="dxa"/>
            <w:vMerge/>
            <w:tcBorders>
              <w:left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r>
      <w:tr w:rsidR="008608CB" w:rsidRPr="00D74F4F" w:rsidTr="00326246">
        <w:trPr>
          <w:trHeight w:val="288"/>
        </w:trPr>
        <w:tc>
          <w:tcPr>
            <w:tcW w:w="2011" w:type="dxa"/>
            <w:vMerge/>
            <w:tcBorders>
              <w:left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1088" w:type="dxa"/>
            <w:vMerge/>
            <w:tcBorders>
              <w:left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4. Відходи лиття, 159, 4 кл.</w:t>
            </w:r>
          </w:p>
        </w:tc>
        <w:tc>
          <w:tcPr>
            <w:tcW w:w="1187" w:type="dxa"/>
            <w:tcBorders>
              <w:top w:val="nil"/>
              <w:left w:val="nil"/>
              <w:bottom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12</w:t>
            </w:r>
          </w:p>
        </w:tc>
        <w:tc>
          <w:tcPr>
            <w:tcW w:w="1268" w:type="dxa"/>
            <w:vMerge/>
            <w:tcBorders>
              <w:left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r>
      <w:tr w:rsidR="008608CB" w:rsidRPr="00D74F4F" w:rsidTr="00326246">
        <w:trPr>
          <w:trHeight w:val="464"/>
        </w:trPr>
        <w:tc>
          <w:tcPr>
            <w:tcW w:w="2011" w:type="dxa"/>
            <w:vMerge/>
            <w:tcBorders>
              <w:left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1088" w:type="dxa"/>
            <w:vMerge/>
            <w:tcBorders>
              <w:left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4777" w:type="dxa"/>
            <w:tcBorders>
              <w:top w:val="nil"/>
              <w:left w:val="nil"/>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 інше </w:t>
            </w:r>
          </w:p>
        </w:tc>
        <w:tc>
          <w:tcPr>
            <w:tcW w:w="1187" w:type="dxa"/>
            <w:tcBorders>
              <w:top w:val="nil"/>
              <w:left w:val="nil"/>
              <w:right w:val="single" w:sz="4" w:space="0" w:color="auto"/>
            </w:tcBorders>
            <w:noWrap/>
            <w:vAlign w:val="bottom"/>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Pr>
                <w:rFonts w:ascii="Arial" w:hAnsi="Arial" w:cs="Arial"/>
                <w:color w:val="000000"/>
                <w:sz w:val="20"/>
                <w:szCs w:val="20"/>
                <w:lang w:val="uk-UA" w:eastAsia="uk-UA"/>
              </w:rPr>
              <w:t>-</w:t>
            </w:r>
            <w:r w:rsidRPr="00A95EE5">
              <w:rPr>
                <w:rFonts w:ascii="Arial" w:hAnsi="Arial" w:cs="Arial"/>
                <w:color w:val="000000"/>
                <w:sz w:val="20"/>
                <w:szCs w:val="20"/>
                <w:lang w:val="uk-UA" w:eastAsia="uk-UA"/>
              </w:rPr>
              <w:t> </w:t>
            </w:r>
          </w:p>
        </w:tc>
        <w:tc>
          <w:tcPr>
            <w:tcW w:w="1268" w:type="dxa"/>
            <w:vMerge/>
            <w:tcBorders>
              <w:left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r>
      <w:tr w:rsidR="008608CB" w:rsidRPr="00D74F4F" w:rsidTr="00326246">
        <w:trPr>
          <w:trHeight w:val="80"/>
        </w:trPr>
        <w:tc>
          <w:tcPr>
            <w:tcW w:w="2011" w:type="dxa"/>
            <w:vMerge/>
            <w:tcBorders>
              <w:left w:val="single" w:sz="4" w:space="0" w:color="auto"/>
              <w:bottom w:val="single" w:sz="4" w:space="0" w:color="000000"/>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p>
        </w:tc>
        <w:tc>
          <w:tcPr>
            <w:tcW w:w="1088" w:type="dxa"/>
            <w:vMerge/>
            <w:tcBorders>
              <w:left w:val="single" w:sz="4" w:space="0" w:color="auto"/>
              <w:bottom w:val="single" w:sz="4" w:space="0" w:color="000000"/>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1187" w:type="dxa"/>
            <w:tcBorders>
              <w:top w:val="nil"/>
              <w:left w:val="nil"/>
              <w:bottom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p>
        </w:tc>
        <w:tc>
          <w:tcPr>
            <w:tcW w:w="1268" w:type="dxa"/>
            <w:vMerge/>
            <w:tcBorders>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p>
        </w:tc>
      </w:tr>
      <w:tr w:rsidR="008608CB" w:rsidRPr="00D74F4F" w:rsidTr="00326246">
        <w:trPr>
          <w:trHeight w:val="288"/>
        </w:trPr>
        <w:tc>
          <w:tcPr>
            <w:tcW w:w="2011" w:type="dxa"/>
            <w:vMerge w:val="restart"/>
            <w:tcBorders>
              <w:top w:val="nil"/>
              <w:left w:val="single" w:sz="4" w:space="0" w:color="auto"/>
              <w:bottom w:val="single" w:sz="4" w:space="0" w:color="000000"/>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Підприємство житлово-комунального господарства(ЖКГ)</w:t>
            </w:r>
          </w:p>
        </w:tc>
        <w:tc>
          <w:tcPr>
            <w:tcW w:w="1088" w:type="dxa"/>
            <w:vMerge w:val="restart"/>
            <w:tcBorders>
              <w:top w:val="nil"/>
              <w:left w:val="single" w:sz="4" w:space="0" w:color="auto"/>
              <w:bottom w:val="single" w:sz="4" w:space="0" w:color="000000"/>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 xml:space="preserve">м.Рожище      </w:t>
            </w:r>
          </w:p>
        </w:tc>
        <w:tc>
          <w:tcPr>
            <w:tcW w:w="4777" w:type="dxa"/>
            <w:tcBorders>
              <w:top w:val="nil"/>
              <w:left w:val="nil"/>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1.Комунально-побутові відходи 1.48.00, 4 кл.</w:t>
            </w:r>
          </w:p>
        </w:tc>
        <w:tc>
          <w:tcPr>
            <w:tcW w:w="1187" w:type="dxa"/>
            <w:tcBorders>
              <w:top w:val="nil"/>
              <w:left w:val="nil"/>
              <w:bottom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1931,5</w:t>
            </w:r>
          </w:p>
        </w:tc>
        <w:tc>
          <w:tcPr>
            <w:tcW w:w="1268" w:type="dxa"/>
            <w:vMerge w:val="restart"/>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2026,5</w:t>
            </w:r>
          </w:p>
        </w:tc>
      </w:tr>
      <w:tr w:rsidR="008608CB" w:rsidRPr="00D74F4F" w:rsidTr="00326246">
        <w:trPr>
          <w:trHeight w:val="288"/>
        </w:trPr>
        <w:tc>
          <w:tcPr>
            <w:tcW w:w="2011" w:type="dxa"/>
            <w:vMerge/>
            <w:tcBorders>
              <w:top w:val="nil"/>
              <w:left w:val="single" w:sz="4" w:space="0" w:color="auto"/>
              <w:bottom w:val="single" w:sz="4" w:space="0" w:color="000000"/>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1088" w:type="dxa"/>
            <w:vMerge/>
            <w:tcBorders>
              <w:top w:val="nil"/>
              <w:left w:val="single" w:sz="4" w:space="0" w:color="auto"/>
              <w:bottom w:val="single" w:sz="4" w:space="0" w:color="000000"/>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2. Нафто-відходи 1.12.00, 2 кл.</w:t>
            </w:r>
          </w:p>
        </w:tc>
        <w:tc>
          <w:tcPr>
            <w:tcW w:w="1187" w:type="dxa"/>
            <w:tcBorders>
              <w:top w:val="nil"/>
              <w:left w:val="nil"/>
              <w:bottom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0,4</w:t>
            </w:r>
          </w:p>
        </w:tc>
        <w:tc>
          <w:tcPr>
            <w:tcW w:w="1268"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r>
      <w:tr w:rsidR="008608CB" w:rsidRPr="00D74F4F" w:rsidTr="00326246">
        <w:trPr>
          <w:trHeight w:val="324"/>
        </w:trPr>
        <w:tc>
          <w:tcPr>
            <w:tcW w:w="2011" w:type="dxa"/>
            <w:vMerge w:val="restart"/>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ВАТ Рожищанський сирзавод 00444694</w:t>
            </w:r>
          </w:p>
        </w:tc>
        <w:tc>
          <w:tcPr>
            <w:tcW w:w="1088" w:type="dxa"/>
            <w:vMerge w:val="restart"/>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м. Рожище</w:t>
            </w:r>
          </w:p>
        </w:tc>
        <w:tc>
          <w:tcPr>
            <w:tcW w:w="4777" w:type="dxa"/>
            <w:tcBorders>
              <w:top w:val="nil"/>
              <w:left w:val="nil"/>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1.Відпрацьовані люмінесцентні лампи, 1.19.00, 1 кл.</w:t>
            </w:r>
          </w:p>
        </w:tc>
        <w:tc>
          <w:tcPr>
            <w:tcW w:w="1187" w:type="dxa"/>
            <w:vMerge w:val="restart"/>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 </w:t>
            </w:r>
          </w:p>
        </w:tc>
        <w:tc>
          <w:tcPr>
            <w:tcW w:w="1268" w:type="dxa"/>
            <w:vMerge w:val="restart"/>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 </w:t>
            </w:r>
          </w:p>
        </w:tc>
      </w:tr>
      <w:tr w:rsidR="008608CB" w:rsidRPr="00D74F4F" w:rsidTr="00326246">
        <w:trPr>
          <w:trHeight w:val="288"/>
        </w:trPr>
        <w:tc>
          <w:tcPr>
            <w:tcW w:w="2011"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2.Відпрацьовані акумулятори, 1.16.07, 1 кл.</w:t>
            </w:r>
          </w:p>
        </w:tc>
        <w:tc>
          <w:tcPr>
            <w:tcW w:w="1187"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1268"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r>
      <w:tr w:rsidR="008608CB" w:rsidRPr="00D74F4F" w:rsidTr="00326246">
        <w:trPr>
          <w:trHeight w:val="288"/>
        </w:trPr>
        <w:tc>
          <w:tcPr>
            <w:tcW w:w="2011"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3.Відпрацьовані нафтомастила, 1.12.00, 3 кл</w:t>
            </w:r>
          </w:p>
        </w:tc>
        <w:tc>
          <w:tcPr>
            <w:tcW w:w="1187"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1268"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r>
      <w:tr w:rsidR="008608CB" w:rsidRPr="00D74F4F" w:rsidTr="00326246">
        <w:trPr>
          <w:trHeight w:val="288"/>
        </w:trPr>
        <w:tc>
          <w:tcPr>
            <w:tcW w:w="2011"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4.Брухт чорних металів 2.08.00,     4 кл</w:t>
            </w:r>
          </w:p>
        </w:tc>
        <w:tc>
          <w:tcPr>
            <w:tcW w:w="1187"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1268"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r>
      <w:tr w:rsidR="008608CB" w:rsidRPr="00D74F4F" w:rsidTr="00326246">
        <w:trPr>
          <w:trHeight w:val="288"/>
        </w:trPr>
        <w:tc>
          <w:tcPr>
            <w:tcW w:w="2011"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5.Сироватка підсирна, 4 кл</w:t>
            </w:r>
          </w:p>
        </w:tc>
        <w:tc>
          <w:tcPr>
            <w:tcW w:w="1187"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1268"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r>
      <w:tr w:rsidR="008608CB" w:rsidRPr="00D74F4F" w:rsidTr="00326246">
        <w:trPr>
          <w:trHeight w:val="288"/>
        </w:trPr>
        <w:tc>
          <w:tcPr>
            <w:tcW w:w="2011" w:type="dxa"/>
            <w:vMerge w:val="restart"/>
            <w:tcBorders>
              <w:top w:val="nil"/>
              <w:left w:val="single" w:sz="4" w:space="0" w:color="auto"/>
              <w:bottom w:val="single" w:sz="4" w:space="0" w:color="000000"/>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ТзОВ “Цунамі”</w:t>
            </w:r>
          </w:p>
        </w:tc>
        <w:tc>
          <w:tcPr>
            <w:tcW w:w="1088" w:type="dxa"/>
            <w:vMerge w:val="restart"/>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м. Рожище</w:t>
            </w:r>
          </w:p>
        </w:tc>
        <w:tc>
          <w:tcPr>
            <w:tcW w:w="4777" w:type="dxa"/>
            <w:tcBorders>
              <w:top w:val="nil"/>
              <w:left w:val="nil"/>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1.Шини відпрацьовані 6000.2.9.03, 4 кл.</w:t>
            </w:r>
          </w:p>
        </w:tc>
        <w:tc>
          <w:tcPr>
            <w:tcW w:w="1187" w:type="dxa"/>
            <w:tcBorders>
              <w:top w:val="nil"/>
              <w:left w:val="nil"/>
              <w:bottom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0,6</w:t>
            </w:r>
          </w:p>
        </w:tc>
        <w:tc>
          <w:tcPr>
            <w:tcW w:w="1268" w:type="dxa"/>
            <w:vMerge w:val="restart"/>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7,5</w:t>
            </w:r>
          </w:p>
        </w:tc>
      </w:tr>
      <w:tr w:rsidR="008608CB" w:rsidRPr="00D74F4F" w:rsidTr="00326246">
        <w:trPr>
          <w:trHeight w:val="288"/>
        </w:trPr>
        <w:tc>
          <w:tcPr>
            <w:tcW w:w="2011" w:type="dxa"/>
            <w:vMerge/>
            <w:tcBorders>
              <w:top w:val="nil"/>
              <w:left w:val="single" w:sz="4" w:space="0" w:color="auto"/>
              <w:bottom w:val="single" w:sz="4" w:space="0" w:color="000000"/>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2.Брухт чорних металів, 7710.3.1.08, 4 кл</w:t>
            </w:r>
          </w:p>
        </w:tc>
        <w:tc>
          <w:tcPr>
            <w:tcW w:w="1187" w:type="dxa"/>
            <w:tcBorders>
              <w:top w:val="nil"/>
              <w:left w:val="nil"/>
              <w:bottom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3,1</w:t>
            </w:r>
          </w:p>
        </w:tc>
        <w:tc>
          <w:tcPr>
            <w:tcW w:w="1268"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r>
      <w:tr w:rsidR="008608CB" w:rsidRPr="00D74F4F" w:rsidTr="00326246">
        <w:trPr>
          <w:trHeight w:val="288"/>
        </w:trPr>
        <w:tc>
          <w:tcPr>
            <w:tcW w:w="2011" w:type="dxa"/>
            <w:vMerge/>
            <w:tcBorders>
              <w:top w:val="nil"/>
              <w:left w:val="single" w:sz="4" w:space="0" w:color="auto"/>
              <w:bottom w:val="single" w:sz="4" w:space="0" w:color="000000"/>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3. Відходи плівкових та неплівкових поліетиленів, 2522.2.9.01, 4 кл</w:t>
            </w:r>
          </w:p>
        </w:tc>
        <w:tc>
          <w:tcPr>
            <w:tcW w:w="1187" w:type="dxa"/>
            <w:tcBorders>
              <w:top w:val="nil"/>
              <w:left w:val="nil"/>
              <w:bottom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3,8</w:t>
            </w:r>
          </w:p>
        </w:tc>
        <w:tc>
          <w:tcPr>
            <w:tcW w:w="1268"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r>
      <w:tr w:rsidR="008608CB" w:rsidRPr="00D74F4F" w:rsidTr="00326246">
        <w:trPr>
          <w:trHeight w:val="288"/>
        </w:trPr>
        <w:tc>
          <w:tcPr>
            <w:tcW w:w="2011" w:type="dxa"/>
            <w:vMerge w:val="restart"/>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ТзОВ «Чебені Плюс»</w:t>
            </w:r>
          </w:p>
        </w:tc>
        <w:tc>
          <w:tcPr>
            <w:tcW w:w="1088" w:type="dxa"/>
            <w:vMerge w:val="restart"/>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 xml:space="preserve">с. Конче, </w:t>
            </w:r>
          </w:p>
        </w:tc>
        <w:tc>
          <w:tcPr>
            <w:tcW w:w="4777" w:type="dxa"/>
            <w:tcBorders>
              <w:top w:val="single" w:sz="4" w:space="0" w:color="auto"/>
              <w:left w:val="nil"/>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1.Грунти забруднені  нафтопродуктами… 7710.3.1.26, 2кл;</w:t>
            </w:r>
          </w:p>
        </w:tc>
        <w:tc>
          <w:tcPr>
            <w:tcW w:w="1187" w:type="dxa"/>
            <w:tcBorders>
              <w:top w:val="single" w:sz="4" w:space="0" w:color="auto"/>
              <w:left w:val="nil"/>
              <w:bottom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0,1</w:t>
            </w:r>
          </w:p>
        </w:tc>
        <w:tc>
          <w:tcPr>
            <w:tcW w:w="1268" w:type="dxa"/>
            <w:vMerge w:val="restart"/>
            <w:tcBorders>
              <w:top w:val="single" w:sz="4" w:space="0" w:color="auto"/>
              <w:left w:val="nil"/>
              <w:bottom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 </w:t>
            </w:r>
          </w:p>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 </w:t>
            </w:r>
          </w:p>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 </w:t>
            </w:r>
          </w:p>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 </w:t>
            </w:r>
          </w:p>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10122,5</w:t>
            </w:r>
          </w:p>
          <w:p w:rsidR="008608CB" w:rsidRPr="00A95EE5" w:rsidRDefault="008608CB"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 </w:t>
            </w:r>
          </w:p>
          <w:p w:rsidR="008608CB" w:rsidRPr="00A95EE5" w:rsidRDefault="008608CB"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 </w:t>
            </w:r>
          </w:p>
          <w:p w:rsidR="008608CB" w:rsidRPr="00A95EE5" w:rsidRDefault="008608CB"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 </w:t>
            </w:r>
          </w:p>
          <w:p w:rsidR="008608CB" w:rsidRPr="00A95EE5" w:rsidRDefault="008608CB"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 </w:t>
            </w:r>
          </w:p>
        </w:tc>
      </w:tr>
      <w:tr w:rsidR="008608CB" w:rsidRPr="00D74F4F" w:rsidTr="00326246">
        <w:trPr>
          <w:trHeight w:val="288"/>
        </w:trPr>
        <w:tc>
          <w:tcPr>
            <w:tcW w:w="2011"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4777" w:type="dxa"/>
            <w:tcBorders>
              <w:top w:val="single" w:sz="4" w:space="0" w:color="auto"/>
              <w:left w:val="nil"/>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2. Відходи кінцев</w:t>
            </w:r>
            <w:r>
              <w:rPr>
                <w:rFonts w:ascii="Arial" w:hAnsi="Arial" w:cs="Arial"/>
                <w:color w:val="000000"/>
                <w:sz w:val="20"/>
                <w:szCs w:val="20"/>
                <w:lang w:val="uk-UA" w:eastAsia="uk-UA"/>
              </w:rPr>
              <w:t>ої</w:t>
            </w:r>
            <w:r w:rsidRPr="00A95EE5">
              <w:rPr>
                <w:rFonts w:ascii="Arial" w:hAnsi="Arial" w:cs="Arial"/>
                <w:color w:val="000000"/>
                <w:sz w:val="20"/>
                <w:szCs w:val="20"/>
                <w:lang w:val="uk-UA" w:eastAsia="uk-UA"/>
              </w:rPr>
              <w:t xml:space="preserve"> продукції вирощування свиней (в т. ч. свині здохлі),  0123.3, 4 кл;</w:t>
            </w:r>
          </w:p>
        </w:tc>
        <w:tc>
          <w:tcPr>
            <w:tcW w:w="1187" w:type="dxa"/>
            <w:tcBorders>
              <w:top w:val="single" w:sz="4" w:space="0" w:color="auto"/>
              <w:left w:val="nil"/>
              <w:bottom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70</w:t>
            </w:r>
          </w:p>
        </w:tc>
        <w:tc>
          <w:tcPr>
            <w:tcW w:w="1268" w:type="dxa"/>
            <w:vMerge/>
            <w:tcBorders>
              <w:top w:val="single" w:sz="4" w:space="0" w:color="auto"/>
              <w:left w:val="nil"/>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r>
      <w:tr w:rsidR="008608CB" w:rsidRPr="00D74F4F" w:rsidTr="00326246">
        <w:trPr>
          <w:trHeight w:val="358"/>
        </w:trPr>
        <w:tc>
          <w:tcPr>
            <w:tcW w:w="2011"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4777" w:type="dxa"/>
            <w:tcBorders>
              <w:top w:val="single" w:sz="4" w:space="0" w:color="auto"/>
              <w:left w:val="nil"/>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3. Відходи,</w:t>
            </w:r>
            <w:r>
              <w:rPr>
                <w:rFonts w:ascii="Arial" w:hAnsi="Arial" w:cs="Arial"/>
                <w:color w:val="000000"/>
                <w:sz w:val="20"/>
                <w:szCs w:val="20"/>
                <w:lang w:val="uk-UA" w:eastAsia="uk-UA"/>
              </w:rPr>
              <w:t xml:space="preserve"> </w:t>
            </w:r>
            <w:r w:rsidRPr="00A95EE5">
              <w:rPr>
                <w:rFonts w:ascii="Arial" w:hAnsi="Arial" w:cs="Arial"/>
                <w:color w:val="000000"/>
                <w:sz w:val="20"/>
                <w:szCs w:val="20"/>
                <w:lang w:val="uk-UA" w:eastAsia="uk-UA"/>
              </w:rPr>
              <w:t>які утворюються під час вирощування та відгодівлі свиней, 0123, 4 кл.</w:t>
            </w:r>
          </w:p>
        </w:tc>
        <w:tc>
          <w:tcPr>
            <w:tcW w:w="1187" w:type="dxa"/>
            <w:tcBorders>
              <w:top w:val="single" w:sz="4" w:space="0" w:color="auto"/>
              <w:left w:val="nil"/>
              <w:bottom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10000 м</w:t>
            </w:r>
            <w:r w:rsidRPr="00A95EE5">
              <w:rPr>
                <w:rFonts w:ascii="Arial" w:hAnsi="Arial" w:cs="Arial"/>
                <w:color w:val="000000"/>
                <w:sz w:val="20"/>
                <w:szCs w:val="20"/>
                <w:vertAlign w:val="superscript"/>
                <w:lang w:val="uk-UA" w:eastAsia="uk-UA"/>
              </w:rPr>
              <w:t>3</w:t>
            </w:r>
          </w:p>
        </w:tc>
        <w:tc>
          <w:tcPr>
            <w:tcW w:w="1268" w:type="dxa"/>
            <w:vMerge/>
            <w:tcBorders>
              <w:top w:val="single" w:sz="4" w:space="0" w:color="auto"/>
              <w:left w:val="nil"/>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r>
      <w:tr w:rsidR="008608CB" w:rsidRPr="00D74F4F" w:rsidTr="00326246">
        <w:trPr>
          <w:trHeight w:val="288"/>
        </w:trPr>
        <w:tc>
          <w:tcPr>
            <w:tcW w:w="2011"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4777" w:type="dxa"/>
            <w:tcBorders>
              <w:top w:val="single" w:sz="4" w:space="0" w:color="auto"/>
              <w:left w:val="nil"/>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4. Відпрацьовані масляні фільтри, 6000.2, 2кл.</w:t>
            </w:r>
          </w:p>
        </w:tc>
        <w:tc>
          <w:tcPr>
            <w:tcW w:w="1187" w:type="dxa"/>
            <w:tcBorders>
              <w:top w:val="single" w:sz="4" w:space="0" w:color="auto"/>
              <w:left w:val="nil"/>
              <w:bottom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0,02</w:t>
            </w:r>
          </w:p>
        </w:tc>
        <w:tc>
          <w:tcPr>
            <w:tcW w:w="1268" w:type="dxa"/>
            <w:vMerge/>
            <w:tcBorders>
              <w:top w:val="single" w:sz="4" w:space="0" w:color="auto"/>
              <w:left w:val="nil"/>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r>
      <w:tr w:rsidR="008608CB" w:rsidRPr="00D74F4F" w:rsidTr="00326246">
        <w:trPr>
          <w:trHeight w:val="288"/>
        </w:trPr>
        <w:tc>
          <w:tcPr>
            <w:tcW w:w="2011"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4777" w:type="dxa"/>
            <w:tcBorders>
              <w:top w:val="single" w:sz="4" w:space="0" w:color="auto"/>
              <w:left w:val="nil"/>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5. Шини зношені 6000.2.9.03, 4 кл;</w:t>
            </w:r>
          </w:p>
        </w:tc>
        <w:tc>
          <w:tcPr>
            <w:tcW w:w="1187" w:type="dxa"/>
            <w:tcBorders>
              <w:top w:val="single" w:sz="4" w:space="0" w:color="auto"/>
              <w:left w:val="nil"/>
              <w:bottom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0,5</w:t>
            </w:r>
          </w:p>
        </w:tc>
        <w:tc>
          <w:tcPr>
            <w:tcW w:w="1268" w:type="dxa"/>
            <w:vMerge/>
            <w:tcBorders>
              <w:top w:val="single" w:sz="4" w:space="0" w:color="auto"/>
              <w:left w:val="nil"/>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r>
      <w:tr w:rsidR="008608CB" w:rsidRPr="00D74F4F" w:rsidTr="00326246">
        <w:trPr>
          <w:trHeight w:val="288"/>
        </w:trPr>
        <w:tc>
          <w:tcPr>
            <w:tcW w:w="2011"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4777" w:type="dxa"/>
            <w:tcBorders>
              <w:top w:val="single" w:sz="4" w:space="0" w:color="auto"/>
              <w:left w:val="nil"/>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6. Матеріали обтиральні зіпсовані…, 7730.3.1.06, 2кл.;</w:t>
            </w:r>
          </w:p>
        </w:tc>
        <w:tc>
          <w:tcPr>
            <w:tcW w:w="1187" w:type="dxa"/>
            <w:tcBorders>
              <w:top w:val="single" w:sz="4" w:space="0" w:color="auto"/>
              <w:left w:val="nil"/>
              <w:bottom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0,015</w:t>
            </w:r>
          </w:p>
        </w:tc>
        <w:tc>
          <w:tcPr>
            <w:tcW w:w="1268" w:type="dxa"/>
            <w:vMerge/>
            <w:tcBorders>
              <w:top w:val="single" w:sz="4" w:space="0" w:color="auto"/>
              <w:left w:val="nil"/>
              <w:bottom w:val="single" w:sz="4" w:space="0" w:color="auto"/>
              <w:right w:val="single" w:sz="4" w:space="0" w:color="auto"/>
            </w:tcBorders>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r>
      <w:tr w:rsidR="008608CB" w:rsidRPr="00D74F4F" w:rsidTr="00326246">
        <w:trPr>
          <w:trHeight w:val="288"/>
        </w:trPr>
        <w:tc>
          <w:tcPr>
            <w:tcW w:w="2011"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4777" w:type="dxa"/>
            <w:tcBorders>
              <w:top w:val="single" w:sz="4" w:space="0" w:color="auto"/>
              <w:left w:val="nil"/>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7. Брухт чорних металів 7710.3.1.08, 4кл.</w:t>
            </w:r>
          </w:p>
        </w:tc>
        <w:tc>
          <w:tcPr>
            <w:tcW w:w="1187" w:type="dxa"/>
            <w:tcBorders>
              <w:top w:val="single" w:sz="4" w:space="0" w:color="auto"/>
              <w:left w:val="nil"/>
              <w:bottom w:val="single" w:sz="4" w:space="0" w:color="auto"/>
              <w:right w:val="single" w:sz="4" w:space="0" w:color="auto"/>
            </w:tcBorders>
            <w:vAlign w:val="center"/>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4,5</w:t>
            </w:r>
          </w:p>
        </w:tc>
        <w:tc>
          <w:tcPr>
            <w:tcW w:w="1268" w:type="dxa"/>
            <w:vMerge/>
            <w:tcBorders>
              <w:top w:val="single" w:sz="4" w:space="0" w:color="auto"/>
              <w:left w:val="nil"/>
              <w:bottom w:val="single" w:sz="4" w:space="0" w:color="auto"/>
              <w:right w:val="single" w:sz="4" w:space="0" w:color="auto"/>
            </w:tcBorders>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r>
      <w:tr w:rsidR="008608CB" w:rsidRPr="00D74F4F" w:rsidTr="00326246">
        <w:trPr>
          <w:trHeight w:val="368"/>
        </w:trPr>
        <w:tc>
          <w:tcPr>
            <w:tcW w:w="2011"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c>
          <w:tcPr>
            <w:tcW w:w="4777" w:type="dxa"/>
            <w:tcBorders>
              <w:top w:val="single" w:sz="4" w:space="0" w:color="auto"/>
              <w:left w:val="nil"/>
              <w:bottom w:val="single" w:sz="4" w:space="0" w:color="auto"/>
              <w:right w:val="single" w:sz="4" w:space="0" w:color="auto"/>
            </w:tcBorders>
          </w:tcPr>
          <w:p w:rsidR="008608CB" w:rsidRPr="00A95EE5" w:rsidRDefault="008608CB"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 xml:space="preserve"> Інше </w:t>
            </w:r>
          </w:p>
          <w:p w:rsidR="008608CB" w:rsidRPr="00A95EE5" w:rsidRDefault="008608CB"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 </w:t>
            </w:r>
          </w:p>
        </w:tc>
        <w:tc>
          <w:tcPr>
            <w:tcW w:w="1187" w:type="dxa"/>
            <w:tcBorders>
              <w:top w:val="single" w:sz="4" w:space="0" w:color="auto"/>
              <w:left w:val="nil"/>
              <w:bottom w:val="single" w:sz="4" w:space="0" w:color="auto"/>
              <w:right w:val="single" w:sz="4" w:space="0" w:color="auto"/>
            </w:tcBorders>
            <w:noWrap/>
            <w:vAlign w:val="bottom"/>
          </w:tcPr>
          <w:p w:rsidR="008608CB" w:rsidRPr="00A95EE5" w:rsidRDefault="008608CB" w:rsidP="00A95EE5">
            <w:pPr>
              <w:spacing w:line="192" w:lineRule="auto"/>
              <w:ind w:firstLine="0"/>
              <w:jc w:val="center"/>
              <w:rPr>
                <w:rFonts w:ascii="Arial" w:hAnsi="Arial" w:cs="Arial"/>
                <w:color w:val="000000"/>
                <w:sz w:val="20"/>
                <w:szCs w:val="20"/>
                <w:lang w:val="uk-UA" w:eastAsia="uk-UA"/>
              </w:rPr>
            </w:pPr>
            <w:r>
              <w:rPr>
                <w:rFonts w:ascii="Arial" w:hAnsi="Arial" w:cs="Arial"/>
                <w:color w:val="000000"/>
                <w:sz w:val="20"/>
                <w:szCs w:val="20"/>
                <w:lang w:val="uk-UA" w:eastAsia="uk-UA"/>
              </w:rPr>
              <w:t>-</w:t>
            </w:r>
          </w:p>
          <w:p w:rsidR="008608CB" w:rsidRPr="00A95EE5" w:rsidRDefault="008608CB"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 </w:t>
            </w:r>
          </w:p>
        </w:tc>
        <w:tc>
          <w:tcPr>
            <w:tcW w:w="1268" w:type="dxa"/>
            <w:vMerge/>
            <w:tcBorders>
              <w:top w:val="single" w:sz="4" w:space="0" w:color="auto"/>
              <w:left w:val="nil"/>
              <w:bottom w:val="single" w:sz="4" w:space="0" w:color="auto"/>
              <w:right w:val="single" w:sz="4" w:space="0" w:color="auto"/>
            </w:tcBorders>
          </w:tcPr>
          <w:p w:rsidR="008608CB" w:rsidRPr="00A95EE5" w:rsidRDefault="008608CB" w:rsidP="00A95EE5">
            <w:pPr>
              <w:spacing w:line="192" w:lineRule="auto"/>
              <w:ind w:firstLine="0"/>
              <w:jc w:val="left"/>
              <w:rPr>
                <w:rFonts w:ascii="Arial" w:hAnsi="Arial" w:cs="Arial"/>
                <w:color w:val="000000"/>
                <w:sz w:val="20"/>
                <w:szCs w:val="20"/>
                <w:lang w:val="uk-UA" w:eastAsia="uk-UA"/>
              </w:rPr>
            </w:pPr>
          </w:p>
        </w:tc>
      </w:tr>
    </w:tbl>
    <w:p w:rsidR="008608CB" w:rsidRPr="00F34D29" w:rsidRDefault="008608CB" w:rsidP="00A95EE5">
      <w:pPr>
        <w:shd w:val="clear" w:color="auto" w:fill="FFFFFF"/>
        <w:spacing w:after="120"/>
        <w:ind w:firstLine="0"/>
        <w:rPr>
          <w:rFonts w:ascii="Arial" w:hAnsi="Arial" w:cs="Arial"/>
          <w:sz w:val="22"/>
          <w:szCs w:val="22"/>
          <w:lang w:val="uk-UA" w:eastAsia="uk-UA"/>
        </w:rPr>
      </w:pPr>
    </w:p>
    <w:p w:rsidR="008608CB" w:rsidRPr="00F34D29" w:rsidRDefault="008608CB" w:rsidP="00A0675E">
      <w:pPr>
        <w:shd w:val="clear" w:color="auto" w:fill="FFFFFF"/>
        <w:spacing w:after="120" w:line="240" w:lineRule="auto"/>
        <w:ind w:firstLine="0"/>
        <w:rPr>
          <w:rFonts w:ascii="Arial" w:hAnsi="Arial" w:cs="Arial"/>
          <w:sz w:val="22"/>
          <w:szCs w:val="22"/>
          <w:lang w:val="uk-UA" w:eastAsia="uk-UA"/>
        </w:rPr>
      </w:pPr>
      <w:r w:rsidRPr="00F34D29">
        <w:rPr>
          <w:rFonts w:ascii="Arial" w:hAnsi="Arial" w:cs="Arial"/>
          <w:sz w:val="22"/>
          <w:szCs w:val="22"/>
          <w:lang w:val="uk-UA" w:eastAsia="uk-UA"/>
        </w:rPr>
        <w:t xml:space="preserve">Одним з найбільших забруднювачів  території громади є підприємство ТзОВ «Чебені плюс». Підприємство займається розведенням свиней.  Серед відходів підприємства відходи другого класу – забруднені нафтопродуктами грунти, відпрацьовані масляні фільтри, обтиральні зіпсовані матеріали та  відходи 4 класу – відходи кінцевої продукції вирощування свиней (70 тон в рік), зношені шини, брухт чорних металів. </w:t>
      </w:r>
    </w:p>
    <w:p w:rsidR="008608CB" w:rsidRPr="00F34D29" w:rsidRDefault="008608CB" w:rsidP="00A0675E">
      <w:pPr>
        <w:shd w:val="clear" w:color="auto" w:fill="FFFFFF"/>
        <w:spacing w:after="120" w:line="240" w:lineRule="auto"/>
        <w:ind w:firstLine="0"/>
        <w:rPr>
          <w:rFonts w:ascii="Arial" w:hAnsi="Arial" w:cs="Arial"/>
          <w:sz w:val="22"/>
          <w:szCs w:val="22"/>
          <w:lang w:val="uk-UA" w:eastAsia="uk-UA"/>
        </w:rPr>
      </w:pPr>
      <w:r w:rsidRPr="00F34D29">
        <w:rPr>
          <w:rFonts w:ascii="Arial" w:hAnsi="Arial" w:cs="Arial"/>
          <w:sz w:val="22"/>
          <w:szCs w:val="22"/>
          <w:lang w:val="uk-UA" w:eastAsia="uk-UA"/>
        </w:rPr>
        <w:t>Основні відходи житлово-комунального підприємства є комунально-побутові відходи 4 класу.  Річний обсяг утворення відходів 1931,5 т. також підприємств</w:t>
      </w:r>
      <w:r>
        <w:rPr>
          <w:rFonts w:ascii="Arial" w:hAnsi="Arial" w:cs="Arial"/>
          <w:sz w:val="22"/>
          <w:szCs w:val="22"/>
          <w:lang w:val="uk-UA" w:eastAsia="uk-UA"/>
        </w:rPr>
        <w:t>о</w:t>
      </w:r>
      <w:r w:rsidRPr="00F34D29">
        <w:rPr>
          <w:rFonts w:ascii="Arial" w:hAnsi="Arial" w:cs="Arial"/>
          <w:sz w:val="22"/>
          <w:szCs w:val="22"/>
          <w:lang w:val="uk-UA" w:eastAsia="uk-UA"/>
        </w:rPr>
        <w:t xml:space="preserve"> в незначній кількості 0,4 тони в рік продукує відходи 2 класу – нафто відходи.</w:t>
      </w:r>
    </w:p>
    <w:p w:rsidR="008608CB" w:rsidRPr="00F34D29" w:rsidRDefault="008608CB" w:rsidP="00A0675E">
      <w:pPr>
        <w:shd w:val="clear" w:color="auto" w:fill="FFFFFF"/>
        <w:spacing w:after="120" w:line="240" w:lineRule="auto"/>
        <w:ind w:firstLine="0"/>
        <w:rPr>
          <w:rFonts w:ascii="Arial" w:hAnsi="Arial" w:cs="Arial"/>
          <w:sz w:val="22"/>
          <w:szCs w:val="22"/>
          <w:lang w:val="uk-UA" w:eastAsia="uk-UA"/>
        </w:rPr>
      </w:pPr>
      <w:r>
        <w:rPr>
          <w:rFonts w:ascii="Arial" w:hAnsi="Arial" w:cs="Arial"/>
          <w:sz w:val="22"/>
          <w:szCs w:val="22"/>
          <w:lang w:val="uk-UA" w:eastAsia="uk-UA"/>
        </w:rPr>
        <w:t>Тз</w:t>
      </w:r>
      <w:r w:rsidRPr="00FC309B">
        <w:rPr>
          <w:rFonts w:ascii="Arial" w:hAnsi="Arial" w:cs="Arial"/>
          <w:sz w:val="22"/>
          <w:szCs w:val="22"/>
          <w:lang w:val="uk-UA" w:eastAsia="uk-UA"/>
        </w:rPr>
        <w:t>ОВ</w:t>
      </w:r>
      <w:r w:rsidRPr="00F34D29">
        <w:rPr>
          <w:rFonts w:ascii="Arial" w:hAnsi="Arial" w:cs="Arial"/>
          <w:sz w:val="22"/>
          <w:szCs w:val="22"/>
          <w:lang w:val="uk-UA" w:eastAsia="uk-UA"/>
        </w:rPr>
        <w:t xml:space="preserve"> «Цунамі (лісопильне та стругальне виробництво), що у м.Рожище також продукує відходи 4 класу – відпрацьовані шини, брухт чорних металів, відходи плівкових та не плівкових поліетиленів.</w:t>
      </w:r>
    </w:p>
    <w:p w:rsidR="008608CB" w:rsidRPr="00F34D29" w:rsidRDefault="008608CB" w:rsidP="00A0675E">
      <w:pPr>
        <w:shd w:val="clear" w:color="auto" w:fill="FFFFFF"/>
        <w:spacing w:after="120" w:line="240" w:lineRule="auto"/>
        <w:ind w:firstLine="142"/>
        <w:rPr>
          <w:rFonts w:ascii="Arial" w:hAnsi="Arial" w:cs="Arial"/>
          <w:sz w:val="22"/>
          <w:szCs w:val="22"/>
          <w:lang w:val="uk-UA"/>
        </w:rPr>
      </w:pPr>
      <w:r w:rsidRPr="00F34D29">
        <w:rPr>
          <w:rFonts w:ascii="Arial" w:hAnsi="Arial" w:cs="Arial"/>
          <w:sz w:val="22"/>
          <w:szCs w:val="22"/>
          <w:lang w:val="uk-UA"/>
        </w:rPr>
        <w:t>В Волинській області існує проблема поводження з твердими побутовими відходами, яких на території області за рік накопичується близько 1,0 млн м</w:t>
      </w:r>
      <w:r w:rsidRPr="008535E1">
        <w:rPr>
          <w:rFonts w:ascii="Arial" w:hAnsi="Arial" w:cs="Arial"/>
          <w:sz w:val="22"/>
          <w:szCs w:val="22"/>
          <w:vertAlign w:val="superscript"/>
          <w:lang w:val="uk-UA"/>
        </w:rPr>
        <w:t>3</w:t>
      </w:r>
      <w:r w:rsidRPr="00F34D29">
        <w:rPr>
          <w:rFonts w:ascii="Arial" w:hAnsi="Arial" w:cs="Arial"/>
          <w:sz w:val="22"/>
          <w:szCs w:val="22"/>
          <w:lang w:val="uk-UA"/>
        </w:rPr>
        <w:t xml:space="preserve"> . Основним способом видалення твердих побутових відходів є їх захоронення на сміттєзвалищах, що в переважній більшості не відповідає санітарно-екологічним нормам</w:t>
      </w:r>
      <w:r>
        <w:rPr>
          <w:rFonts w:ascii="Arial" w:hAnsi="Arial" w:cs="Arial"/>
          <w:sz w:val="22"/>
          <w:szCs w:val="22"/>
          <w:lang w:val="uk-UA"/>
        </w:rPr>
        <w:t>.</w:t>
      </w:r>
    </w:p>
    <w:p w:rsidR="008608CB" w:rsidRPr="00F34D29" w:rsidRDefault="008608CB" w:rsidP="00A0675E">
      <w:pPr>
        <w:shd w:val="clear" w:color="auto" w:fill="FFFFFF"/>
        <w:spacing w:after="120" w:line="240" w:lineRule="auto"/>
        <w:ind w:firstLine="0"/>
        <w:rPr>
          <w:rFonts w:ascii="Arial" w:hAnsi="Arial" w:cs="Arial"/>
          <w:sz w:val="22"/>
          <w:szCs w:val="22"/>
          <w:lang w:val="uk-UA"/>
        </w:rPr>
      </w:pPr>
      <w:r w:rsidRPr="0048689D">
        <w:rPr>
          <w:rFonts w:ascii="Arial" w:hAnsi="Arial" w:cs="Arial"/>
          <w:sz w:val="22"/>
          <w:szCs w:val="22"/>
          <w:lang w:val="uk-UA"/>
        </w:rPr>
        <w:t xml:space="preserve">У Рожищенській громаді функціонує </w:t>
      </w:r>
      <w:r w:rsidRPr="0048689D">
        <w:rPr>
          <w:rFonts w:ascii="Arial" w:hAnsi="Arial" w:cs="Arial"/>
          <w:b/>
          <w:sz w:val="22"/>
          <w:szCs w:val="22"/>
          <w:lang w:val="uk-UA"/>
        </w:rPr>
        <w:t>20 сміттєзвалищ</w:t>
      </w:r>
      <w:r w:rsidRPr="0048689D">
        <w:rPr>
          <w:rFonts w:ascii="Arial" w:hAnsi="Arial" w:cs="Arial"/>
          <w:sz w:val="22"/>
          <w:szCs w:val="22"/>
          <w:lang w:val="uk-UA"/>
        </w:rPr>
        <w:t xml:space="preserve"> з</w:t>
      </w:r>
      <w:r w:rsidRPr="00F34D29">
        <w:rPr>
          <w:rFonts w:ascii="Arial" w:hAnsi="Arial" w:cs="Arial"/>
          <w:sz w:val="22"/>
          <w:szCs w:val="22"/>
          <w:lang w:val="uk-UA"/>
        </w:rPr>
        <w:t xml:space="preserve"> твердими побутовими відходами</w:t>
      </w:r>
      <w:r w:rsidRPr="005E3FD2">
        <w:rPr>
          <w:rFonts w:ascii="Arial" w:hAnsi="Arial" w:cs="Arial"/>
          <w:b/>
          <w:bCs/>
          <w:sz w:val="22"/>
          <w:szCs w:val="22"/>
          <w:lang w:val="uk-UA"/>
        </w:rPr>
        <w:t>.</w:t>
      </w:r>
      <w:r w:rsidRPr="00F34D29">
        <w:rPr>
          <w:rFonts w:ascii="Arial" w:hAnsi="Arial" w:cs="Arial"/>
          <w:sz w:val="22"/>
          <w:szCs w:val="22"/>
          <w:lang w:val="uk-UA"/>
        </w:rPr>
        <w:t xml:space="preserve"> </w:t>
      </w:r>
      <w:r>
        <w:rPr>
          <w:rFonts w:ascii="Arial" w:hAnsi="Arial" w:cs="Arial"/>
          <w:sz w:val="22"/>
          <w:szCs w:val="22"/>
          <w:lang w:val="uk-UA"/>
        </w:rPr>
        <w:t xml:space="preserve"> </w:t>
      </w:r>
      <w:r w:rsidRPr="00F34D29">
        <w:rPr>
          <w:rFonts w:ascii="Arial" w:hAnsi="Arial" w:cs="Arial"/>
          <w:sz w:val="22"/>
          <w:szCs w:val="22"/>
          <w:lang w:val="uk-UA"/>
        </w:rPr>
        <w:t xml:space="preserve">Вивозом ТПВ у громаді займається комунальне підприємство «Дільниця благоустрою Рожищенської міської ради». </w:t>
      </w:r>
      <w:r>
        <w:rPr>
          <w:rFonts w:ascii="Arial" w:hAnsi="Arial" w:cs="Arial"/>
          <w:sz w:val="22"/>
          <w:szCs w:val="22"/>
          <w:lang w:val="uk-UA"/>
        </w:rPr>
        <w:t xml:space="preserve"> Полігону захоронення ТПВ у громаді немає</w:t>
      </w:r>
      <w:r w:rsidRPr="00A0675E">
        <w:rPr>
          <w:rFonts w:ascii="Arial" w:hAnsi="Arial" w:cs="Arial"/>
          <w:sz w:val="22"/>
          <w:szCs w:val="22"/>
          <w:lang w:val="uk-UA"/>
        </w:rPr>
        <w:t xml:space="preserve"> через брак коштів на розробку документації та будівництво, а також через загрози екологічного характеру.</w:t>
      </w:r>
      <w:r>
        <w:rPr>
          <w:rFonts w:ascii="Arial" w:hAnsi="Arial" w:cs="Arial"/>
          <w:sz w:val="22"/>
          <w:szCs w:val="22"/>
          <w:lang w:val="uk-UA"/>
        </w:rPr>
        <w:t>. П</w:t>
      </w:r>
      <w:r w:rsidRPr="00F34D29">
        <w:rPr>
          <w:rFonts w:ascii="Arial" w:hAnsi="Arial" w:cs="Arial"/>
          <w:sz w:val="22"/>
          <w:szCs w:val="22"/>
          <w:lang w:val="uk-UA"/>
        </w:rPr>
        <w:t>роблемою є те, що далеко не всі населені пункти охопленні централізованим вивезенням сміття, а лише м.Рожище, смт. Дубище, с.Дмитрівка та с.Топільне.</w:t>
      </w:r>
      <w:r>
        <w:rPr>
          <w:rFonts w:ascii="Arial" w:hAnsi="Arial" w:cs="Arial"/>
          <w:sz w:val="22"/>
          <w:szCs w:val="22"/>
          <w:lang w:val="uk-UA"/>
        </w:rPr>
        <w:t xml:space="preserve"> </w:t>
      </w:r>
      <w:r w:rsidRPr="00F34D29">
        <w:rPr>
          <w:rFonts w:ascii="Arial" w:hAnsi="Arial" w:cs="Arial"/>
          <w:sz w:val="22"/>
          <w:szCs w:val="22"/>
          <w:lang w:val="uk-UA"/>
        </w:rPr>
        <w:t xml:space="preserve">На даний час в області існує унітарна система збирання відходів, при якій всі побутові відходи збираються в одну ємність. </w:t>
      </w:r>
      <w:r>
        <w:rPr>
          <w:rFonts w:ascii="Arial" w:hAnsi="Arial" w:cs="Arial"/>
          <w:sz w:val="22"/>
          <w:szCs w:val="22"/>
          <w:lang w:val="uk-UA"/>
        </w:rPr>
        <w:t xml:space="preserve"> Окремо  використовуються л</w:t>
      </w:r>
      <w:r w:rsidRPr="00F34D29">
        <w:rPr>
          <w:rFonts w:ascii="Arial" w:hAnsi="Arial" w:cs="Arial"/>
          <w:sz w:val="22"/>
          <w:szCs w:val="22"/>
          <w:lang w:val="uk-UA"/>
        </w:rPr>
        <w:t xml:space="preserve">ише контейнери для </w:t>
      </w:r>
      <w:r>
        <w:rPr>
          <w:rFonts w:ascii="Arial" w:hAnsi="Arial" w:cs="Arial"/>
          <w:sz w:val="22"/>
          <w:szCs w:val="22"/>
          <w:lang w:val="uk-UA"/>
        </w:rPr>
        <w:t>ПЕТ пляшки.</w:t>
      </w:r>
      <w:r w:rsidRPr="00F34D29">
        <w:rPr>
          <w:rFonts w:ascii="Arial" w:hAnsi="Arial" w:cs="Arial"/>
          <w:sz w:val="22"/>
          <w:szCs w:val="22"/>
          <w:lang w:val="uk-UA"/>
        </w:rPr>
        <w:t xml:space="preserve"> Відсутність ефективної системи збору та формування окремих видів відходів</w:t>
      </w:r>
      <w:r>
        <w:rPr>
          <w:rFonts w:ascii="Arial" w:hAnsi="Arial" w:cs="Arial"/>
          <w:sz w:val="22"/>
          <w:szCs w:val="22"/>
          <w:lang w:val="uk-UA"/>
        </w:rPr>
        <w:t>,</w:t>
      </w:r>
      <w:r w:rsidRPr="00F34D29">
        <w:rPr>
          <w:rFonts w:ascii="Arial" w:hAnsi="Arial" w:cs="Arial"/>
          <w:sz w:val="22"/>
          <w:szCs w:val="22"/>
          <w:lang w:val="uk-UA"/>
        </w:rPr>
        <w:t xml:space="preserve"> як вторинної сировини</w:t>
      </w:r>
      <w:r>
        <w:rPr>
          <w:rFonts w:ascii="Arial" w:hAnsi="Arial" w:cs="Arial"/>
          <w:sz w:val="22"/>
          <w:szCs w:val="22"/>
          <w:lang w:val="uk-UA"/>
        </w:rPr>
        <w:t>,</w:t>
      </w:r>
      <w:r w:rsidRPr="00F34D29">
        <w:rPr>
          <w:rFonts w:ascii="Arial" w:hAnsi="Arial" w:cs="Arial"/>
          <w:sz w:val="22"/>
          <w:szCs w:val="22"/>
          <w:lang w:val="uk-UA"/>
        </w:rPr>
        <w:t xml:space="preserve"> сприяє  потраплянню  на сміттєзвалище значної кількості матеріалів, які мають високу ресурсну цінність та підлягають переробці (скло, папір, метал).</w:t>
      </w:r>
    </w:p>
    <w:p w:rsidR="008608CB" w:rsidRDefault="008608CB" w:rsidP="004B79C7">
      <w:pPr>
        <w:tabs>
          <w:tab w:val="left" w:pos="425"/>
          <w:tab w:val="left" w:pos="993"/>
        </w:tabs>
        <w:spacing w:line="240" w:lineRule="auto"/>
        <w:ind w:firstLine="0"/>
        <w:rPr>
          <w:b/>
          <w:color w:val="000000"/>
          <w:lang w:val="uk-UA"/>
        </w:rPr>
      </w:pPr>
    </w:p>
    <w:p w:rsidR="008608CB" w:rsidRPr="0020567E" w:rsidRDefault="008608CB" w:rsidP="00A75641">
      <w:pPr>
        <w:spacing w:line="240" w:lineRule="atLeast"/>
        <w:ind w:firstLine="0"/>
        <w:rPr>
          <w:sz w:val="28"/>
          <w:szCs w:val="28"/>
          <w:lang w:val="uk-UA"/>
        </w:rPr>
      </w:pPr>
    </w:p>
    <w:p w:rsidR="008608CB" w:rsidRDefault="008608CB" w:rsidP="0098156F">
      <w:pPr>
        <w:ind w:firstLine="142"/>
        <w:rPr>
          <w:rFonts w:ascii="Arial" w:hAnsi="Arial" w:cs="Arial"/>
          <w:b/>
          <w:bCs/>
          <w:sz w:val="22"/>
          <w:szCs w:val="22"/>
          <w:lang w:val="uk-UA"/>
        </w:rPr>
      </w:pPr>
    </w:p>
    <w:p w:rsidR="008608CB" w:rsidRPr="007047B5" w:rsidRDefault="008608CB" w:rsidP="0098156F">
      <w:pPr>
        <w:ind w:firstLine="142"/>
        <w:rPr>
          <w:rFonts w:ascii="Arial" w:hAnsi="Arial" w:cs="Arial"/>
          <w:b/>
          <w:bCs/>
          <w:color w:val="0070C0"/>
          <w:sz w:val="22"/>
          <w:szCs w:val="22"/>
          <w:lang w:val="uk-UA"/>
        </w:rPr>
      </w:pPr>
      <w:r w:rsidRPr="007047B5">
        <w:rPr>
          <w:rFonts w:ascii="Arial" w:hAnsi="Arial" w:cs="Arial"/>
          <w:b/>
          <w:bCs/>
          <w:color w:val="0070C0"/>
          <w:sz w:val="22"/>
          <w:szCs w:val="22"/>
          <w:lang w:val="uk-UA"/>
        </w:rPr>
        <w:t>Обєкти історико-культурної спадщини</w:t>
      </w:r>
    </w:p>
    <w:p w:rsidR="008608CB" w:rsidRPr="00080B79" w:rsidRDefault="008608CB" w:rsidP="00600BD0">
      <w:pPr>
        <w:shd w:val="clear" w:color="auto" w:fill="FFFFFF"/>
        <w:spacing w:after="120"/>
        <w:ind w:firstLine="0"/>
        <w:rPr>
          <w:rFonts w:ascii="Arial" w:hAnsi="Arial" w:cs="Arial"/>
          <w:color w:val="000000"/>
          <w:sz w:val="22"/>
          <w:szCs w:val="22"/>
          <w:lang w:val="uk-UA" w:eastAsia="uk-UA"/>
        </w:rPr>
      </w:pPr>
      <w:r w:rsidRPr="00080B79">
        <w:rPr>
          <w:rFonts w:ascii="Arial" w:hAnsi="Arial" w:cs="Arial"/>
          <w:color w:val="000000"/>
          <w:sz w:val="22"/>
          <w:szCs w:val="22"/>
          <w:lang w:val="uk-UA" w:eastAsia="uk-UA"/>
        </w:rPr>
        <w:t xml:space="preserve">Історико-культурна спадщина громади представлена п’ятьма памятками архітертури національного значення та п’ятьма памятками архітектури місцевого значення </w:t>
      </w:r>
      <w:r w:rsidRPr="0020567E">
        <w:rPr>
          <w:rFonts w:ascii="Arial" w:hAnsi="Arial" w:cs="Arial"/>
          <w:sz w:val="22"/>
          <w:szCs w:val="22"/>
          <w:lang w:val="uk-UA" w:eastAsia="uk-UA"/>
        </w:rPr>
        <w:t>(табл.2.1</w:t>
      </w:r>
      <w:r w:rsidRPr="002B1219">
        <w:rPr>
          <w:rFonts w:ascii="Arial" w:hAnsi="Arial" w:cs="Arial"/>
          <w:sz w:val="22"/>
          <w:szCs w:val="22"/>
          <w:lang w:val="ru-RU" w:eastAsia="uk-UA"/>
        </w:rPr>
        <w:t>5</w:t>
      </w:r>
      <w:r w:rsidRPr="0020567E">
        <w:rPr>
          <w:rFonts w:ascii="Arial" w:hAnsi="Arial" w:cs="Arial"/>
          <w:sz w:val="22"/>
          <w:szCs w:val="22"/>
          <w:lang w:val="uk-UA" w:eastAsia="uk-UA"/>
        </w:rPr>
        <w:t xml:space="preserve">.).  </w:t>
      </w:r>
      <w:r w:rsidRPr="00080B79">
        <w:rPr>
          <w:rFonts w:ascii="Arial" w:hAnsi="Arial" w:cs="Arial"/>
          <w:color w:val="000000"/>
          <w:sz w:val="22"/>
          <w:szCs w:val="22"/>
          <w:lang w:val="uk-UA" w:eastAsia="uk-UA"/>
        </w:rPr>
        <w:t>Історія громади та памятки архітектури можуть мати цінність  не лише для місцевих мешканців, але і бути цінними для розвитку туризму.</w:t>
      </w:r>
    </w:p>
    <w:p w:rsidR="008608CB" w:rsidRPr="00F406E9" w:rsidRDefault="008608CB" w:rsidP="00063F2F">
      <w:pPr>
        <w:pStyle w:val="9"/>
      </w:pPr>
      <w:bookmarkStart w:id="140" w:name="_Toc132114397"/>
      <w:bookmarkStart w:id="141" w:name="_Toc132114812"/>
      <w:bookmarkStart w:id="142" w:name="_Toc139901077"/>
      <w:bookmarkStart w:id="143" w:name="_Toc147519902"/>
      <w:r w:rsidRPr="00F406E9">
        <w:t>Таблиця.</w:t>
      </w:r>
      <w:r>
        <w:t>2</w:t>
      </w:r>
      <w:r w:rsidRPr="00F406E9">
        <w:t>.</w:t>
      </w:r>
      <w:r>
        <w:t>1</w:t>
      </w:r>
      <w:r w:rsidRPr="00A704BB">
        <w:rPr>
          <w:lang w:val="ru-RU"/>
        </w:rPr>
        <w:t>5</w:t>
      </w:r>
      <w:r>
        <w:t xml:space="preserve">. </w:t>
      </w:r>
      <w:r w:rsidRPr="00F406E9">
        <w:t>Характеристика об’єктів історико-культурної спадщини Рожищенської громади</w:t>
      </w:r>
      <w:bookmarkEnd w:id="140"/>
      <w:bookmarkEnd w:id="141"/>
      <w:bookmarkEnd w:id="142"/>
      <w:bookmarkEnd w:id="1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05"/>
        <w:gridCol w:w="3305"/>
        <w:gridCol w:w="3305"/>
      </w:tblGrid>
      <w:tr w:rsidR="008608CB" w:rsidRPr="00D74F4F" w:rsidTr="00A704BB">
        <w:tc>
          <w:tcPr>
            <w:tcW w:w="3305" w:type="dxa"/>
            <w:shd w:val="clear" w:color="auto" w:fill="D9D9D9"/>
          </w:tcPr>
          <w:p w:rsidR="008608CB" w:rsidRPr="00D74F4F" w:rsidRDefault="008608CB"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Охоронний пам’ятник</w:t>
            </w:r>
          </w:p>
        </w:tc>
        <w:tc>
          <w:tcPr>
            <w:tcW w:w="3305" w:type="dxa"/>
            <w:shd w:val="clear" w:color="auto" w:fill="D9D9D9"/>
          </w:tcPr>
          <w:p w:rsidR="008608CB" w:rsidRPr="00D74F4F" w:rsidRDefault="008608CB"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Населений пункт</w:t>
            </w:r>
          </w:p>
        </w:tc>
        <w:tc>
          <w:tcPr>
            <w:tcW w:w="3305" w:type="dxa"/>
            <w:shd w:val="clear" w:color="auto" w:fill="D9D9D9"/>
          </w:tcPr>
          <w:p w:rsidR="008608CB" w:rsidRPr="00D74F4F" w:rsidRDefault="008608CB"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Охоронний номер</w:t>
            </w:r>
          </w:p>
        </w:tc>
      </w:tr>
      <w:tr w:rsidR="008608CB" w:rsidRPr="00D74F4F" w:rsidTr="00A704BB">
        <w:tc>
          <w:tcPr>
            <w:tcW w:w="9915" w:type="dxa"/>
            <w:gridSpan w:val="3"/>
          </w:tcPr>
          <w:p w:rsidR="008608CB" w:rsidRPr="00D74F4F" w:rsidRDefault="008608CB" w:rsidP="00A704BB">
            <w:pPr>
              <w:jc w:val="center"/>
              <w:rPr>
                <w:rFonts w:ascii="Arial" w:hAnsi="Arial" w:cs="Arial"/>
                <w:b/>
                <w:bCs/>
                <w:i/>
                <w:iCs/>
                <w:color w:val="1D1D1B"/>
                <w:sz w:val="20"/>
                <w:szCs w:val="20"/>
                <w:lang w:val="uk-UA" w:eastAsia="uk-UA"/>
              </w:rPr>
            </w:pPr>
            <w:r w:rsidRPr="00D74F4F">
              <w:rPr>
                <w:rFonts w:ascii="Arial" w:hAnsi="Arial" w:cs="Arial"/>
                <w:b/>
                <w:bCs/>
                <w:i/>
                <w:iCs/>
                <w:color w:val="1D1D1B"/>
                <w:sz w:val="20"/>
                <w:szCs w:val="20"/>
                <w:lang w:val="uk-UA" w:eastAsia="uk-UA"/>
              </w:rPr>
              <w:t>Пам’ятка архітектури національного значення</w:t>
            </w:r>
          </w:p>
        </w:tc>
      </w:tr>
      <w:tr w:rsidR="008608CB" w:rsidRPr="00D74F4F" w:rsidTr="00A704BB">
        <w:tc>
          <w:tcPr>
            <w:tcW w:w="3305" w:type="dxa"/>
          </w:tcPr>
          <w:p w:rsidR="008608CB" w:rsidRPr="00D74F4F" w:rsidRDefault="008608CB" w:rsidP="00EA43F3">
            <w:pPr>
              <w:ind w:firstLine="22"/>
              <w:rPr>
                <w:rFonts w:ascii="Arial" w:hAnsi="Arial" w:cs="Arial"/>
                <w:color w:val="1D1D1B"/>
                <w:sz w:val="20"/>
                <w:szCs w:val="20"/>
                <w:lang w:val="uk-UA" w:eastAsia="uk-UA"/>
              </w:rPr>
            </w:pPr>
            <w:r w:rsidRPr="00D74F4F">
              <w:rPr>
                <w:rFonts w:ascii="Arial" w:hAnsi="Arial" w:cs="Arial"/>
                <w:color w:val="1D1D1B"/>
                <w:sz w:val="20"/>
                <w:szCs w:val="20"/>
                <w:lang w:val="uk-UA" w:eastAsia="uk-UA"/>
              </w:rPr>
              <w:t>Петропавлівська церква, 1629 р.</w:t>
            </w:r>
          </w:p>
        </w:tc>
        <w:tc>
          <w:tcPr>
            <w:tcW w:w="3305" w:type="dxa"/>
          </w:tcPr>
          <w:p w:rsidR="008608CB" w:rsidRPr="00D74F4F" w:rsidRDefault="008608CB" w:rsidP="00A704BB">
            <w:pPr>
              <w:rPr>
                <w:rFonts w:ascii="Arial" w:hAnsi="Arial" w:cs="Arial"/>
                <w:color w:val="1D1D1B"/>
                <w:sz w:val="20"/>
                <w:szCs w:val="20"/>
                <w:lang w:val="uk-UA" w:eastAsia="uk-UA"/>
              </w:rPr>
            </w:pPr>
            <w:r w:rsidRPr="00D74F4F">
              <w:rPr>
                <w:rFonts w:ascii="Arial" w:hAnsi="Arial" w:cs="Arial"/>
                <w:color w:val="1D1D1B"/>
                <w:sz w:val="20"/>
                <w:szCs w:val="20"/>
                <w:lang w:val="uk-UA" w:eastAsia="uk-UA"/>
              </w:rPr>
              <w:t>с.Іванівка</w:t>
            </w:r>
          </w:p>
        </w:tc>
        <w:tc>
          <w:tcPr>
            <w:tcW w:w="3305" w:type="dxa"/>
          </w:tcPr>
          <w:p w:rsidR="008608CB" w:rsidRPr="00D74F4F" w:rsidRDefault="008608CB" w:rsidP="00A704BB">
            <w:pPr>
              <w:rPr>
                <w:rFonts w:ascii="Arial" w:hAnsi="Arial" w:cs="Arial"/>
                <w:color w:val="1D1D1B"/>
                <w:sz w:val="20"/>
                <w:szCs w:val="20"/>
                <w:lang w:val="uk-UA" w:eastAsia="uk-UA"/>
              </w:rPr>
            </w:pPr>
            <w:r w:rsidRPr="00D74F4F">
              <w:rPr>
                <w:rFonts w:ascii="Arial" w:hAnsi="Arial" w:cs="Arial"/>
                <w:color w:val="1D1D1B"/>
                <w:sz w:val="20"/>
                <w:szCs w:val="20"/>
                <w:lang w:val="uk-UA" w:eastAsia="uk-UA"/>
              </w:rPr>
              <w:t>141</w:t>
            </w:r>
          </w:p>
        </w:tc>
      </w:tr>
      <w:tr w:rsidR="008608CB" w:rsidRPr="00D74F4F" w:rsidTr="00A704BB">
        <w:tc>
          <w:tcPr>
            <w:tcW w:w="3305" w:type="dxa"/>
          </w:tcPr>
          <w:p w:rsidR="008608CB" w:rsidRPr="00D74F4F" w:rsidRDefault="008608CB" w:rsidP="00EA43F3">
            <w:pPr>
              <w:ind w:firstLine="22"/>
              <w:rPr>
                <w:rFonts w:ascii="Arial" w:hAnsi="Arial" w:cs="Arial"/>
                <w:color w:val="1D1D1B"/>
                <w:sz w:val="20"/>
                <w:szCs w:val="20"/>
                <w:lang w:val="uk-UA" w:eastAsia="uk-UA"/>
              </w:rPr>
            </w:pPr>
            <w:r w:rsidRPr="00D74F4F">
              <w:rPr>
                <w:rFonts w:ascii="Arial" w:hAnsi="Arial" w:cs="Arial"/>
                <w:color w:val="1D1D1B"/>
                <w:sz w:val="20"/>
                <w:szCs w:val="20"/>
                <w:lang w:val="uk-UA" w:eastAsia="uk-UA"/>
              </w:rPr>
              <w:t>Костел (деревяний), 1771 р.</w:t>
            </w:r>
          </w:p>
        </w:tc>
        <w:tc>
          <w:tcPr>
            <w:tcW w:w="3305" w:type="dxa"/>
          </w:tcPr>
          <w:p w:rsidR="008608CB" w:rsidRPr="00D74F4F" w:rsidRDefault="008608CB"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с.Вишеньки</w:t>
            </w:r>
          </w:p>
        </w:tc>
        <w:tc>
          <w:tcPr>
            <w:tcW w:w="3305" w:type="dxa"/>
          </w:tcPr>
          <w:p w:rsidR="008608CB" w:rsidRPr="00D74F4F" w:rsidRDefault="008608CB"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1049</w:t>
            </w:r>
          </w:p>
        </w:tc>
      </w:tr>
      <w:tr w:rsidR="008608CB" w:rsidRPr="00D74F4F" w:rsidTr="00A704BB">
        <w:tc>
          <w:tcPr>
            <w:tcW w:w="3305" w:type="dxa"/>
          </w:tcPr>
          <w:p w:rsidR="008608CB" w:rsidRPr="00D74F4F" w:rsidRDefault="008608CB" w:rsidP="00EA43F3">
            <w:pPr>
              <w:ind w:firstLine="22"/>
              <w:rPr>
                <w:rFonts w:ascii="Arial" w:hAnsi="Arial" w:cs="Arial"/>
                <w:color w:val="1D1D1B"/>
                <w:sz w:val="20"/>
                <w:szCs w:val="20"/>
                <w:lang w:val="uk-UA" w:eastAsia="uk-UA"/>
              </w:rPr>
            </w:pPr>
            <w:r w:rsidRPr="00D74F4F">
              <w:rPr>
                <w:rFonts w:ascii="Arial" w:hAnsi="Arial" w:cs="Arial"/>
                <w:color w:val="1D1D1B"/>
                <w:sz w:val="20"/>
                <w:szCs w:val="20"/>
                <w:lang w:val="uk-UA" w:eastAsia="uk-UA"/>
              </w:rPr>
              <w:t>Стефанівська церква, 1761-1788 рр.</w:t>
            </w:r>
          </w:p>
        </w:tc>
        <w:tc>
          <w:tcPr>
            <w:tcW w:w="3305" w:type="dxa"/>
          </w:tcPr>
          <w:p w:rsidR="008608CB" w:rsidRPr="00D74F4F" w:rsidRDefault="008608CB"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С.Пожарки</w:t>
            </w:r>
          </w:p>
        </w:tc>
        <w:tc>
          <w:tcPr>
            <w:tcW w:w="3305" w:type="dxa"/>
          </w:tcPr>
          <w:p w:rsidR="008608CB" w:rsidRPr="00D74F4F" w:rsidRDefault="008608CB"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143/1</w:t>
            </w:r>
          </w:p>
        </w:tc>
      </w:tr>
      <w:tr w:rsidR="008608CB" w:rsidRPr="00D74F4F" w:rsidTr="00A704BB">
        <w:tc>
          <w:tcPr>
            <w:tcW w:w="3305" w:type="dxa"/>
          </w:tcPr>
          <w:p w:rsidR="008608CB" w:rsidRPr="00D74F4F" w:rsidRDefault="008608CB" w:rsidP="00EA43F3">
            <w:pPr>
              <w:ind w:firstLine="22"/>
              <w:rPr>
                <w:rFonts w:ascii="Arial" w:hAnsi="Arial" w:cs="Arial"/>
                <w:color w:val="1D1D1B"/>
                <w:sz w:val="20"/>
                <w:szCs w:val="20"/>
                <w:lang w:val="uk-UA" w:eastAsia="uk-UA"/>
              </w:rPr>
            </w:pPr>
            <w:r w:rsidRPr="00D74F4F">
              <w:rPr>
                <w:rFonts w:ascii="Arial" w:hAnsi="Arial" w:cs="Arial"/>
                <w:color w:val="1D1D1B"/>
                <w:sz w:val="20"/>
                <w:szCs w:val="20"/>
                <w:lang w:val="uk-UA" w:eastAsia="uk-UA"/>
              </w:rPr>
              <w:t>Дзвіниця Стефанівської церки</w:t>
            </w:r>
          </w:p>
          <w:p w:rsidR="008608CB" w:rsidRPr="00D74F4F" w:rsidRDefault="008608CB" w:rsidP="00EA43F3">
            <w:pPr>
              <w:ind w:firstLine="22"/>
              <w:rPr>
                <w:rFonts w:ascii="Arial" w:hAnsi="Arial" w:cs="Arial"/>
                <w:color w:val="1D1D1B"/>
                <w:sz w:val="20"/>
                <w:szCs w:val="20"/>
                <w:lang w:val="uk-UA" w:eastAsia="uk-UA"/>
              </w:rPr>
            </w:pPr>
            <w:r w:rsidRPr="00D74F4F">
              <w:rPr>
                <w:rFonts w:ascii="Arial" w:hAnsi="Arial" w:cs="Arial"/>
                <w:color w:val="1D1D1B"/>
                <w:sz w:val="20"/>
                <w:szCs w:val="20"/>
                <w:lang w:val="uk-UA" w:eastAsia="uk-UA"/>
              </w:rPr>
              <w:t xml:space="preserve"> 19 століття</w:t>
            </w:r>
          </w:p>
        </w:tc>
        <w:tc>
          <w:tcPr>
            <w:tcW w:w="3305" w:type="dxa"/>
          </w:tcPr>
          <w:p w:rsidR="008608CB" w:rsidRPr="00D74F4F" w:rsidRDefault="008608CB"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с. Пожарки</w:t>
            </w:r>
          </w:p>
        </w:tc>
        <w:tc>
          <w:tcPr>
            <w:tcW w:w="3305" w:type="dxa"/>
          </w:tcPr>
          <w:p w:rsidR="008608CB" w:rsidRPr="00D74F4F" w:rsidRDefault="008608CB"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143/2</w:t>
            </w:r>
          </w:p>
        </w:tc>
      </w:tr>
      <w:tr w:rsidR="008608CB" w:rsidRPr="00D74F4F" w:rsidTr="00A704BB">
        <w:tc>
          <w:tcPr>
            <w:tcW w:w="3305" w:type="dxa"/>
          </w:tcPr>
          <w:p w:rsidR="008608CB" w:rsidRPr="00D74F4F" w:rsidRDefault="008608CB" w:rsidP="00EA43F3">
            <w:pPr>
              <w:ind w:firstLine="22"/>
              <w:rPr>
                <w:rFonts w:ascii="Arial" w:hAnsi="Arial" w:cs="Arial"/>
                <w:color w:val="1D1D1B"/>
                <w:sz w:val="20"/>
                <w:szCs w:val="20"/>
                <w:lang w:val="uk-UA" w:eastAsia="uk-UA"/>
              </w:rPr>
            </w:pPr>
            <w:r w:rsidRPr="00D74F4F">
              <w:rPr>
                <w:rFonts w:ascii="Arial" w:hAnsi="Arial" w:cs="Arial"/>
                <w:color w:val="1D1D1B"/>
                <w:sz w:val="20"/>
                <w:szCs w:val="20"/>
                <w:lang w:val="uk-UA" w:eastAsia="uk-UA"/>
              </w:rPr>
              <w:t>Успенська церка, 1816 р.</w:t>
            </w:r>
          </w:p>
        </w:tc>
        <w:tc>
          <w:tcPr>
            <w:tcW w:w="3305" w:type="dxa"/>
          </w:tcPr>
          <w:p w:rsidR="008608CB" w:rsidRPr="00D74F4F" w:rsidRDefault="008608CB"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с.Сокіл</w:t>
            </w:r>
          </w:p>
        </w:tc>
        <w:tc>
          <w:tcPr>
            <w:tcW w:w="3305" w:type="dxa"/>
          </w:tcPr>
          <w:p w:rsidR="008608CB" w:rsidRPr="00D74F4F" w:rsidRDefault="008608CB"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145</w:t>
            </w:r>
          </w:p>
        </w:tc>
      </w:tr>
      <w:tr w:rsidR="008608CB" w:rsidRPr="00D74F4F" w:rsidTr="00A704BB">
        <w:tc>
          <w:tcPr>
            <w:tcW w:w="9915" w:type="dxa"/>
            <w:gridSpan w:val="3"/>
          </w:tcPr>
          <w:p w:rsidR="008608CB" w:rsidRPr="00D74F4F" w:rsidRDefault="008608CB" w:rsidP="00EA43F3">
            <w:pPr>
              <w:ind w:firstLine="22"/>
              <w:jc w:val="center"/>
              <w:rPr>
                <w:rFonts w:ascii="Arial" w:hAnsi="Arial" w:cs="Arial"/>
                <w:b/>
                <w:bCs/>
                <w:i/>
                <w:iCs/>
                <w:color w:val="1D1D1B"/>
                <w:sz w:val="20"/>
                <w:szCs w:val="20"/>
                <w:lang w:val="uk-UA" w:eastAsia="uk-UA"/>
              </w:rPr>
            </w:pPr>
            <w:r w:rsidRPr="00D74F4F">
              <w:rPr>
                <w:rFonts w:ascii="Arial" w:hAnsi="Arial" w:cs="Arial"/>
                <w:b/>
                <w:bCs/>
                <w:i/>
                <w:iCs/>
                <w:color w:val="1D1D1B"/>
                <w:sz w:val="20"/>
                <w:szCs w:val="20"/>
                <w:lang w:val="uk-UA" w:eastAsia="uk-UA"/>
              </w:rPr>
              <w:t>Пам’ятка архітектури місцевого значення</w:t>
            </w:r>
          </w:p>
        </w:tc>
      </w:tr>
      <w:tr w:rsidR="008608CB" w:rsidRPr="00D74F4F" w:rsidTr="00A704BB">
        <w:tc>
          <w:tcPr>
            <w:tcW w:w="3305" w:type="dxa"/>
          </w:tcPr>
          <w:p w:rsidR="008608CB" w:rsidRPr="00D74F4F" w:rsidRDefault="008608CB" w:rsidP="00EA43F3">
            <w:pPr>
              <w:ind w:firstLine="22"/>
              <w:rPr>
                <w:rFonts w:ascii="Arial" w:hAnsi="Arial" w:cs="Arial"/>
                <w:color w:val="1D1D1B"/>
                <w:sz w:val="20"/>
                <w:szCs w:val="20"/>
                <w:lang w:val="uk-UA" w:eastAsia="uk-UA"/>
              </w:rPr>
            </w:pPr>
            <w:r w:rsidRPr="00D74F4F">
              <w:rPr>
                <w:rFonts w:ascii="Arial" w:hAnsi="Arial" w:cs="Arial"/>
                <w:color w:val="1D1D1B"/>
                <w:sz w:val="20"/>
                <w:szCs w:val="20"/>
                <w:lang w:val="uk-UA" w:eastAsia="uk-UA"/>
              </w:rPr>
              <w:t>Михайлівська церква (мур), 1920</w:t>
            </w:r>
          </w:p>
        </w:tc>
        <w:tc>
          <w:tcPr>
            <w:tcW w:w="3305" w:type="dxa"/>
          </w:tcPr>
          <w:p w:rsidR="008608CB" w:rsidRPr="00D74F4F" w:rsidRDefault="008608CB"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с.Рожище</w:t>
            </w:r>
          </w:p>
        </w:tc>
        <w:tc>
          <w:tcPr>
            <w:tcW w:w="3305" w:type="dxa"/>
          </w:tcPr>
          <w:p w:rsidR="008608CB" w:rsidRPr="00D74F4F" w:rsidRDefault="008608CB"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235 M</w:t>
            </w:r>
          </w:p>
        </w:tc>
      </w:tr>
      <w:tr w:rsidR="008608CB" w:rsidRPr="00D74F4F" w:rsidTr="00A704BB">
        <w:tc>
          <w:tcPr>
            <w:tcW w:w="3305" w:type="dxa"/>
          </w:tcPr>
          <w:p w:rsidR="008608CB" w:rsidRPr="00D74F4F" w:rsidRDefault="008608CB" w:rsidP="00EA43F3">
            <w:pPr>
              <w:ind w:firstLine="22"/>
              <w:rPr>
                <w:rFonts w:ascii="Arial" w:hAnsi="Arial" w:cs="Arial"/>
                <w:color w:val="1D1D1B"/>
                <w:sz w:val="20"/>
                <w:szCs w:val="20"/>
                <w:lang w:val="uk-UA" w:eastAsia="uk-UA"/>
              </w:rPr>
            </w:pPr>
            <w:r w:rsidRPr="00D74F4F">
              <w:rPr>
                <w:rFonts w:ascii="Arial" w:hAnsi="Arial" w:cs="Arial"/>
                <w:color w:val="1D1D1B"/>
                <w:sz w:val="20"/>
                <w:szCs w:val="20"/>
                <w:lang w:val="uk-UA" w:eastAsia="uk-UA"/>
              </w:rPr>
              <w:t>Костел мурований , 1920 р.</w:t>
            </w:r>
          </w:p>
        </w:tc>
        <w:tc>
          <w:tcPr>
            <w:tcW w:w="3305" w:type="dxa"/>
          </w:tcPr>
          <w:p w:rsidR="008608CB" w:rsidRPr="00D74F4F" w:rsidRDefault="008608CB"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с.Рожище</w:t>
            </w:r>
          </w:p>
        </w:tc>
        <w:tc>
          <w:tcPr>
            <w:tcW w:w="3305" w:type="dxa"/>
          </w:tcPr>
          <w:p w:rsidR="008608CB" w:rsidRPr="00D74F4F" w:rsidRDefault="008608CB"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236 М</w:t>
            </w:r>
          </w:p>
        </w:tc>
      </w:tr>
      <w:tr w:rsidR="008608CB" w:rsidRPr="00D74F4F" w:rsidTr="00A704BB">
        <w:tc>
          <w:tcPr>
            <w:tcW w:w="3305" w:type="dxa"/>
          </w:tcPr>
          <w:p w:rsidR="008608CB" w:rsidRPr="00D74F4F" w:rsidRDefault="008608CB" w:rsidP="00EA43F3">
            <w:pPr>
              <w:ind w:firstLine="22"/>
              <w:rPr>
                <w:rFonts w:ascii="Arial" w:hAnsi="Arial" w:cs="Arial"/>
                <w:color w:val="1D1D1B"/>
                <w:sz w:val="20"/>
                <w:szCs w:val="20"/>
                <w:lang w:val="uk-UA" w:eastAsia="uk-UA"/>
              </w:rPr>
            </w:pPr>
            <w:r w:rsidRPr="00D74F4F">
              <w:rPr>
                <w:rFonts w:ascii="Arial" w:hAnsi="Arial" w:cs="Arial"/>
                <w:color w:val="202122"/>
                <w:sz w:val="20"/>
                <w:szCs w:val="20"/>
                <w:shd w:val="clear" w:color="auto" w:fill="F8F9FA"/>
                <w:lang w:val="uk-UA"/>
              </w:rPr>
              <w:t>Троїцька церква (дер.) 1661-1825 рр.</w:t>
            </w:r>
          </w:p>
        </w:tc>
        <w:tc>
          <w:tcPr>
            <w:tcW w:w="3305" w:type="dxa"/>
          </w:tcPr>
          <w:p w:rsidR="008608CB" w:rsidRPr="00D74F4F" w:rsidRDefault="008608CB"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с.Сокіл</w:t>
            </w:r>
          </w:p>
        </w:tc>
        <w:tc>
          <w:tcPr>
            <w:tcW w:w="3305" w:type="dxa"/>
          </w:tcPr>
          <w:p w:rsidR="008608CB" w:rsidRPr="00D74F4F" w:rsidRDefault="008608CB"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111 М/1</w:t>
            </w:r>
          </w:p>
        </w:tc>
      </w:tr>
      <w:tr w:rsidR="008608CB" w:rsidRPr="00D74F4F" w:rsidTr="00A704BB">
        <w:tc>
          <w:tcPr>
            <w:tcW w:w="3305" w:type="dxa"/>
          </w:tcPr>
          <w:p w:rsidR="008608CB" w:rsidRPr="00D74F4F" w:rsidRDefault="008608CB" w:rsidP="00A704BB">
            <w:pPr>
              <w:rPr>
                <w:rFonts w:ascii="Arial" w:hAnsi="Arial" w:cs="Arial"/>
                <w:color w:val="202122"/>
                <w:sz w:val="20"/>
                <w:szCs w:val="20"/>
                <w:shd w:val="clear" w:color="auto" w:fill="F8F9FA"/>
                <w:lang w:val="uk-UA"/>
              </w:rPr>
            </w:pPr>
            <w:r w:rsidRPr="00D74F4F">
              <w:rPr>
                <w:rFonts w:ascii="Arial" w:hAnsi="Arial" w:cs="Arial"/>
                <w:color w:val="202122"/>
                <w:sz w:val="20"/>
                <w:szCs w:val="20"/>
                <w:shd w:val="clear" w:color="auto" w:fill="F8F9FA"/>
                <w:lang w:val="uk-UA"/>
              </w:rPr>
              <w:t>Дзвіниця дерев</w:t>
            </w:r>
            <w:r w:rsidRPr="00D74F4F">
              <w:rPr>
                <w:rFonts w:ascii="Arial" w:hAnsi="Arial" w:cs="Arial"/>
                <w:color w:val="202122"/>
                <w:sz w:val="20"/>
                <w:szCs w:val="20"/>
                <w:shd w:val="clear" w:color="auto" w:fill="F8F9FA"/>
              </w:rPr>
              <w:t>’</w:t>
            </w:r>
            <w:r w:rsidRPr="00D74F4F">
              <w:rPr>
                <w:rFonts w:ascii="Arial" w:hAnsi="Arial" w:cs="Arial"/>
                <w:color w:val="202122"/>
                <w:sz w:val="20"/>
                <w:szCs w:val="20"/>
                <w:shd w:val="clear" w:color="auto" w:fill="F8F9FA"/>
                <w:lang w:val="uk-UA"/>
              </w:rPr>
              <w:t>яна</w:t>
            </w:r>
          </w:p>
        </w:tc>
        <w:tc>
          <w:tcPr>
            <w:tcW w:w="3305" w:type="dxa"/>
          </w:tcPr>
          <w:p w:rsidR="008608CB" w:rsidRPr="00D74F4F" w:rsidRDefault="008608CB"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с.Сокіл</w:t>
            </w:r>
          </w:p>
        </w:tc>
        <w:tc>
          <w:tcPr>
            <w:tcW w:w="3305" w:type="dxa"/>
          </w:tcPr>
          <w:p w:rsidR="008608CB" w:rsidRPr="00D74F4F" w:rsidRDefault="008608CB"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111 М/2</w:t>
            </w:r>
          </w:p>
        </w:tc>
      </w:tr>
      <w:tr w:rsidR="008608CB" w:rsidRPr="00D74F4F" w:rsidTr="00A704BB">
        <w:tc>
          <w:tcPr>
            <w:tcW w:w="3305" w:type="dxa"/>
          </w:tcPr>
          <w:p w:rsidR="008608CB" w:rsidRPr="00D74F4F" w:rsidRDefault="008608CB" w:rsidP="00EA43F3">
            <w:pPr>
              <w:ind w:hanging="120"/>
              <w:rPr>
                <w:rFonts w:ascii="Arial" w:hAnsi="Arial" w:cs="Arial"/>
                <w:color w:val="202122"/>
                <w:sz w:val="20"/>
                <w:szCs w:val="20"/>
                <w:shd w:val="clear" w:color="auto" w:fill="F8F9FA"/>
                <w:lang w:val="uk-UA"/>
              </w:rPr>
            </w:pPr>
            <w:r w:rsidRPr="00D74F4F">
              <w:rPr>
                <w:rFonts w:ascii="Arial" w:hAnsi="Arial" w:cs="Arial"/>
                <w:color w:val="202122"/>
                <w:sz w:val="20"/>
                <w:szCs w:val="20"/>
                <w:shd w:val="clear" w:color="auto" w:fill="F8F9FA"/>
                <w:lang w:val="uk-UA"/>
              </w:rPr>
              <w:t>Костел мурований, 1907р.</w:t>
            </w:r>
          </w:p>
        </w:tc>
        <w:tc>
          <w:tcPr>
            <w:tcW w:w="3305" w:type="dxa"/>
          </w:tcPr>
          <w:p w:rsidR="008608CB" w:rsidRPr="00D74F4F" w:rsidRDefault="008608CB"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с.Сокіл</w:t>
            </w:r>
          </w:p>
        </w:tc>
        <w:tc>
          <w:tcPr>
            <w:tcW w:w="3305" w:type="dxa"/>
          </w:tcPr>
          <w:p w:rsidR="008608CB" w:rsidRPr="00D74F4F" w:rsidRDefault="008608CB"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237М</w:t>
            </w:r>
          </w:p>
        </w:tc>
      </w:tr>
    </w:tbl>
    <w:p w:rsidR="008608CB" w:rsidRDefault="008608CB" w:rsidP="0098156F">
      <w:pPr>
        <w:ind w:firstLine="142"/>
        <w:rPr>
          <w:rFonts w:ascii="Arial" w:hAnsi="Arial" w:cs="Arial"/>
          <w:b/>
          <w:bCs/>
          <w:sz w:val="22"/>
          <w:szCs w:val="22"/>
          <w:lang w:val="uk-UA"/>
        </w:rPr>
      </w:pPr>
    </w:p>
    <w:p w:rsidR="008608CB" w:rsidRPr="005028A2" w:rsidRDefault="008608CB" w:rsidP="00DA0452">
      <w:pPr>
        <w:ind w:firstLine="142"/>
        <w:rPr>
          <w:rFonts w:ascii="Arial" w:hAnsi="Arial" w:cs="Arial"/>
          <w:b/>
          <w:bCs/>
          <w:color w:val="0070C0"/>
          <w:sz w:val="22"/>
          <w:szCs w:val="22"/>
          <w:lang w:val="uk-UA"/>
        </w:rPr>
      </w:pPr>
      <w:r w:rsidRPr="005028A2">
        <w:rPr>
          <w:rFonts w:ascii="Arial" w:hAnsi="Arial" w:cs="Arial"/>
          <w:b/>
          <w:bCs/>
          <w:color w:val="0070C0"/>
          <w:sz w:val="22"/>
          <w:szCs w:val="22"/>
          <w:lang w:val="uk-UA"/>
        </w:rPr>
        <w:t>Матеріальні активи</w:t>
      </w:r>
    </w:p>
    <w:p w:rsidR="008608CB" w:rsidRPr="005028A2" w:rsidRDefault="008608CB" w:rsidP="00DA0452">
      <w:pPr>
        <w:spacing w:before="120"/>
        <w:ind w:firstLine="0"/>
        <w:rPr>
          <w:rFonts w:ascii="Arial" w:hAnsi="Arial" w:cs="Arial"/>
          <w:color w:val="000000"/>
          <w:sz w:val="22"/>
          <w:szCs w:val="22"/>
          <w:lang w:val="uk-UA"/>
        </w:rPr>
      </w:pPr>
      <w:r w:rsidRPr="005028A2">
        <w:rPr>
          <w:rFonts w:ascii="Arial" w:hAnsi="Arial" w:cs="Arial"/>
          <w:color w:val="000000"/>
          <w:sz w:val="22"/>
          <w:szCs w:val="22"/>
          <w:lang w:val="uk-UA"/>
        </w:rPr>
        <w:t xml:space="preserve">У 2022 році у Рожищенській МТГ  було зареєстровано 443 юридичних осіб  </w:t>
      </w:r>
      <w:r w:rsidRPr="005028A2">
        <w:rPr>
          <w:rFonts w:ascii="Arial" w:hAnsi="Arial" w:cs="Arial"/>
          <w:sz w:val="22"/>
          <w:szCs w:val="22"/>
          <w:lang w:val="uk-UA"/>
        </w:rPr>
        <w:t xml:space="preserve">суб’єктів господарювання </w:t>
      </w:r>
      <w:r w:rsidRPr="005028A2">
        <w:rPr>
          <w:rFonts w:ascii="Arial" w:hAnsi="Arial" w:cs="Arial"/>
          <w:color w:val="000000"/>
          <w:sz w:val="22"/>
          <w:szCs w:val="22"/>
          <w:lang w:val="uk-UA"/>
        </w:rPr>
        <w:t xml:space="preserve">і 651  фізичних осіб підприємців.  Основна кількість юридичних осіб  зосереджена у адміністративному центрі громади м. Рожище та смт.Дубище.  У громаді функціонує понад 20  агропромислових формувань, в.т.ч. фермерських господарств сільськогосподарських виробників. </w:t>
      </w:r>
    </w:p>
    <w:p w:rsidR="008608CB" w:rsidRPr="005028A2" w:rsidRDefault="008608CB" w:rsidP="00DA0452">
      <w:pPr>
        <w:rPr>
          <w:rFonts w:ascii="Arial" w:hAnsi="Arial" w:cs="Arial"/>
          <w:color w:val="000000"/>
          <w:sz w:val="22"/>
          <w:szCs w:val="22"/>
          <w:lang w:val="uk-UA" w:eastAsia="uk-UA"/>
        </w:rPr>
      </w:pPr>
      <w:r w:rsidRPr="005028A2">
        <w:rPr>
          <w:rFonts w:ascii="Arial" w:hAnsi="Arial" w:cs="Arial"/>
          <w:color w:val="000000"/>
          <w:sz w:val="22"/>
          <w:szCs w:val="22"/>
          <w:lang w:val="uk-UA" w:eastAsia="uk-UA"/>
        </w:rPr>
        <w:t xml:space="preserve">Економіка громади є диверсифікована, </w:t>
      </w:r>
      <w:r w:rsidRPr="005028A2">
        <w:rPr>
          <w:rFonts w:ascii="Arial" w:hAnsi="Arial" w:cs="Arial"/>
          <w:b/>
          <w:bCs/>
          <w:color w:val="000000"/>
          <w:sz w:val="22"/>
          <w:szCs w:val="22"/>
          <w:lang w:val="uk-UA" w:eastAsia="uk-UA"/>
        </w:rPr>
        <w:t>а провідними галузями є</w:t>
      </w:r>
      <w:r w:rsidRPr="005028A2">
        <w:rPr>
          <w:rFonts w:ascii="Arial" w:hAnsi="Arial" w:cs="Arial"/>
          <w:color w:val="000000"/>
          <w:sz w:val="22"/>
          <w:szCs w:val="22"/>
          <w:lang w:val="uk-UA" w:eastAsia="uk-UA"/>
        </w:rPr>
        <w:t>:</w:t>
      </w:r>
    </w:p>
    <w:p w:rsidR="008608CB" w:rsidRPr="005028A2" w:rsidRDefault="008608CB" w:rsidP="00DA0452">
      <w:pPr>
        <w:numPr>
          <w:ilvl w:val="0"/>
          <w:numId w:val="31"/>
        </w:numPr>
        <w:rPr>
          <w:rFonts w:ascii="Arial" w:hAnsi="Arial" w:cs="Arial"/>
          <w:color w:val="000000"/>
          <w:sz w:val="22"/>
          <w:szCs w:val="22"/>
        </w:rPr>
      </w:pPr>
      <w:r w:rsidRPr="005028A2">
        <w:rPr>
          <w:rFonts w:ascii="Arial" w:hAnsi="Arial" w:cs="Arial"/>
          <w:color w:val="000000"/>
          <w:sz w:val="22"/>
          <w:szCs w:val="22"/>
        </w:rPr>
        <w:t>лісова, паперова та деревообробна (14,01 %);</w:t>
      </w:r>
    </w:p>
    <w:p w:rsidR="008608CB" w:rsidRPr="005028A2" w:rsidRDefault="008608CB" w:rsidP="00DA0452">
      <w:pPr>
        <w:numPr>
          <w:ilvl w:val="0"/>
          <w:numId w:val="31"/>
        </w:numPr>
        <w:rPr>
          <w:rFonts w:ascii="Arial" w:hAnsi="Arial" w:cs="Arial"/>
          <w:color w:val="000000"/>
          <w:sz w:val="22"/>
          <w:szCs w:val="22"/>
        </w:rPr>
      </w:pPr>
      <w:r w:rsidRPr="005028A2">
        <w:rPr>
          <w:rFonts w:ascii="Arial" w:hAnsi="Arial" w:cs="Arial"/>
          <w:color w:val="000000"/>
          <w:sz w:val="22"/>
          <w:szCs w:val="22"/>
        </w:rPr>
        <w:t>харчова промисловість (9,89%)</w:t>
      </w:r>
    </w:p>
    <w:p w:rsidR="008608CB" w:rsidRPr="005028A2" w:rsidRDefault="008608CB" w:rsidP="00DA0452">
      <w:pPr>
        <w:numPr>
          <w:ilvl w:val="0"/>
          <w:numId w:val="31"/>
        </w:numPr>
        <w:rPr>
          <w:rFonts w:ascii="Arial" w:hAnsi="Arial" w:cs="Arial"/>
          <w:color w:val="000000"/>
          <w:sz w:val="22"/>
          <w:szCs w:val="22"/>
        </w:rPr>
      </w:pPr>
      <w:r w:rsidRPr="005028A2">
        <w:rPr>
          <w:rFonts w:ascii="Arial" w:hAnsi="Arial" w:cs="Arial"/>
          <w:color w:val="000000"/>
          <w:sz w:val="22"/>
          <w:szCs w:val="22"/>
        </w:rPr>
        <w:t>сільське господарство (12,12 %)</w:t>
      </w:r>
    </w:p>
    <w:p w:rsidR="008608CB" w:rsidRPr="005028A2" w:rsidRDefault="008608CB" w:rsidP="00DA0452">
      <w:pPr>
        <w:numPr>
          <w:ilvl w:val="0"/>
          <w:numId w:val="31"/>
        </w:numPr>
        <w:rPr>
          <w:rFonts w:ascii="Arial" w:hAnsi="Arial" w:cs="Arial"/>
          <w:color w:val="000000"/>
          <w:sz w:val="22"/>
          <w:szCs w:val="22"/>
        </w:rPr>
      </w:pPr>
      <w:r w:rsidRPr="005028A2">
        <w:rPr>
          <w:rFonts w:ascii="Arial" w:hAnsi="Arial" w:cs="Arial"/>
          <w:color w:val="000000"/>
          <w:sz w:val="22"/>
          <w:szCs w:val="22"/>
        </w:rPr>
        <w:t>виробництво інших металевих виробів  (2,69 %).</w:t>
      </w:r>
    </w:p>
    <w:p w:rsidR="008608CB" w:rsidRPr="005028A2" w:rsidRDefault="008608CB" w:rsidP="00DA0452">
      <w:pPr>
        <w:rPr>
          <w:rFonts w:ascii="Arial" w:hAnsi="Arial" w:cs="Arial"/>
          <w:color w:val="000000"/>
          <w:sz w:val="22"/>
          <w:szCs w:val="22"/>
          <w:lang w:val="uk-UA" w:eastAsia="uk-UA"/>
        </w:rPr>
      </w:pPr>
      <w:r w:rsidRPr="005028A2">
        <w:rPr>
          <w:rFonts w:ascii="Arial" w:hAnsi="Arial" w:cs="Arial"/>
          <w:color w:val="000000"/>
          <w:sz w:val="22"/>
          <w:szCs w:val="22"/>
          <w:lang w:val="uk-UA" w:eastAsia="uk-UA"/>
        </w:rPr>
        <w:t>Водночас в структурі економіки громади немає високотехнологічних галузей, а  частка бюджетної сфери сягає 28,54 %. Це пояснюється  «роздутою» мережею закладів бюджетної сфери громади, що зумовлено , по-перше, великою кількістю населених пунктів у громаді з малою чисельністю мешканців. По-друге, громада створена на базі колишнього Рожищенського району та успаткувалу  його інфраструктуру (лікарню, підприємства ЖКГ та ін.) (табл.2.1</w:t>
      </w:r>
      <w:r w:rsidRPr="005028A2">
        <w:rPr>
          <w:rFonts w:ascii="Arial" w:hAnsi="Arial" w:cs="Arial"/>
          <w:color w:val="000000"/>
          <w:sz w:val="22"/>
          <w:szCs w:val="22"/>
          <w:lang w:val="ru-RU" w:eastAsia="uk-UA"/>
        </w:rPr>
        <w:t>6</w:t>
      </w:r>
      <w:r w:rsidRPr="005028A2">
        <w:rPr>
          <w:rFonts w:ascii="Arial" w:hAnsi="Arial" w:cs="Arial"/>
          <w:color w:val="000000"/>
          <w:sz w:val="22"/>
          <w:szCs w:val="22"/>
          <w:lang w:val="uk-UA" w:eastAsia="uk-UA"/>
        </w:rPr>
        <w:t>)</w:t>
      </w:r>
    </w:p>
    <w:p w:rsidR="008608CB" w:rsidRPr="005028A2" w:rsidRDefault="008608CB" w:rsidP="00DA0452">
      <w:pPr>
        <w:ind w:firstLine="567"/>
        <w:rPr>
          <w:rFonts w:ascii="Arial" w:hAnsi="Arial" w:cs="Arial"/>
          <w:color w:val="000000"/>
          <w:sz w:val="22"/>
          <w:szCs w:val="22"/>
          <w:lang w:val="uk-UA" w:eastAsia="uk-UA"/>
        </w:rPr>
      </w:pPr>
    </w:p>
    <w:p w:rsidR="008608CB" w:rsidRPr="005028A2" w:rsidRDefault="008608CB" w:rsidP="00DA0452">
      <w:pPr>
        <w:pStyle w:val="9"/>
      </w:pPr>
      <w:bookmarkStart w:id="144" w:name="_Toc132114965"/>
      <w:bookmarkStart w:id="145" w:name="_Toc139901233"/>
      <w:bookmarkStart w:id="146" w:name="_Toc147519903"/>
      <w:r w:rsidRPr="005028A2">
        <w:t>Таблиця 2.1</w:t>
      </w:r>
      <w:r w:rsidRPr="005028A2">
        <w:rPr>
          <w:lang w:val="ru-RU"/>
        </w:rPr>
        <w:t>6</w:t>
      </w:r>
      <w:r w:rsidRPr="005028A2">
        <w:t>. Основні суб’єкти господарювання та структура економіки Рожищенської ТГ за надходженнями до місцевого бюджету в 2022 році</w:t>
      </w:r>
      <w:bookmarkEnd w:id="144"/>
      <w:bookmarkEnd w:id="145"/>
      <w:bookmarkEnd w:id="146"/>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1"/>
        <w:gridCol w:w="1433"/>
        <w:gridCol w:w="5316"/>
      </w:tblGrid>
      <w:tr w:rsidR="008608CB" w:rsidRPr="00D74F4F" w:rsidTr="00A704BB">
        <w:trPr>
          <w:trHeight w:val="921"/>
        </w:trPr>
        <w:tc>
          <w:tcPr>
            <w:tcW w:w="3114" w:type="dxa"/>
            <w:shd w:val="clear" w:color="auto" w:fill="D9D9D9"/>
            <w:vAlign w:val="center"/>
          </w:tcPr>
          <w:p w:rsidR="008608CB" w:rsidRPr="00D74F4F" w:rsidRDefault="008608CB" w:rsidP="00DA0452">
            <w:pPr>
              <w:ind w:firstLine="164"/>
              <w:rPr>
                <w:rFonts w:ascii="Arial" w:hAnsi="Arial" w:cs="Arial"/>
                <w:b/>
                <w:bCs/>
                <w:color w:val="000000"/>
                <w:sz w:val="20"/>
                <w:szCs w:val="20"/>
                <w:lang w:val="uk-UA" w:eastAsia="uk-UA"/>
              </w:rPr>
            </w:pPr>
            <w:r w:rsidRPr="00D74F4F">
              <w:rPr>
                <w:rFonts w:ascii="Arial" w:hAnsi="Arial" w:cs="Arial"/>
                <w:b/>
                <w:bCs/>
                <w:color w:val="000000"/>
                <w:sz w:val="20"/>
                <w:szCs w:val="20"/>
                <w:lang w:val="uk-UA" w:eastAsia="uk-UA"/>
              </w:rPr>
              <w:t>Вид економічної діяльності</w:t>
            </w:r>
          </w:p>
        </w:tc>
        <w:tc>
          <w:tcPr>
            <w:tcW w:w="1426" w:type="dxa"/>
            <w:shd w:val="clear" w:color="auto" w:fill="D9D9D9"/>
            <w:vAlign w:val="center"/>
          </w:tcPr>
          <w:p w:rsidR="008608CB" w:rsidRPr="00D74F4F" w:rsidRDefault="008608CB" w:rsidP="00DA0452">
            <w:pPr>
              <w:ind w:left="-105" w:firstLine="217"/>
              <w:rPr>
                <w:rFonts w:ascii="Arial" w:hAnsi="Arial" w:cs="Arial"/>
                <w:b/>
                <w:bCs/>
                <w:color w:val="000000"/>
                <w:sz w:val="20"/>
                <w:szCs w:val="20"/>
                <w:lang w:val="uk-UA" w:eastAsia="uk-UA"/>
              </w:rPr>
            </w:pPr>
            <w:r w:rsidRPr="00D74F4F">
              <w:rPr>
                <w:rFonts w:ascii="Arial" w:hAnsi="Arial" w:cs="Arial"/>
                <w:b/>
                <w:bCs/>
                <w:color w:val="000000"/>
                <w:sz w:val="20"/>
                <w:szCs w:val="20"/>
                <w:lang w:val="uk-UA" w:eastAsia="uk-UA"/>
              </w:rPr>
              <w:t>Питома вага надходжень до бюджету громади, %</w:t>
            </w:r>
          </w:p>
        </w:tc>
        <w:tc>
          <w:tcPr>
            <w:tcW w:w="5320" w:type="dxa"/>
            <w:shd w:val="clear" w:color="auto" w:fill="D9D9D9"/>
            <w:vAlign w:val="center"/>
          </w:tcPr>
          <w:p w:rsidR="008608CB" w:rsidRPr="00D74F4F" w:rsidRDefault="008608CB" w:rsidP="00DA0452">
            <w:pPr>
              <w:rPr>
                <w:rFonts w:ascii="Arial" w:hAnsi="Arial" w:cs="Arial"/>
                <w:b/>
                <w:bCs/>
                <w:color w:val="000000"/>
                <w:sz w:val="20"/>
                <w:szCs w:val="20"/>
                <w:lang w:val="uk-UA" w:eastAsia="uk-UA"/>
              </w:rPr>
            </w:pPr>
            <w:r w:rsidRPr="00D74F4F">
              <w:rPr>
                <w:rFonts w:ascii="Arial" w:hAnsi="Arial" w:cs="Arial"/>
                <w:b/>
                <w:bCs/>
                <w:color w:val="000000"/>
                <w:sz w:val="20"/>
                <w:szCs w:val="20"/>
                <w:lang w:val="uk-UA" w:eastAsia="uk-UA"/>
              </w:rPr>
              <w:t>Основні суб’єкти господарювання</w:t>
            </w:r>
          </w:p>
        </w:tc>
      </w:tr>
      <w:tr w:rsidR="008608CB" w:rsidRPr="00D74F4F" w:rsidTr="00A704BB">
        <w:trPr>
          <w:trHeight w:val="2144"/>
        </w:trPr>
        <w:tc>
          <w:tcPr>
            <w:tcW w:w="3114" w:type="dxa"/>
            <w:vAlign w:val="bottom"/>
          </w:tcPr>
          <w:p w:rsidR="008608CB" w:rsidRPr="00D74F4F" w:rsidRDefault="008608CB" w:rsidP="00DA0452">
            <w:pPr>
              <w:ind w:firstLine="164"/>
              <w:rPr>
                <w:rFonts w:ascii="Arial" w:hAnsi="Arial" w:cs="Arial"/>
                <w:color w:val="000000"/>
                <w:sz w:val="20"/>
                <w:szCs w:val="20"/>
                <w:lang w:val="uk-UA" w:eastAsia="uk-UA"/>
              </w:rPr>
            </w:pPr>
            <w:r w:rsidRPr="00D74F4F">
              <w:rPr>
                <w:rFonts w:ascii="Arial" w:hAnsi="Arial" w:cs="Arial"/>
                <w:color w:val="000000"/>
                <w:sz w:val="20"/>
                <w:szCs w:val="20"/>
                <w:lang w:val="uk-UA" w:eastAsia="uk-UA"/>
              </w:rPr>
              <w:t>Бюджетна сфера</w:t>
            </w:r>
          </w:p>
        </w:tc>
        <w:tc>
          <w:tcPr>
            <w:tcW w:w="1426" w:type="dxa"/>
            <w:noWrap/>
            <w:vAlign w:val="bottom"/>
          </w:tcPr>
          <w:p w:rsidR="008608CB" w:rsidRPr="00D74F4F" w:rsidRDefault="008608CB" w:rsidP="00DA0452">
            <w:pPr>
              <w:jc w:val="right"/>
              <w:rPr>
                <w:rFonts w:ascii="Arial" w:hAnsi="Arial" w:cs="Arial"/>
                <w:color w:val="000000"/>
                <w:sz w:val="20"/>
                <w:szCs w:val="20"/>
                <w:lang w:val="uk-UA" w:eastAsia="uk-UA"/>
              </w:rPr>
            </w:pPr>
            <w:r w:rsidRPr="00D74F4F">
              <w:rPr>
                <w:rFonts w:ascii="Arial" w:hAnsi="Arial" w:cs="Arial"/>
                <w:color w:val="000000"/>
                <w:sz w:val="20"/>
                <w:szCs w:val="20"/>
                <w:lang w:val="uk-UA" w:eastAsia="uk-UA"/>
              </w:rPr>
              <w:t>28,54</w:t>
            </w:r>
          </w:p>
        </w:tc>
        <w:tc>
          <w:tcPr>
            <w:tcW w:w="5320" w:type="dxa"/>
            <w:vAlign w:val="center"/>
          </w:tcPr>
          <w:p w:rsidR="008608CB" w:rsidRPr="00D74F4F" w:rsidRDefault="008608CB" w:rsidP="00DA0452">
            <w:pPr>
              <w:ind w:firstLine="14"/>
              <w:rPr>
                <w:rFonts w:ascii="Arial" w:hAnsi="Arial" w:cs="Arial"/>
                <w:color w:val="000000"/>
                <w:sz w:val="20"/>
                <w:szCs w:val="20"/>
                <w:lang w:val="uk-UA" w:eastAsia="uk-UA"/>
              </w:rPr>
            </w:pPr>
            <w:r w:rsidRPr="00D74F4F">
              <w:rPr>
                <w:rFonts w:ascii="Arial" w:hAnsi="Arial" w:cs="Arial"/>
                <w:color w:val="000000"/>
                <w:sz w:val="20"/>
                <w:szCs w:val="20"/>
                <w:lang w:val="uk-UA" w:eastAsia="uk-UA"/>
              </w:rPr>
              <w:t>Фінансовий відділ Рожищенської міської ради, КП"Рожищенський центр первинної медико-санітарної допомоги", КП "Рожищенська багатопрофільна лікарня", Рожищенський ліцей №3", "Рожищенський ліцей №4, "Гуманітарний відділ Рожищенської міської ради "Рожищенський фаховий коледж львівського національного університету ветеринарної медицини та біотехнологій імені С.З.Гжицького"</w:t>
            </w:r>
          </w:p>
        </w:tc>
      </w:tr>
      <w:tr w:rsidR="008608CB" w:rsidRPr="00D74F4F" w:rsidTr="00A704BB">
        <w:trPr>
          <w:trHeight w:val="255"/>
        </w:trPr>
        <w:tc>
          <w:tcPr>
            <w:tcW w:w="3114" w:type="dxa"/>
            <w:vAlign w:val="bottom"/>
          </w:tcPr>
          <w:p w:rsidR="008608CB" w:rsidRPr="00D74F4F" w:rsidRDefault="008608CB" w:rsidP="00DA0452">
            <w:pPr>
              <w:ind w:firstLine="164"/>
              <w:rPr>
                <w:rFonts w:ascii="Arial" w:hAnsi="Arial" w:cs="Arial"/>
                <w:color w:val="000000"/>
                <w:sz w:val="20"/>
                <w:szCs w:val="20"/>
                <w:lang w:val="uk-UA" w:eastAsia="uk-UA"/>
              </w:rPr>
            </w:pPr>
            <w:r w:rsidRPr="00D74F4F">
              <w:rPr>
                <w:rFonts w:ascii="Arial" w:hAnsi="Arial" w:cs="Arial"/>
                <w:color w:val="000000"/>
                <w:sz w:val="20"/>
                <w:szCs w:val="20"/>
                <w:lang w:val="uk-UA" w:eastAsia="uk-UA"/>
              </w:rPr>
              <w:t>Енергетика</w:t>
            </w:r>
          </w:p>
        </w:tc>
        <w:tc>
          <w:tcPr>
            <w:tcW w:w="1426" w:type="dxa"/>
            <w:noWrap/>
            <w:vAlign w:val="bottom"/>
          </w:tcPr>
          <w:p w:rsidR="008608CB" w:rsidRPr="00D74F4F" w:rsidRDefault="008608CB" w:rsidP="00DA0452">
            <w:pPr>
              <w:jc w:val="right"/>
              <w:rPr>
                <w:rFonts w:ascii="Arial" w:hAnsi="Arial" w:cs="Arial"/>
                <w:color w:val="000000"/>
                <w:sz w:val="20"/>
                <w:szCs w:val="20"/>
                <w:lang w:val="uk-UA" w:eastAsia="uk-UA"/>
              </w:rPr>
            </w:pPr>
            <w:r w:rsidRPr="00D74F4F">
              <w:rPr>
                <w:rFonts w:ascii="Arial" w:hAnsi="Arial" w:cs="Arial"/>
                <w:color w:val="000000"/>
                <w:sz w:val="20"/>
                <w:szCs w:val="20"/>
                <w:lang w:val="uk-UA" w:eastAsia="uk-UA"/>
              </w:rPr>
              <w:t>2,55</w:t>
            </w:r>
          </w:p>
        </w:tc>
        <w:tc>
          <w:tcPr>
            <w:tcW w:w="5320" w:type="dxa"/>
            <w:vAlign w:val="bottom"/>
          </w:tcPr>
          <w:p w:rsidR="008608CB" w:rsidRPr="00D74F4F" w:rsidRDefault="008608CB" w:rsidP="00DA0452">
            <w:pPr>
              <w:ind w:firstLine="14"/>
              <w:rPr>
                <w:rFonts w:ascii="Arial" w:hAnsi="Arial" w:cs="Arial"/>
                <w:color w:val="000000"/>
                <w:sz w:val="20"/>
                <w:szCs w:val="20"/>
                <w:lang w:val="uk-UA" w:eastAsia="uk-UA"/>
              </w:rPr>
            </w:pPr>
            <w:r w:rsidRPr="00D74F4F">
              <w:rPr>
                <w:rFonts w:ascii="Arial" w:hAnsi="Arial" w:cs="Arial"/>
                <w:color w:val="000000"/>
                <w:sz w:val="20"/>
                <w:szCs w:val="20"/>
                <w:lang w:val="uk-UA" w:eastAsia="uk-UA"/>
              </w:rPr>
              <w:t>АТ"Волиньобленерго"</w:t>
            </w:r>
          </w:p>
        </w:tc>
      </w:tr>
      <w:tr w:rsidR="008608CB" w:rsidRPr="00D74F4F" w:rsidTr="00A704BB">
        <w:trPr>
          <w:trHeight w:val="1020"/>
        </w:trPr>
        <w:tc>
          <w:tcPr>
            <w:tcW w:w="3114" w:type="dxa"/>
            <w:vAlign w:val="bottom"/>
          </w:tcPr>
          <w:p w:rsidR="008608CB" w:rsidRPr="00D74F4F" w:rsidRDefault="008608CB" w:rsidP="00DA0452">
            <w:pPr>
              <w:ind w:firstLine="164"/>
              <w:rPr>
                <w:rFonts w:ascii="Arial" w:hAnsi="Arial" w:cs="Arial"/>
                <w:color w:val="000000"/>
                <w:sz w:val="20"/>
                <w:szCs w:val="20"/>
                <w:lang w:val="uk-UA" w:eastAsia="uk-UA"/>
              </w:rPr>
            </w:pPr>
            <w:r w:rsidRPr="00D74F4F">
              <w:rPr>
                <w:rFonts w:ascii="Arial" w:hAnsi="Arial" w:cs="Arial"/>
                <w:color w:val="000000"/>
                <w:sz w:val="20"/>
                <w:szCs w:val="20"/>
                <w:lang w:val="uk-UA" w:eastAsia="uk-UA"/>
              </w:rPr>
              <w:t>Лісова, паперова та деревообробна</w:t>
            </w:r>
          </w:p>
        </w:tc>
        <w:tc>
          <w:tcPr>
            <w:tcW w:w="1426" w:type="dxa"/>
            <w:noWrap/>
            <w:vAlign w:val="bottom"/>
          </w:tcPr>
          <w:p w:rsidR="008608CB" w:rsidRPr="00D74F4F" w:rsidRDefault="008608CB" w:rsidP="00DA0452">
            <w:pPr>
              <w:jc w:val="right"/>
              <w:rPr>
                <w:rFonts w:ascii="Arial" w:hAnsi="Arial" w:cs="Arial"/>
                <w:color w:val="000000"/>
                <w:sz w:val="20"/>
                <w:szCs w:val="20"/>
                <w:lang w:val="uk-UA" w:eastAsia="uk-UA"/>
              </w:rPr>
            </w:pPr>
            <w:r w:rsidRPr="00D74F4F">
              <w:rPr>
                <w:rFonts w:ascii="Arial" w:hAnsi="Arial" w:cs="Arial"/>
                <w:color w:val="000000"/>
                <w:sz w:val="20"/>
                <w:szCs w:val="20"/>
                <w:lang w:val="uk-UA" w:eastAsia="uk-UA"/>
              </w:rPr>
              <w:t>14,01</w:t>
            </w:r>
          </w:p>
        </w:tc>
        <w:tc>
          <w:tcPr>
            <w:tcW w:w="5320" w:type="dxa"/>
            <w:vAlign w:val="bottom"/>
          </w:tcPr>
          <w:p w:rsidR="008608CB" w:rsidRPr="00D74F4F" w:rsidRDefault="008608CB" w:rsidP="00DA0452">
            <w:pPr>
              <w:ind w:firstLine="14"/>
              <w:rPr>
                <w:rFonts w:ascii="Arial" w:hAnsi="Arial" w:cs="Arial"/>
                <w:color w:val="000000"/>
                <w:sz w:val="20"/>
                <w:szCs w:val="20"/>
                <w:lang w:val="uk-UA" w:eastAsia="uk-UA"/>
              </w:rPr>
            </w:pPr>
            <w:r w:rsidRPr="00D74F4F">
              <w:rPr>
                <w:rFonts w:ascii="Arial" w:hAnsi="Arial" w:cs="Arial"/>
                <w:color w:val="000000"/>
                <w:sz w:val="20"/>
                <w:szCs w:val="20"/>
                <w:lang w:val="uk-UA" w:eastAsia="uk-UA"/>
              </w:rPr>
              <w:t xml:space="preserve">ТзОВ "Цунамі", ТзОВ"Древпромсервіс", ДП "Ківерцівське лісове господарство",  ПП "Волиньавтоліс", ПП"Соло-трейд", ТзОВ "Вудленд Україна", ТзОВ "Форест ТД", </w:t>
            </w:r>
          </w:p>
        </w:tc>
      </w:tr>
      <w:tr w:rsidR="008608CB" w:rsidRPr="00D74F4F" w:rsidTr="00A704BB">
        <w:trPr>
          <w:trHeight w:val="1404"/>
        </w:trPr>
        <w:tc>
          <w:tcPr>
            <w:tcW w:w="3114" w:type="dxa"/>
            <w:vAlign w:val="bottom"/>
          </w:tcPr>
          <w:p w:rsidR="008608CB" w:rsidRPr="00D74F4F" w:rsidRDefault="008608CB" w:rsidP="00DA0452">
            <w:pPr>
              <w:ind w:firstLine="164"/>
              <w:rPr>
                <w:rFonts w:ascii="Arial" w:hAnsi="Arial" w:cs="Arial"/>
                <w:color w:val="000000"/>
                <w:sz w:val="20"/>
                <w:szCs w:val="20"/>
                <w:lang w:val="uk-UA" w:eastAsia="uk-UA"/>
              </w:rPr>
            </w:pPr>
            <w:r w:rsidRPr="00D74F4F">
              <w:rPr>
                <w:rFonts w:ascii="Arial" w:hAnsi="Arial" w:cs="Arial"/>
                <w:color w:val="000000"/>
                <w:sz w:val="20"/>
                <w:szCs w:val="20"/>
                <w:lang w:val="uk-UA" w:eastAsia="uk-UA"/>
              </w:rPr>
              <w:t>Сільське господарство</w:t>
            </w:r>
          </w:p>
        </w:tc>
        <w:tc>
          <w:tcPr>
            <w:tcW w:w="1426" w:type="dxa"/>
            <w:noWrap/>
            <w:vAlign w:val="bottom"/>
          </w:tcPr>
          <w:p w:rsidR="008608CB" w:rsidRPr="00D74F4F" w:rsidRDefault="008608CB" w:rsidP="00DA0452">
            <w:pPr>
              <w:jc w:val="right"/>
              <w:rPr>
                <w:rFonts w:ascii="Arial" w:hAnsi="Arial" w:cs="Arial"/>
                <w:color w:val="000000"/>
                <w:sz w:val="20"/>
                <w:szCs w:val="20"/>
                <w:lang w:val="uk-UA" w:eastAsia="uk-UA"/>
              </w:rPr>
            </w:pPr>
            <w:r w:rsidRPr="00D74F4F">
              <w:rPr>
                <w:rFonts w:ascii="Arial" w:hAnsi="Arial" w:cs="Arial"/>
                <w:color w:val="000000"/>
                <w:sz w:val="20"/>
                <w:szCs w:val="20"/>
                <w:lang w:val="uk-UA" w:eastAsia="uk-UA"/>
              </w:rPr>
              <w:t>12,12</w:t>
            </w:r>
          </w:p>
        </w:tc>
        <w:tc>
          <w:tcPr>
            <w:tcW w:w="5320" w:type="dxa"/>
            <w:vAlign w:val="bottom"/>
          </w:tcPr>
          <w:p w:rsidR="008608CB" w:rsidRPr="00D74F4F" w:rsidRDefault="008608CB" w:rsidP="00DA0452">
            <w:pPr>
              <w:ind w:firstLine="14"/>
              <w:rPr>
                <w:rFonts w:ascii="Arial" w:hAnsi="Arial" w:cs="Arial"/>
                <w:color w:val="000000"/>
                <w:sz w:val="20"/>
                <w:szCs w:val="20"/>
                <w:lang w:val="uk-UA" w:eastAsia="uk-UA"/>
              </w:rPr>
            </w:pPr>
            <w:r w:rsidRPr="00D74F4F">
              <w:rPr>
                <w:rFonts w:ascii="Arial" w:hAnsi="Arial" w:cs="Arial"/>
                <w:color w:val="000000"/>
                <w:sz w:val="20"/>
                <w:szCs w:val="20"/>
                <w:lang w:val="uk-UA" w:eastAsia="uk-UA"/>
              </w:rPr>
              <w:t xml:space="preserve"> АГРО", ТзОВ"Західні аграрні інвестиції", ФГ "Приріст", ТзОВ "Волинь-зерно-продукт", ПП "Вишеньки",ПП "Л.П.С.",ТзОВ "Набуток", ТзОВ "АГРО ЗАХІД", ФГ"Батькова стодола", ТзОВ "АГРО М СЕРВІС", ТзОВ "Терра ґарден", Сільськогосподарський виробничий кооператив "ЗОРЯ"</w:t>
            </w:r>
          </w:p>
        </w:tc>
      </w:tr>
      <w:tr w:rsidR="008608CB" w:rsidRPr="00D74F4F" w:rsidTr="00A704BB">
        <w:trPr>
          <w:trHeight w:val="510"/>
        </w:trPr>
        <w:tc>
          <w:tcPr>
            <w:tcW w:w="3114" w:type="dxa"/>
            <w:vAlign w:val="bottom"/>
          </w:tcPr>
          <w:p w:rsidR="008608CB" w:rsidRPr="00D74F4F" w:rsidRDefault="008608CB" w:rsidP="00DA0452">
            <w:pPr>
              <w:ind w:firstLine="164"/>
              <w:rPr>
                <w:rFonts w:ascii="Arial" w:hAnsi="Arial" w:cs="Arial"/>
                <w:color w:val="000000"/>
                <w:sz w:val="20"/>
                <w:szCs w:val="20"/>
                <w:lang w:val="uk-UA" w:eastAsia="uk-UA"/>
              </w:rPr>
            </w:pPr>
            <w:r w:rsidRPr="00D74F4F">
              <w:rPr>
                <w:rFonts w:ascii="Arial" w:hAnsi="Arial" w:cs="Arial"/>
                <w:color w:val="000000"/>
                <w:sz w:val="20"/>
                <w:szCs w:val="20"/>
                <w:lang w:val="uk-UA" w:eastAsia="uk-UA"/>
              </w:rPr>
              <w:t>Харчова та легка промисловість</w:t>
            </w:r>
          </w:p>
        </w:tc>
        <w:tc>
          <w:tcPr>
            <w:tcW w:w="1426" w:type="dxa"/>
            <w:noWrap/>
            <w:vAlign w:val="bottom"/>
          </w:tcPr>
          <w:p w:rsidR="008608CB" w:rsidRPr="00D74F4F" w:rsidRDefault="008608CB" w:rsidP="00DA0452">
            <w:pPr>
              <w:jc w:val="right"/>
              <w:rPr>
                <w:rFonts w:ascii="Arial" w:hAnsi="Arial" w:cs="Arial"/>
                <w:color w:val="000000"/>
                <w:sz w:val="20"/>
                <w:szCs w:val="20"/>
                <w:lang w:val="uk-UA" w:eastAsia="uk-UA"/>
              </w:rPr>
            </w:pPr>
            <w:r w:rsidRPr="00D74F4F">
              <w:rPr>
                <w:rFonts w:ascii="Arial" w:hAnsi="Arial" w:cs="Arial"/>
                <w:color w:val="000000"/>
                <w:sz w:val="20"/>
                <w:szCs w:val="20"/>
                <w:lang w:val="uk-UA" w:eastAsia="uk-UA"/>
              </w:rPr>
              <w:t>9,89</w:t>
            </w:r>
          </w:p>
        </w:tc>
        <w:tc>
          <w:tcPr>
            <w:tcW w:w="5320" w:type="dxa"/>
            <w:vAlign w:val="bottom"/>
          </w:tcPr>
          <w:p w:rsidR="008608CB" w:rsidRPr="00D74F4F" w:rsidRDefault="008608CB" w:rsidP="00DA0452">
            <w:pPr>
              <w:ind w:firstLine="14"/>
              <w:rPr>
                <w:rFonts w:ascii="Arial" w:hAnsi="Arial" w:cs="Arial"/>
                <w:color w:val="000000"/>
                <w:sz w:val="20"/>
                <w:szCs w:val="20"/>
                <w:lang w:val="uk-UA" w:eastAsia="uk-UA"/>
              </w:rPr>
            </w:pPr>
            <w:r w:rsidRPr="00D74F4F">
              <w:rPr>
                <w:rFonts w:ascii="Arial" w:hAnsi="Arial" w:cs="Arial"/>
                <w:color w:val="000000"/>
                <w:sz w:val="20"/>
                <w:szCs w:val="20"/>
                <w:lang w:val="uk-UA" w:eastAsia="uk-UA"/>
              </w:rPr>
              <w:t>ТзОВ"Рожищенський сирзавод", ПП Рожищенський м`ясокомбінат "вепр"</w:t>
            </w:r>
          </w:p>
        </w:tc>
      </w:tr>
      <w:tr w:rsidR="008608CB" w:rsidRPr="00D74F4F" w:rsidTr="00A704BB">
        <w:trPr>
          <w:trHeight w:val="510"/>
        </w:trPr>
        <w:tc>
          <w:tcPr>
            <w:tcW w:w="3114" w:type="dxa"/>
            <w:vAlign w:val="bottom"/>
          </w:tcPr>
          <w:p w:rsidR="008608CB" w:rsidRPr="00D74F4F" w:rsidRDefault="008608CB" w:rsidP="00DA0452">
            <w:pPr>
              <w:ind w:firstLine="164"/>
              <w:rPr>
                <w:rFonts w:ascii="Arial" w:hAnsi="Arial" w:cs="Arial"/>
                <w:color w:val="000000"/>
                <w:sz w:val="20"/>
                <w:szCs w:val="20"/>
                <w:lang w:val="uk-UA" w:eastAsia="uk-UA"/>
              </w:rPr>
            </w:pPr>
            <w:r w:rsidRPr="00D74F4F">
              <w:rPr>
                <w:rFonts w:ascii="Arial" w:hAnsi="Arial" w:cs="Arial"/>
                <w:color w:val="000000"/>
                <w:sz w:val="20"/>
                <w:szCs w:val="20"/>
                <w:lang w:val="uk-UA" w:eastAsia="uk-UA"/>
              </w:rPr>
              <w:t>Торгівля та громадське харчування</w:t>
            </w:r>
          </w:p>
        </w:tc>
        <w:tc>
          <w:tcPr>
            <w:tcW w:w="1426" w:type="dxa"/>
            <w:noWrap/>
            <w:vAlign w:val="bottom"/>
          </w:tcPr>
          <w:p w:rsidR="008608CB" w:rsidRPr="00D74F4F" w:rsidRDefault="008608CB" w:rsidP="00DA0452">
            <w:pPr>
              <w:jc w:val="right"/>
              <w:rPr>
                <w:rFonts w:ascii="Arial" w:hAnsi="Arial" w:cs="Arial"/>
                <w:color w:val="000000"/>
                <w:sz w:val="20"/>
                <w:szCs w:val="20"/>
                <w:lang w:val="uk-UA" w:eastAsia="uk-UA"/>
              </w:rPr>
            </w:pPr>
            <w:r w:rsidRPr="00D74F4F">
              <w:rPr>
                <w:rFonts w:ascii="Arial" w:hAnsi="Arial" w:cs="Arial"/>
                <w:color w:val="000000"/>
                <w:sz w:val="20"/>
                <w:szCs w:val="20"/>
                <w:lang w:val="uk-UA" w:eastAsia="uk-UA"/>
              </w:rPr>
              <w:t>2,23</w:t>
            </w:r>
          </w:p>
        </w:tc>
        <w:tc>
          <w:tcPr>
            <w:tcW w:w="5320" w:type="dxa"/>
            <w:vAlign w:val="bottom"/>
          </w:tcPr>
          <w:p w:rsidR="008608CB" w:rsidRPr="00D74F4F" w:rsidRDefault="008608CB" w:rsidP="00DA0452">
            <w:pPr>
              <w:ind w:firstLine="14"/>
              <w:rPr>
                <w:rFonts w:ascii="Arial" w:hAnsi="Arial" w:cs="Arial"/>
                <w:color w:val="000000"/>
                <w:sz w:val="20"/>
                <w:szCs w:val="20"/>
                <w:lang w:val="uk-UA" w:eastAsia="uk-UA"/>
              </w:rPr>
            </w:pPr>
            <w:r w:rsidRPr="00D74F4F">
              <w:rPr>
                <w:rFonts w:ascii="Arial" w:hAnsi="Arial" w:cs="Arial"/>
                <w:color w:val="000000"/>
                <w:sz w:val="20"/>
                <w:szCs w:val="20"/>
                <w:lang w:val="uk-UA" w:eastAsia="uk-UA"/>
              </w:rPr>
              <w:t>ТзОВ "ЛД ОІЛ", ТзОв"Фест маркет", ТзОВ"Торговий дім "АВАНТА", СІЛЬСЬКОГОСПОДАРСЬКЕ ПРИВАТНЕ ПІДПРИЄМСТВО "ЗАРІЧЧЯ-АГРО" ФОПи</w:t>
            </w:r>
            <w:bookmarkStart w:id="147" w:name="_GoBack"/>
            <w:bookmarkEnd w:id="147"/>
          </w:p>
        </w:tc>
      </w:tr>
      <w:tr w:rsidR="008608CB" w:rsidRPr="00D74F4F" w:rsidTr="00A704BB">
        <w:trPr>
          <w:trHeight w:val="479"/>
        </w:trPr>
        <w:tc>
          <w:tcPr>
            <w:tcW w:w="3114" w:type="dxa"/>
            <w:vAlign w:val="bottom"/>
          </w:tcPr>
          <w:p w:rsidR="008608CB" w:rsidRPr="00D74F4F" w:rsidRDefault="008608CB" w:rsidP="00DA0452">
            <w:pPr>
              <w:ind w:firstLine="164"/>
              <w:rPr>
                <w:rFonts w:ascii="Arial" w:hAnsi="Arial" w:cs="Arial"/>
                <w:color w:val="000000"/>
                <w:sz w:val="20"/>
                <w:szCs w:val="20"/>
                <w:lang w:val="uk-UA" w:eastAsia="uk-UA"/>
              </w:rPr>
            </w:pPr>
            <w:r w:rsidRPr="00D74F4F">
              <w:rPr>
                <w:rFonts w:ascii="Arial" w:hAnsi="Arial" w:cs="Arial"/>
                <w:color w:val="000000"/>
                <w:sz w:val="20"/>
                <w:szCs w:val="20"/>
                <w:lang w:val="uk-UA" w:eastAsia="uk-UA"/>
              </w:rPr>
              <w:t>Транспорт та зв'язок</w:t>
            </w:r>
          </w:p>
        </w:tc>
        <w:tc>
          <w:tcPr>
            <w:tcW w:w="1426" w:type="dxa"/>
            <w:noWrap/>
            <w:vAlign w:val="bottom"/>
          </w:tcPr>
          <w:p w:rsidR="008608CB" w:rsidRPr="00D74F4F" w:rsidRDefault="008608CB" w:rsidP="00DA0452">
            <w:pPr>
              <w:jc w:val="right"/>
              <w:rPr>
                <w:rFonts w:ascii="Arial" w:hAnsi="Arial" w:cs="Arial"/>
                <w:color w:val="000000"/>
                <w:sz w:val="20"/>
                <w:szCs w:val="20"/>
                <w:lang w:val="uk-UA" w:eastAsia="uk-UA"/>
              </w:rPr>
            </w:pPr>
            <w:r w:rsidRPr="00D74F4F">
              <w:rPr>
                <w:rFonts w:ascii="Arial" w:hAnsi="Arial" w:cs="Arial"/>
                <w:color w:val="000000"/>
                <w:sz w:val="20"/>
                <w:szCs w:val="20"/>
                <w:lang w:val="uk-UA" w:eastAsia="uk-UA"/>
              </w:rPr>
              <w:t>8,45</w:t>
            </w:r>
          </w:p>
        </w:tc>
        <w:tc>
          <w:tcPr>
            <w:tcW w:w="5320" w:type="dxa"/>
            <w:vAlign w:val="bottom"/>
          </w:tcPr>
          <w:p w:rsidR="008608CB" w:rsidRPr="00D74F4F" w:rsidRDefault="008608CB" w:rsidP="00DA0452">
            <w:pPr>
              <w:ind w:firstLine="14"/>
              <w:rPr>
                <w:rFonts w:ascii="Arial" w:hAnsi="Arial" w:cs="Arial"/>
                <w:color w:val="000000"/>
                <w:sz w:val="20"/>
                <w:szCs w:val="20"/>
                <w:lang w:val="uk-UA" w:eastAsia="uk-UA"/>
              </w:rPr>
            </w:pPr>
            <w:r w:rsidRPr="00D74F4F">
              <w:rPr>
                <w:rFonts w:ascii="Arial" w:hAnsi="Arial" w:cs="Arial"/>
                <w:color w:val="000000"/>
                <w:sz w:val="20"/>
                <w:szCs w:val="20"/>
                <w:lang w:val="uk-UA" w:eastAsia="uk-UA"/>
              </w:rPr>
              <w:t>ТзОВ "ГОЛД-ТРАНС", АТ "Українська залізниця", ПП"Автодорсервіс", АТ"Укртелеком"</w:t>
            </w:r>
          </w:p>
        </w:tc>
      </w:tr>
      <w:tr w:rsidR="008608CB" w:rsidRPr="00D74F4F" w:rsidTr="00A704BB">
        <w:trPr>
          <w:trHeight w:val="510"/>
        </w:trPr>
        <w:tc>
          <w:tcPr>
            <w:tcW w:w="3114" w:type="dxa"/>
            <w:vAlign w:val="bottom"/>
          </w:tcPr>
          <w:p w:rsidR="008608CB" w:rsidRPr="00D74F4F" w:rsidRDefault="008608CB" w:rsidP="00DA0452">
            <w:pPr>
              <w:ind w:firstLine="164"/>
              <w:rPr>
                <w:rFonts w:ascii="Arial" w:hAnsi="Arial" w:cs="Arial"/>
                <w:color w:val="00B050"/>
                <w:sz w:val="20"/>
                <w:szCs w:val="20"/>
                <w:lang w:val="uk-UA" w:eastAsia="uk-UA"/>
              </w:rPr>
            </w:pPr>
            <w:r w:rsidRPr="00D74F4F">
              <w:rPr>
                <w:rFonts w:ascii="Arial" w:hAnsi="Arial" w:cs="Arial"/>
                <w:color w:val="000000"/>
                <w:sz w:val="20"/>
                <w:szCs w:val="20"/>
                <w:lang w:val="uk-UA" w:eastAsia="uk-UA"/>
              </w:rPr>
              <w:t>Будівництво</w:t>
            </w:r>
          </w:p>
        </w:tc>
        <w:tc>
          <w:tcPr>
            <w:tcW w:w="1426" w:type="dxa"/>
            <w:noWrap/>
            <w:vAlign w:val="bottom"/>
          </w:tcPr>
          <w:p w:rsidR="008608CB" w:rsidRPr="00D74F4F" w:rsidRDefault="008608CB" w:rsidP="00DA0452">
            <w:pPr>
              <w:jc w:val="right"/>
              <w:rPr>
                <w:rFonts w:ascii="Arial" w:hAnsi="Arial" w:cs="Arial"/>
                <w:color w:val="000000"/>
                <w:sz w:val="20"/>
                <w:szCs w:val="20"/>
                <w:lang w:val="uk-UA" w:eastAsia="uk-UA"/>
              </w:rPr>
            </w:pPr>
            <w:r w:rsidRPr="00D74F4F">
              <w:rPr>
                <w:rFonts w:ascii="Arial" w:hAnsi="Arial" w:cs="Arial"/>
                <w:color w:val="000000"/>
                <w:sz w:val="20"/>
                <w:szCs w:val="20"/>
                <w:lang w:val="uk-UA" w:eastAsia="uk-UA"/>
              </w:rPr>
              <w:t>0,55</w:t>
            </w:r>
          </w:p>
        </w:tc>
        <w:tc>
          <w:tcPr>
            <w:tcW w:w="5320" w:type="dxa"/>
            <w:vAlign w:val="bottom"/>
          </w:tcPr>
          <w:p w:rsidR="008608CB" w:rsidRPr="00D74F4F" w:rsidRDefault="008608CB" w:rsidP="00DA0452">
            <w:pPr>
              <w:ind w:firstLine="14"/>
              <w:rPr>
                <w:rFonts w:ascii="Arial" w:hAnsi="Arial" w:cs="Arial"/>
                <w:color w:val="000000"/>
                <w:sz w:val="20"/>
                <w:szCs w:val="20"/>
                <w:lang w:val="uk-UA" w:eastAsia="uk-UA"/>
              </w:rPr>
            </w:pPr>
            <w:r w:rsidRPr="00D74F4F">
              <w:rPr>
                <w:rFonts w:ascii="Arial" w:hAnsi="Arial" w:cs="Arial"/>
                <w:color w:val="000000"/>
                <w:sz w:val="20"/>
                <w:szCs w:val="20"/>
                <w:lang w:val="uk-UA" w:eastAsia="uk-UA"/>
              </w:rPr>
              <w:t>ТзОВ  "РУДНЯ БУД-ТРЕЙД", АТ"Кульчинський силікатний завод"</w:t>
            </w:r>
          </w:p>
        </w:tc>
      </w:tr>
      <w:tr w:rsidR="008608CB" w:rsidRPr="00D74F4F" w:rsidTr="00A704BB">
        <w:trPr>
          <w:trHeight w:val="510"/>
        </w:trPr>
        <w:tc>
          <w:tcPr>
            <w:tcW w:w="3114" w:type="dxa"/>
            <w:vAlign w:val="bottom"/>
          </w:tcPr>
          <w:p w:rsidR="008608CB" w:rsidRPr="00D74F4F" w:rsidRDefault="008608CB" w:rsidP="00DA0452">
            <w:pPr>
              <w:ind w:firstLine="164"/>
              <w:rPr>
                <w:rFonts w:ascii="Arial" w:hAnsi="Arial" w:cs="Arial"/>
                <w:color w:val="000000"/>
                <w:sz w:val="20"/>
                <w:szCs w:val="20"/>
                <w:lang w:val="uk-UA" w:eastAsia="uk-UA"/>
              </w:rPr>
            </w:pPr>
            <w:r w:rsidRPr="00D74F4F">
              <w:rPr>
                <w:rFonts w:ascii="Arial" w:hAnsi="Arial" w:cs="Arial"/>
                <w:color w:val="000000"/>
                <w:sz w:val="20"/>
                <w:szCs w:val="20"/>
                <w:lang w:val="uk-UA" w:eastAsia="uk-UA"/>
              </w:rPr>
              <w:t>Виробництво інших металевих виробів</w:t>
            </w:r>
          </w:p>
        </w:tc>
        <w:tc>
          <w:tcPr>
            <w:tcW w:w="1426" w:type="dxa"/>
            <w:noWrap/>
            <w:vAlign w:val="bottom"/>
          </w:tcPr>
          <w:p w:rsidR="008608CB" w:rsidRPr="00D74F4F" w:rsidRDefault="008608CB" w:rsidP="00DA0452">
            <w:pPr>
              <w:jc w:val="right"/>
              <w:rPr>
                <w:rFonts w:ascii="Arial" w:hAnsi="Arial" w:cs="Arial"/>
                <w:color w:val="000000"/>
                <w:sz w:val="20"/>
                <w:szCs w:val="20"/>
                <w:lang w:val="uk-UA" w:eastAsia="uk-UA"/>
              </w:rPr>
            </w:pPr>
            <w:r w:rsidRPr="00D74F4F">
              <w:rPr>
                <w:rFonts w:ascii="Arial" w:hAnsi="Arial" w:cs="Arial"/>
                <w:color w:val="000000"/>
                <w:sz w:val="20"/>
                <w:szCs w:val="20"/>
                <w:lang w:val="uk-UA" w:eastAsia="uk-UA"/>
              </w:rPr>
              <w:t>2,69</w:t>
            </w:r>
          </w:p>
        </w:tc>
        <w:tc>
          <w:tcPr>
            <w:tcW w:w="5320" w:type="dxa"/>
            <w:vAlign w:val="bottom"/>
          </w:tcPr>
          <w:p w:rsidR="008608CB" w:rsidRPr="00D74F4F" w:rsidRDefault="008608CB" w:rsidP="00DA0452">
            <w:pPr>
              <w:ind w:firstLine="14"/>
              <w:rPr>
                <w:rFonts w:ascii="Arial" w:hAnsi="Arial" w:cs="Arial"/>
                <w:color w:val="000000"/>
                <w:sz w:val="20"/>
                <w:szCs w:val="20"/>
                <w:lang w:val="uk-UA" w:eastAsia="uk-UA"/>
              </w:rPr>
            </w:pPr>
            <w:r w:rsidRPr="00D74F4F">
              <w:rPr>
                <w:rFonts w:ascii="Arial" w:hAnsi="Arial" w:cs="Arial"/>
                <w:color w:val="000000"/>
                <w:sz w:val="20"/>
                <w:szCs w:val="20"/>
                <w:lang w:val="uk-UA" w:eastAsia="uk-UA"/>
              </w:rPr>
              <w:t>ТзОВ "Мінерал-груп",  ТзОВ"Дельта", ПП "Оксеол"</w:t>
            </w:r>
          </w:p>
        </w:tc>
      </w:tr>
      <w:tr w:rsidR="008608CB" w:rsidRPr="00D74F4F" w:rsidTr="00A704BB">
        <w:trPr>
          <w:trHeight w:val="255"/>
        </w:trPr>
        <w:tc>
          <w:tcPr>
            <w:tcW w:w="3114" w:type="dxa"/>
            <w:vAlign w:val="bottom"/>
          </w:tcPr>
          <w:p w:rsidR="008608CB" w:rsidRPr="00D74F4F" w:rsidRDefault="008608CB" w:rsidP="00DA0452">
            <w:pPr>
              <w:ind w:firstLine="164"/>
              <w:rPr>
                <w:rFonts w:ascii="Arial" w:hAnsi="Arial" w:cs="Arial"/>
                <w:color w:val="000000"/>
                <w:sz w:val="20"/>
                <w:szCs w:val="20"/>
                <w:lang w:val="uk-UA" w:eastAsia="uk-UA"/>
              </w:rPr>
            </w:pPr>
            <w:r w:rsidRPr="00D74F4F">
              <w:rPr>
                <w:rFonts w:ascii="Arial" w:hAnsi="Arial" w:cs="Arial"/>
                <w:color w:val="000000"/>
                <w:sz w:val="20"/>
                <w:szCs w:val="20"/>
                <w:lang w:val="uk-UA" w:eastAsia="uk-UA"/>
              </w:rPr>
              <w:t>Банківська діяльність</w:t>
            </w:r>
          </w:p>
        </w:tc>
        <w:tc>
          <w:tcPr>
            <w:tcW w:w="1426" w:type="dxa"/>
            <w:noWrap/>
            <w:vAlign w:val="bottom"/>
          </w:tcPr>
          <w:p w:rsidR="008608CB" w:rsidRPr="00D74F4F" w:rsidRDefault="008608CB" w:rsidP="00DA0452">
            <w:pPr>
              <w:jc w:val="right"/>
              <w:rPr>
                <w:rFonts w:ascii="Arial" w:hAnsi="Arial" w:cs="Arial"/>
                <w:color w:val="000000"/>
                <w:sz w:val="20"/>
                <w:szCs w:val="20"/>
                <w:lang w:val="uk-UA" w:eastAsia="uk-UA"/>
              </w:rPr>
            </w:pPr>
            <w:r w:rsidRPr="00D74F4F">
              <w:rPr>
                <w:rFonts w:ascii="Arial" w:hAnsi="Arial" w:cs="Arial"/>
                <w:color w:val="000000"/>
                <w:sz w:val="20"/>
                <w:szCs w:val="20"/>
                <w:lang w:val="uk-UA" w:eastAsia="uk-UA"/>
              </w:rPr>
              <w:t>0,45</w:t>
            </w:r>
          </w:p>
        </w:tc>
        <w:tc>
          <w:tcPr>
            <w:tcW w:w="5320" w:type="dxa"/>
            <w:vAlign w:val="bottom"/>
          </w:tcPr>
          <w:p w:rsidR="008608CB" w:rsidRPr="00D74F4F" w:rsidRDefault="008608CB" w:rsidP="00DA0452">
            <w:pPr>
              <w:ind w:firstLine="14"/>
              <w:rPr>
                <w:rFonts w:ascii="Arial" w:hAnsi="Arial" w:cs="Arial"/>
                <w:color w:val="000000"/>
                <w:sz w:val="20"/>
                <w:szCs w:val="20"/>
                <w:lang w:val="uk-UA" w:eastAsia="uk-UA"/>
              </w:rPr>
            </w:pPr>
            <w:r w:rsidRPr="00D74F4F">
              <w:rPr>
                <w:rFonts w:ascii="Arial" w:hAnsi="Arial" w:cs="Arial"/>
                <w:color w:val="000000"/>
                <w:sz w:val="20"/>
                <w:szCs w:val="20"/>
                <w:lang w:val="uk-UA" w:eastAsia="uk-UA"/>
              </w:rPr>
              <w:t>АТ"Державний ощадний банк україни", АТ «Приватбанк"</w:t>
            </w:r>
          </w:p>
        </w:tc>
      </w:tr>
      <w:tr w:rsidR="008608CB" w:rsidRPr="00D74F4F" w:rsidTr="00A704BB">
        <w:trPr>
          <w:trHeight w:val="1020"/>
        </w:trPr>
        <w:tc>
          <w:tcPr>
            <w:tcW w:w="3114" w:type="dxa"/>
            <w:vAlign w:val="bottom"/>
          </w:tcPr>
          <w:p w:rsidR="008608CB" w:rsidRPr="00D74F4F" w:rsidRDefault="008608CB" w:rsidP="00DA0452">
            <w:pPr>
              <w:ind w:firstLine="164"/>
              <w:rPr>
                <w:rFonts w:ascii="Arial" w:hAnsi="Arial" w:cs="Arial"/>
                <w:color w:val="000000"/>
                <w:sz w:val="20"/>
                <w:szCs w:val="20"/>
                <w:lang w:val="uk-UA" w:eastAsia="uk-UA"/>
              </w:rPr>
            </w:pPr>
            <w:r w:rsidRPr="00D74F4F">
              <w:rPr>
                <w:rFonts w:ascii="Arial" w:hAnsi="Arial" w:cs="Arial"/>
                <w:color w:val="000000"/>
                <w:sz w:val="20"/>
                <w:szCs w:val="20"/>
                <w:lang w:val="uk-UA" w:eastAsia="uk-UA"/>
              </w:rPr>
              <w:t>інші</w:t>
            </w:r>
          </w:p>
        </w:tc>
        <w:tc>
          <w:tcPr>
            <w:tcW w:w="1426" w:type="dxa"/>
            <w:noWrap/>
            <w:vAlign w:val="bottom"/>
          </w:tcPr>
          <w:p w:rsidR="008608CB" w:rsidRPr="00D74F4F" w:rsidRDefault="008608CB" w:rsidP="00DA0452">
            <w:pPr>
              <w:jc w:val="right"/>
              <w:rPr>
                <w:rFonts w:ascii="Arial" w:hAnsi="Arial" w:cs="Arial"/>
                <w:color w:val="000000"/>
                <w:sz w:val="20"/>
                <w:szCs w:val="20"/>
                <w:lang w:val="uk-UA" w:eastAsia="uk-UA"/>
              </w:rPr>
            </w:pPr>
            <w:r w:rsidRPr="00D74F4F">
              <w:rPr>
                <w:rFonts w:ascii="Arial" w:hAnsi="Arial" w:cs="Arial"/>
                <w:color w:val="000000"/>
                <w:sz w:val="20"/>
                <w:szCs w:val="20"/>
                <w:lang w:val="uk-UA" w:eastAsia="uk-UA"/>
              </w:rPr>
              <w:t>18,51</w:t>
            </w:r>
          </w:p>
        </w:tc>
        <w:tc>
          <w:tcPr>
            <w:tcW w:w="5320" w:type="dxa"/>
            <w:vAlign w:val="bottom"/>
          </w:tcPr>
          <w:p w:rsidR="008608CB" w:rsidRPr="00D74F4F" w:rsidRDefault="008608CB" w:rsidP="00DA0452">
            <w:pPr>
              <w:ind w:firstLine="14"/>
              <w:rPr>
                <w:rFonts w:ascii="Arial" w:hAnsi="Arial" w:cs="Arial"/>
                <w:color w:val="000000"/>
                <w:sz w:val="20"/>
                <w:szCs w:val="20"/>
                <w:lang w:val="uk-UA" w:eastAsia="uk-UA"/>
              </w:rPr>
            </w:pPr>
            <w:r w:rsidRPr="00D74F4F">
              <w:rPr>
                <w:rFonts w:ascii="Arial" w:hAnsi="Arial" w:cs="Arial"/>
                <w:color w:val="000000"/>
                <w:sz w:val="20"/>
                <w:szCs w:val="20"/>
                <w:lang w:val="uk-UA" w:eastAsia="uk-UA"/>
              </w:rPr>
              <w:t xml:space="preserve">Волинський обласний територіальний центр комплектування та соціальної підтримки, Головне управління пенсійного фонду України у Волинській обл, інші </w:t>
            </w:r>
          </w:p>
        </w:tc>
      </w:tr>
    </w:tbl>
    <w:p w:rsidR="008608CB" w:rsidRPr="00F34D29" w:rsidRDefault="008608CB" w:rsidP="00DA0452">
      <w:pPr>
        <w:rPr>
          <w:b/>
          <w:lang w:val="uk-UA" w:eastAsia="uk-UA"/>
        </w:rPr>
      </w:pPr>
    </w:p>
    <w:p w:rsidR="008608CB" w:rsidRPr="00F34D29" w:rsidRDefault="008608CB" w:rsidP="00DA0452">
      <w:pPr>
        <w:spacing w:after="160" w:line="259" w:lineRule="auto"/>
        <w:ind w:right="381" w:firstLine="0"/>
        <w:rPr>
          <w:rFonts w:ascii="Arial" w:hAnsi="Arial" w:cs="Arial"/>
          <w:sz w:val="22"/>
          <w:szCs w:val="22"/>
          <w:lang w:val="uk-UA" w:eastAsia="uk-UA"/>
        </w:rPr>
      </w:pPr>
      <w:r w:rsidRPr="00F34D29">
        <w:rPr>
          <w:rFonts w:ascii="Arial" w:hAnsi="Arial" w:cs="Arial"/>
          <w:sz w:val="22"/>
          <w:szCs w:val="22"/>
          <w:lang w:val="uk-UA" w:eastAsia="uk-UA"/>
        </w:rPr>
        <w:t>Позитивною тенденцією</w:t>
      </w:r>
      <w:r>
        <w:rPr>
          <w:rFonts w:ascii="Arial" w:hAnsi="Arial" w:cs="Arial"/>
          <w:sz w:val="22"/>
          <w:szCs w:val="22"/>
          <w:lang w:val="uk-UA" w:eastAsia="uk-UA"/>
        </w:rPr>
        <w:t xml:space="preserve"> розвитку громади </w:t>
      </w:r>
      <w:r w:rsidRPr="00F34D29">
        <w:rPr>
          <w:rFonts w:ascii="Arial" w:hAnsi="Arial" w:cs="Arial"/>
          <w:sz w:val="22"/>
          <w:szCs w:val="22"/>
          <w:lang w:val="uk-UA" w:eastAsia="uk-UA"/>
        </w:rPr>
        <w:t xml:space="preserve"> є те, що однією з провідних галузей є сільське господарство та водночас є потужні підприємства з переробки </w:t>
      </w:r>
      <w:r>
        <w:rPr>
          <w:rFonts w:ascii="Arial" w:hAnsi="Arial" w:cs="Arial"/>
          <w:sz w:val="22"/>
          <w:szCs w:val="22"/>
          <w:lang w:val="uk-UA" w:eastAsia="uk-UA"/>
        </w:rPr>
        <w:t xml:space="preserve">сьльськогосподарської продукції  </w:t>
      </w:r>
      <w:r w:rsidRPr="00F34D29">
        <w:rPr>
          <w:rFonts w:ascii="Arial" w:hAnsi="Arial" w:cs="Arial"/>
          <w:sz w:val="22"/>
          <w:szCs w:val="22"/>
          <w:lang w:val="uk-UA" w:eastAsia="uk-UA"/>
        </w:rPr>
        <w:t>- ТзОВ"Рожищенський сирзавод", ПП «Рожищенський м`ясокомбінат "вепр"».</w:t>
      </w:r>
    </w:p>
    <w:p w:rsidR="008608CB" w:rsidRPr="00F34D29" w:rsidRDefault="008608CB" w:rsidP="00DA0452">
      <w:pPr>
        <w:pStyle w:val="TableParagraph"/>
      </w:pPr>
      <w:bookmarkStart w:id="148" w:name="_Toc132121803"/>
      <w:r w:rsidRPr="00F34D29">
        <w:t>Промисловий потенціал громади</w:t>
      </w:r>
      <w:bookmarkEnd w:id="148"/>
      <w:r w:rsidRPr="00F34D29">
        <w:t xml:space="preserve"> </w:t>
      </w:r>
    </w:p>
    <w:p w:rsidR="008608CB" w:rsidRPr="00F34D29" w:rsidRDefault="008608CB" w:rsidP="00DA0452">
      <w:pPr>
        <w:rPr>
          <w:rFonts w:ascii="Arial" w:hAnsi="Arial" w:cs="Arial"/>
          <w:color w:val="1D1D1B"/>
          <w:sz w:val="20"/>
          <w:szCs w:val="20"/>
          <w:bdr w:val="none" w:sz="0" w:space="0" w:color="auto" w:frame="1"/>
          <w:lang w:val="uk-UA" w:eastAsia="uk-UA"/>
        </w:rPr>
      </w:pPr>
    </w:p>
    <w:p w:rsidR="008608CB" w:rsidRPr="00F34D29" w:rsidRDefault="008608CB" w:rsidP="00DA0452">
      <w:pPr>
        <w:spacing w:before="120"/>
        <w:ind w:firstLine="0"/>
        <w:rPr>
          <w:rFonts w:ascii="Arial" w:hAnsi="Arial" w:cs="Arial"/>
          <w:sz w:val="22"/>
          <w:szCs w:val="22"/>
          <w:shd w:val="clear" w:color="auto" w:fill="FFFFFF"/>
          <w:lang w:val="uk-UA"/>
        </w:rPr>
      </w:pPr>
      <w:r w:rsidRPr="00F34D29">
        <w:rPr>
          <w:rFonts w:ascii="Arial" w:hAnsi="Arial" w:cs="Arial"/>
          <w:sz w:val="22"/>
          <w:szCs w:val="22"/>
          <w:shd w:val="clear" w:color="auto" w:fill="FFFFFF"/>
          <w:lang w:val="uk-UA"/>
        </w:rPr>
        <w:t>Промисловий потенціал громади – це сукупна здатність виробничих систем, що знаходяться в межах</w:t>
      </w:r>
      <w:r>
        <w:rPr>
          <w:rFonts w:ascii="Arial" w:hAnsi="Arial" w:cs="Arial"/>
          <w:sz w:val="22"/>
          <w:szCs w:val="22"/>
          <w:shd w:val="clear" w:color="auto" w:fill="FFFFFF"/>
          <w:lang w:val="uk-UA"/>
        </w:rPr>
        <w:t xml:space="preserve"> </w:t>
      </w:r>
      <w:r w:rsidRPr="00F34D29">
        <w:rPr>
          <w:rFonts w:ascii="Arial" w:hAnsi="Arial" w:cs="Arial"/>
          <w:sz w:val="22"/>
          <w:szCs w:val="22"/>
          <w:shd w:val="clear" w:color="auto" w:fill="FFFFFF"/>
          <w:lang w:val="uk-UA"/>
        </w:rPr>
        <w:t xml:space="preserve">її території, виробляти матеріальні блага і задовольняти суспільні потреби. </w:t>
      </w:r>
      <w:r w:rsidRPr="00F34D29">
        <w:rPr>
          <w:rFonts w:ascii="Arial" w:hAnsi="Arial" w:cs="Arial"/>
          <w:b/>
          <w:sz w:val="22"/>
          <w:szCs w:val="22"/>
          <w:lang w:val="uk-UA" w:eastAsia="uk-UA"/>
        </w:rPr>
        <w:t xml:space="preserve">Набільшими промисловими підприємствами громади є </w:t>
      </w:r>
      <w:r w:rsidRPr="00F34D29">
        <w:rPr>
          <w:rFonts w:ascii="Arial" w:hAnsi="Arial" w:cs="Arial"/>
          <w:sz w:val="22"/>
          <w:szCs w:val="22"/>
          <w:lang w:val="uk-UA" w:eastAsia="uk-UA"/>
        </w:rPr>
        <w:t xml:space="preserve">: </w:t>
      </w:r>
    </w:p>
    <w:p w:rsidR="008608CB" w:rsidRPr="007047B5" w:rsidRDefault="008608CB" w:rsidP="00DA0452">
      <w:pPr>
        <w:spacing w:before="120"/>
        <w:rPr>
          <w:rFonts w:ascii="Arial" w:hAnsi="Arial" w:cs="Arial"/>
          <w:sz w:val="22"/>
          <w:szCs w:val="22"/>
          <w:shd w:val="clear" w:color="auto" w:fill="FFFFFF"/>
          <w:lang w:val="uk-UA"/>
        </w:rPr>
      </w:pPr>
      <w:r w:rsidRPr="00F34D29">
        <w:rPr>
          <w:rFonts w:ascii="Arial" w:hAnsi="Arial" w:cs="Arial"/>
          <w:b/>
          <w:sz w:val="22"/>
          <w:szCs w:val="22"/>
          <w:lang w:val="uk-UA" w:eastAsia="uk-UA"/>
        </w:rPr>
        <w:t>ТзОВ «Цунамі» - п</w:t>
      </w:r>
      <w:r w:rsidRPr="00F34D29">
        <w:rPr>
          <w:rFonts w:ascii="Arial" w:hAnsi="Arial" w:cs="Arial"/>
          <w:sz w:val="22"/>
          <w:szCs w:val="22"/>
          <w:lang w:val="uk-UA" w:eastAsia="uk-UA"/>
        </w:rPr>
        <w:t xml:space="preserve">риватне підприємство у галузі деревообробної промисловості, що засноване у 2001 році та росташоване у м.Рожище. </w:t>
      </w:r>
      <w:r w:rsidRPr="00F34D29">
        <w:rPr>
          <w:rFonts w:ascii="Arial" w:hAnsi="Arial" w:cs="Arial"/>
          <w:sz w:val="22"/>
          <w:szCs w:val="22"/>
          <w:shd w:val="clear" w:color="auto" w:fill="FFFFFF"/>
          <w:lang w:val="uk-UA"/>
        </w:rPr>
        <w:t>Основна спеціалізація – повний цикл переробки деревини. Підприємство є експортноорієнтоване</w:t>
      </w:r>
      <w:r>
        <w:rPr>
          <w:rFonts w:ascii="Arial" w:hAnsi="Arial" w:cs="Arial"/>
          <w:sz w:val="22"/>
          <w:szCs w:val="22"/>
          <w:shd w:val="clear" w:color="auto" w:fill="FFFFFF"/>
          <w:lang w:val="uk-UA"/>
        </w:rPr>
        <w:t>,</w:t>
      </w:r>
      <w:r w:rsidRPr="00F34D29">
        <w:rPr>
          <w:rFonts w:ascii="Arial" w:hAnsi="Arial" w:cs="Arial"/>
          <w:sz w:val="22"/>
          <w:szCs w:val="22"/>
          <w:shd w:val="clear" w:color="auto" w:fill="FFFFFF"/>
          <w:lang w:val="uk-UA"/>
        </w:rPr>
        <w:t xml:space="preserve"> є лідером колишнього Рожищенського району з експорту продукції. Й</w:t>
      </w:r>
      <w:r>
        <w:rPr>
          <w:rFonts w:ascii="Arial" w:hAnsi="Arial" w:cs="Arial"/>
          <w:sz w:val="22"/>
          <w:szCs w:val="22"/>
          <w:shd w:val="clear" w:color="auto" w:fill="FFFFFF"/>
          <w:lang w:val="uk-UA"/>
        </w:rPr>
        <w:t>ого продукція</w:t>
      </w:r>
      <w:r w:rsidRPr="00F34D29">
        <w:rPr>
          <w:rFonts w:ascii="Arial" w:hAnsi="Arial" w:cs="Arial"/>
          <w:sz w:val="22"/>
          <w:szCs w:val="22"/>
          <w:shd w:val="clear" w:color="auto" w:fill="FFFFFF"/>
          <w:lang w:val="uk-UA"/>
        </w:rPr>
        <w:t xml:space="preserve">  широко відома серед європейських виробників дерев’яних покриттів для підлоги</w:t>
      </w:r>
      <w:r>
        <w:rPr>
          <w:rFonts w:ascii="Arial" w:hAnsi="Arial" w:cs="Arial"/>
          <w:sz w:val="22"/>
          <w:szCs w:val="22"/>
          <w:shd w:val="clear" w:color="auto" w:fill="FFFFFF"/>
          <w:lang w:val="uk-UA"/>
        </w:rPr>
        <w:t xml:space="preserve">. Підприємство виготовляє </w:t>
      </w:r>
      <w:r w:rsidRPr="00080B79">
        <w:rPr>
          <w:rFonts w:ascii="Arial" w:hAnsi="Arial" w:cs="Arial"/>
          <w:sz w:val="22"/>
          <w:szCs w:val="22"/>
          <w:shd w:val="clear" w:color="auto" w:fill="FFFFFF"/>
          <w:lang w:val="uk-UA"/>
        </w:rPr>
        <w:t>пиляний дубовий шпон (ламель), для паркетної промисловості, та опалювальні пелети.</w:t>
      </w:r>
      <w:r>
        <w:rPr>
          <w:rFonts w:ascii="Arial" w:hAnsi="Arial" w:cs="Arial"/>
          <w:sz w:val="22"/>
          <w:szCs w:val="22"/>
          <w:lang w:val="uk-UA" w:eastAsia="uk-UA"/>
        </w:rPr>
        <w:t>Н</w:t>
      </w:r>
      <w:r w:rsidRPr="00F34D29">
        <w:rPr>
          <w:rFonts w:ascii="Arial" w:hAnsi="Arial" w:cs="Arial"/>
          <w:sz w:val="22"/>
          <w:szCs w:val="22"/>
          <w:lang w:val="uk-UA" w:eastAsia="uk-UA"/>
        </w:rPr>
        <w:t>а підприємстві працює близько 400 працівників, а середня заробітна плата у 2021 році була понад 17 тис.грн в місяць. Підприємств</w:t>
      </w:r>
      <w:r>
        <w:rPr>
          <w:rFonts w:ascii="Arial" w:hAnsi="Arial" w:cs="Arial"/>
          <w:sz w:val="22"/>
          <w:szCs w:val="22"/>
          <w:lang w:val="uk-UA" w:eastAsia="uk-UA"/>
        </w:rPr>
        <w:t>о</w:t>
      </w:r>
      <w:r w:rsidRPr="00F34D29">
        <w:rPr>
          <w:rFonts w:ascii="Arial" w:hAnsi="Arial" w:cs="Arial"/>
          <w:sz w:val="22"/>
          <w:szCs w:val="22"/>
          <w:lang w:val="uk-UA" w:eastAsia="uk-UA"/>
        </w:rPr>
        <w:t xml:space="preserve"> працює у кілька змін, а оплата робочого персоналу залежить від виробітку.</w:t>
      </w:r>
      <w:r>
        <w:rPr>
          <w:rFonts w:ascii="Arial" w:hAnsi="Arial" w:cs="Arial"/>
          <w:sz w:val="22"/>
          <w:szCs w:val="22"/>
          <w:lang w:val="uk-UA" w:eastAsia="uk-UA"/>
        </w:rPr>
        <w:t xml:space="preserve"> П</w:t>
      </w:r>
      <w:r w:rsidRPr="00F34D29">
        <w:rPr>
          <w:rFonts w:ascii="Arial" w:hAnsi="Arial" w:cs="Arial"/>
          <w:sz w:val="22"/>
          <w:szCs w:val="22"/>
          <w:lang w:val="uk-UA" w:eastAsia="uk-UA"/>
        </w:rPr>
        <w:t xml:space="preserve">рацівникам </w:t>
      </w:r>
      <w:r>
        <w:rPr>
          <w:rFonts w:ascii="Arial" w:hAnsi="Arial" w:cs="Arial"/>
          <w:sz w:val="22"/>
          <w:szCs w:val="22"/>
          <w:lang w:val="uk-UA" w:eastAsia="uk-UA"/>
        </w:rPr>
        <w:t xml:space="preserve">забезпечено </w:t>
      </w:r>
      <w:r w:rsidRPr="00F34D29">
        <w:rPr>
          <w:rFonts w:ascii="Arial" w:hAnsi="Arial" w:cs="Arial"/>
          <w:sz w:val="22"/>
          <w:szCs w:val="22"/>
          <w:lang w:val="uk-UA" w:eastAsia="uk-UA"/>
        </w:rPr>
        <w:t>соціальний пак</w:t>
      </w:r>
      <w:r>
        <w:rPr>
          <w:rFonts w:ascii="Arial" w:hAnsi="Arial" w:cs="Arial"/>
          <w:sz w:val="22"/>
          <w:szCs w:val="22"/>
          <w:lang w:val="uk-UA" w:eastAsia="uk-UA"/>
        </w:rPr>
        <w:t>е</w:t>
      </w:r>
      <w:r w:rsidRPr="00F34D29">
        <w:rPr>
          <w:rFonts w:ascii="Arial" w:hAnsi="Arial" w:cs="Arial"/>
          <w:sz w:val="22"/>
          <w:szCs w:val="22"/>
          <w:lang w:val="uk-UA" w:eastAsia="uk-UA"/>
        </w:rPr>
        <w:t>т відповідно</w:t>
      </w:r>
      <w:r>
        <w:rPr>
          <w:rFonts w:ascii="Arial" w:hAnsi="Arial" w:cs="Arial"/>
          <w:sz w:val="22"/>
          <w:szCs w:val="22"/>
          <w:lang w:val="uk-UA" w:eastAsia="uk-UA"/>
        </w:rPr>
        <w:t xml:space="preserve"> </w:t>
      </w:r>
      <w:r w:rsidRPr="00F34D29">
        <w:rPr>
          <w:rFonts w:ascii="Arial" w:hAnsi="Arial" w:cs="Arial"/>
          <w:sz w:val="22"/>
          <w:szCs w:val="22"/>
          <w:lang w:val="uk-UA" w:eastAsia="uk-UA"/>
        </w:rPr>
        <w:t>до чинного законодавства.</w:t>
      </w:r>
    </w:p>
    <w:p w:rsidR="008608CB" w:rsidRPr="004E6F93" w:rsidRDefault="008608CB" w:rsidP="00DA0452">
      <w:pPr>
        <w:spacing w:before="120"/>
        <w:rPr>
          <w:rFonts w:ascii="Arial" w:hAnsi="Arial" w:cs="Arial"/>
          <w:color w:val="3F3F3F"/>
          <w:sz w:val="22"/>
          <w:szCs w:val="22"/>
          <w:lang w:val="uk-UA" w:eastAsia="uk-UA"/>
        </w:rPr>
      </w:pPr>
      <w:r>
        <w:rPr>
          <w:rFonts w:ascii="Arial" w:hAnsi="Arial" w:cs="Arial"/>
          <w:b/>
          <w:sz w:val="22"/>
          <w:szCs w:val="22"/>
          <w:lang w:val="uk-UA" w:eastAsia="uk-UA"/>
        </w:rPr>
        <w:t>Т</w:t>
      </w:r>
      <w:r w:rsidRPr="007047B5">
        <w:rPr>
          <w:rFonts w:ascii="Arial" w:hAnsi="Arial" w:cs="Arial"/>
          <w:b/>
          <w:sz w:val="22"/>
          <w:szCs w:val="22"/>
          <w:lang w:val="ru-RU" w:eastAsia="uk-UA"/>
        </w:rPr>
        <w:t>Д</w:t>
      </w:r>
      <w:r w:rsidRPr="00F34D29">
        <w:rPr>
          <w:rFonts w:ascii="Arial" w:hAnsi="Arial" w:cs="Arial"/>
          <w:b/>
          <w:sz w:val="22"/>
          <w:szCs w:val="22"/>
          <w:lang w:val="uk-UA" w:eastAsia="uk-UA"/>
        </w:rPr>
        <w:t>В"Рожищенський сирзавод"-</w:t>
      </w:r>
      <w:r w:rsidRPr="00F34D29">
        <w:rPr>
          <w:rFonts w:ascii="Arial" w:hAnsi="Arial" w:cs="Arial"/>
          <w:color w:val="4D5156"/>
          <w:sz w:val="22"/>
          <w:szCs w:val="22"/>
          <w:shd w:val="clear" w:color="auto" w:fill="FFFFFF"/>
          <w:lang w:val="uk-UA"/>
        </w:rPr>
        <w:t xml:space="preserve"> </w:t>
      </w:r>
      <w:r w:rsidRPr="00D94B73">
        <w:rPr>
          <w:rFonts w:ascii="Arial" w:hAnsi="Arial" w:cs="Arial"/>
          <w:sz w:val="22"/>
          <w:szCs w:val="22"/>
          <w:shd w:val="clear" w:color="auto" w:fill="FFFFFF"/>
          <w:lang w:val="uk-UA"/>
        </w:rPr>
        <w:t>одне з найбільших</w:t>
      </w:r>
      <w:r>
        <w:rPr>
          <w:rFonts w:ascii="Arial" w:hAnsi="Arial" w:cs="Arial"/>
          <w:sz w:val="22"/>
          <w:szCs w:val="22"/>
          <w:shd w:val="clear" w:color="auto" w:fill="FFFFFF"/>
          <w:lang w:val="uk-UA"/>
        </w:rPr>
        <w:t xml:space="preserve"> підприємств Волинської області</w:t>
      </w:r>
      <w:r w:rsidRPr="00D94B73">
        <w:rPr>
          <w:rFonts w:ascii="Arial" w:hAnsi="Arial" w:cs="Arial"/>
          <w:sz w:val="22"/>
          <w:szCs w:val="22"/>
          <w:shd w:val="clear" w:color="auto" w:fill="FFFFFF"/>
          <w:lang w:val="uk-UA"/>
        </w:rPr>
        <w:t xml:space="preserve">. </w:t>
      </w:r>
      <w:r w:rsidRPr="00D94B73">
        <w:rPr>
          <w:rFonts w:ascii="Arial" w:hAnsi="Arial" w:cs="Arial"/>
          <w:spacing w:val="4"/>
          <w:sz w:val="22"/>
          <w:szCs w:val="22"/>
          <w:lang w:val="uk-UA" w:eastAsia="uk-UA"/>
        </w:rPr>
        <w:t>Т</w:t>
      </w:r>
      <w:r>
        <w:rPr>
          <w:rFonts w:ascii="Arial" w:hAnsi="Arial" w:cs="Arial"/>
          <w:spacing w:val="4"/>
          <w:sz w:val="22"/>
          <w:szCs w:val="22"/>
          <w:lang w:val="uk-UA" w:eastAsia="uk-UA"/>
        </w:rPr>
        <w:t>зО</w:t>
      </w:r>
      <w:r w:rsidRPr="00D94B73">
        <w:rPr>
          <w:rFonts w:ascii="Arial" w:hAnsi="Arial" w:cs="Arial"/>
          <w:spacing w:val="4"/>
          <w:sz w:val="22"/>
          <w:szCs w:val="22"/>
          <w:lang w:val="uk-UA" w:eastAsia="uk-UA"/>
        </w:rPr>
        <w:t>В «Рожищенський сирзавод</w:t>
      </w:r>
      <w:r w:rsidRPr="00F34D29">
        <w:rPr>
          <w:rFonts w:ascii="Arial" w:hAnsi="Arial" w:cs="Arial"/>
          <w:color w:val="000000"/>
          <w:spacing w:val="4"/>
          <w:sz w:val="22"/>
          <w:szCs w:val="22"/>
          <w:lang w:val="uk-UA" w:eastAsia="uk-UA"/>
        </w:rPr>
        <w:t>»  започаткував свою роботу ще у 1973 році. Починаючи з 2000 року, завод виробляв продукцію під торговою маркою «РОСИ». У 2011 році у заводу почалися тяжкі часи, і наприкінці 2012-го підприємство зупинилося через невиплату боргів. У 2013 Рожищенський сирзавод приєднався до групи компаній «ТЕРРА ФУД</w:t>
      </w:r>
      <w:r>
        <w:rPr>
          <w:rFonts w:ascii="Arial" w:hAnsi="Arial" w:cs="Arial"/>
          <w:color w:val="000000"/>
          <w:spacing w:val="4"/>
          <w:sz w:val="22"/>
          <w:szCs w:val="22"/>
          <w:lang w:val="uk-UA" w:eastAsia="uk-UA"/>
        </w:rPr>
        <w:t>»</w:t>
      </w:r>
      <w:r w:rsidRPr="00F34D29">
        <w:rPr>
          <w:rFonts w:ascii="Arial" w:hAnsi="Arial" w:cs="Arial"/>
          <w:color w:val="000000"/>
          <w:spacing w:val="4"/>
          <w:sz w:val="22"/>
          <w:szCs w:val="22"/>
          <w:lang w:val="uk-UA" w:eastAsia="uk-UA"/>
        </w:rPr>
        <w:t xml:space="preserve"> і згодом повернув собі статус бюджетоутворюючого підприємства міста. До складу засновників підприємства тепер входять дві юридичні особи: ЕС-ТЕ-ЕН КАМПАНІ ЛІМІТЕД (Ліхтенштейн) та ТЕРРА ФУД МІЛК ЮКРЕЙН ЛІМІТЕД (Кіпр). На Рожищенському сирзаводі працює 415 осіб. Середня заробітна плата у 2021 році була понад 12 тис.грн.</w:t>
      </w:r>
      <w:r w:rsidRPr="00F34D29">
        <w:rPr>
          <w:rFonts w:ascii="Arial" w:hAnsi="Arial" w:cs="Arial"/>
          <w:sz w:val="22"/>
          <w:szCs w:val="22"/>
          <w:lang w:val="uk-UA"/>
        </w:rPr>
        <w:t xml:space="preserve"> Основні види продукції - масло селянське, продукт сирний твердий, сироватка суха. </w:t>
      </w:r>
      <w:r w:rsidRPr="00F34D29">
        <w:rPr>
          <w:rFonts w:ascii="Arial" w:hAnsi="Arial" w:cs="Arial"/>
          <w:color w:val="000000"/>
          <w:spacing w:val="4"/>
          <w:sz w:val="22"/>
          <w:szCs w:val="22"/>
          <w:lang w:val="uk-UA" w:eastAsia="uk-UA"/>
        </w:rPr>
        <w:t xml:space="preserve"> Підприємство є експортером продукції у країни Центральної та Східної Європи </w:t>
      </w:r>
      <w:r w:rsidRPr="00F34D29">
        <w:rPr>
          <w:rFonts w:ascii="Arial" w:hAnsi="Arial" w:cs="Arial"/>
          <w:color w:val="3F3F3F"/>
          <w:sz w:val="22"/>
          <w:szCs w:val="22"/>
          <w:lang w:val="uk-UA" w:eastAsia="uk-UA"/>
        </w:rPr>
        <w:t xml:space="preserve"> - Молдова, Польща, Німеччина.</w:t>
      </w:r>
    </w:p>
    <w:p w:rsidR="008608CB" w:rsidRPr="004E6F93" w:rsidRDefault="008608CB" w:rsidP="00DA0452">
      <w:pPr>
        <w:spacing w:before="120"/>
        <w:rPr>
          <w:rFonts w:ascii="Arial" w:hAnsi="Arial" w:cs="Arial"/>
          <w:sz w:val="22"/>
          <w:szCs w:val="22"/>
          <w:lang w:val="uk-UA"/>
        </w:rPr>
      </w:pPr>
      <w:r w:rsidRPr="00F34D29">
        <w:rPr>
          <w:rFonts w:ascii="Arial" w:hAnsi="Arial" w:cs="Arial"/>
          <w:b/>
          <w:color w:val="000000"/>
          <w:sz w:val="22"/>
          <w:szCs w:val="22"/>
          <w:lang w:val="uk-UA"/>
        </w:rPr>
        <w:t>Приватне підприємство "Л.П.С."</w:t>
      </w:r>
      <w:r w:rsidRPr="00F34D29">
        <w:rPr>
          <w:rFonts w:ascii="Arial" w:hAnsi="Arial" w:cs="Arial"/>
          <w:color w:val="000000"/>
          <w:sz w:val="22"/>
          <w:szCs w:val="22"/>
          <w:lang w:val="uk-UA"/>
        </w:rPr>
        <w:t xml:space="preserve"> </w:t>
      </w:r>
      <w:r w:rsidRPr="00F34D29">
        <w:rPr>
          <w:rFonts w:ascii="Arial" w:hAnsi="Arial" w:cs="Arial"/>
          <w:color w:val="000000"/>
          <w:spacing w:val="4"/>
          <w:sz w:val="22"/>
          <w:szCs w:val="22"/>
          <w:lang w:val="uk-UA" w:eastAsia="uk-UA"/>
        </w:rPr>
        <w:t xml:space="preserve">засноване </w:t>
      </w:r>
      <w:r>
        <w:rPr>
          <w:rFonts w:ascii="Arial" w:hAnsi="Arial" w:cs="Arial"/>
          <w:color w:val="000000"/>
          <w:spacing w:val="4"/>
          <w:sz w:val="22"/>
          <w:szCs w:val="22"/>
          <w:lang w:val="uk-UA" w:eastAsia="uk-UA"/>
        </w:rPr>
        <w:t xml:space="preserve">у </w:t>
      </w:r>
      <w:r w:rsidRPr="00F34D29">
        <w:rPr>
          <w:rFonts w:ascii="Arial" w:hAnsi="Arial" w:cs="Arial"/>
          <w:color w:val="000000"/>
          <w:spacing w:val="4"/>
          <w:sz w:val="22"/>
          <w:szCs w:val="22"/>
          <w:lang w:val="uk-UA" w:eastAsia="uk-UA"/>
        </w:rPr>
        <w:t>2007 році та розташоване у м.Рожище. Основний вид діяльності - виробництво та реалізація нових дерев’яних піддонів різних сортів та конструкцій. На підприємстві працює 63 людей</w:t>
      </w:r>
      <w:r>
        <w:rPr>
          <w:rFonts w:ascii="Arial" w:hAnsi="Arial" w:cs="Arial"/>
          <w:color w:val="000000"/>
          <w:spacing w:val="4"/>
          <w:sz w:val="22"/>
          <w:szCs w:val="22"/>
          <w:lang w:val="uk-UA" w:eastAsia="uk-UA"/>
        </w:rPr>
        <w:t>,</w:t>
      </w:r>
      <w:r w:rsidRPr="00F34D29">
        <w:rPr>
          <w:rFonts w:ascii="Arial" w:hAnsi="Arial" w:cs="Arial"/>
          <w:color w:val="000000"/>
          <w:spacing w:val="4"/>
          <w:sz w:val="22"/>
          <w:szCs w:val="22"/>
          <w:lang w:val="uk-UA" w:eastAsia="uk-UA"/>
        </w:rPr>
        <w:t xml:space="preserve"> а середня заробітна плата у 2021 році була на рівні мінімальної - 6319,00 тис.грн.</w:t>
      </w:r>
    </w:p>
    <w:p w:rsidR="008608CB" w:rsidRPr="004E6F93" w:rsidRDefault="008608CB" w:rsidP="00DA0452">
      <w:pPr>
        <w:spacing w:before="120"/>
        <w:rPr>
          <w:rFonts w:ascii="Arial" w:hAnsi="Arial" w:cs="Arial"/>
          <w:color w:val="000000"/>
          <w:spacing w:val="4"/>
          <w:sz w:val="22"/>
          <w:szCs w:val="22"/>
          <w:lang w:val="uk-UA" w:eastAsia="uk-UA"/>
        </w:rPr>
      </w:pPr>
      <w:r w:rsidRPr="00F34D29">
        <w:rPr>
          <w:rFonts w:ascii="Arial" w:hAnsi="Arial" w:cs="Arial"/>
          <w:b/>
          <w:color w:val="000000"/>
          <w:spacing w:val="4"/>
          <w:sz w:val="22"/>
          <w:szCs w:val="22"/>
          <w:lang w:val="uk-UA" w:eastAsia="uk-UA"/>
        </w:rPr>
        <w:t>Мале приватне підприємство «Дельта»,</w:t>
      </w:r>
      <w:r w:rsidRPr="00F34D29">
        <w:rPr>
          <w:rFonts w:ascii="Arial" w:hAnsi="Arial" w:cs="Arial"/>
          <w:color w:val="000000"/>
          <w:spacing w:val="4"/>
          <w:sz w:val="22"/>
          <w:szCs w:val="22"/>
          <w:lang w:val="uk-UA" w:eastAsia="uk-UA"/>
        </w:rPr>
        <w:t xml:space="preserve"> засноване в 1991 році, з перших днів роботи орієнтувало свою роботу на виробництво металевих конструкцій і металообробку. Колектив пройшов шлях від виготовлення нескладних виробів - контейнерів і кованих огорож, через металоконструкції і нестандартне обладнання для лісогосподарників, торфобрикетних та цементно-шиферних заводів, автозаводу, до унікальних машин-подрібнювачів для німецької фірми HAMMEL.</w:t>
      </w:r>
      <w:r>
        <w:rPr>
          <w:rFonts w:ascii="Arial" w:hAnsi="Arial" w:cs="Arial"/>
          <w:color w:val="000000"/>
          <w:spacing w:val="4"/>
          <w:sz w:val="22"/>
          <w:szCs w:val="22"/>
          <w:lang w:val="uk-UA" w:eastAsia="uk-UA"/>
        </w:rPr>
        <w:t xml:space="preserve"> </w:t>
      </w:r>
      <w:r w:rsidRPr="00F34D29">
        <w:rPr>
          <w:rFonts w:ascii="Arial" w:hAnsi="Arial" w:cs="Arial"/>
          <w:color w:val="000000"/>
          <w:spacing w:val="4"/>
          <w:sz w:val="22"/>
          <w:szCs w:val="22"/>
          <w:lang w:val="uk-UA" w:eastAsia="uk-UA"/>
        </w:rPr>
        <w:t>Вироби підприємства завжди відрізняє висока міцність зварних деталей, точність обробки, підбір якості металу до заданих фізико-механічних параметрів виробів. Металовироби є досить великими та об’ємними, нерідко сягають 20 т</w:t>
      </w:r>
      <w:r>
        <w:rPr>
          <w:rFonts w:ascii="Arial" w:hAnsi="Arial" w:cs="Arial"/>
          <w:color w:val="000000"/>
          <w:spacing w:val="4"/>
          <w:sz w:val="22"/>
          <w:szCs w:val="22"/>
          <w:lang w:val="uk-UA" w:eastAsia="uk-UA"/>
        </w:rPr>
        <w:t>о</w:t>
      </w:r>
      <w:r w:rsidRPr="00F34D29">
        <w:rPr>
          <w:rFonts w:ascii="Arial" w:hAnsi="Arial" w:cs="Arial"/>
          <w:color w:val="000000"/>
          <w:spacing w:val="4"/>
          <w:sz w:val="22"/>
          <w:szCs w:val="22"/>
          <w:lang w:val="uk-UA" w:eastAsia="uk-UA"/>
        </w:rPr>
        <w:t>н. Вони характеризуються високим класом точності, відмінною якістю з обов'язковим дотриманням термінів викон</w:t>
      </w:r>
      <w:r>
        <w:rPr>
          <w:rFonts w:ascii="Arial" w:hAnsi="Arial" w:cs="Arial"/>
          <w:color w:val="000000"/>
          <w:spacing w:val="4"/>
          <w:sz w:val="22"/>
          <w:szCs w:val="22"/>
          <w:lang w:val="uk-UA" w:eastAsia="uk-UA"/>
        </w:rPr>
        <w:t xml:space="preserve">ання, передбачених контрактами. </w:t>
      </w:r>
      <w:r w:rsidRPr="00F34D29">
        <w:rPr>
          <w:rFonts w:ascii="Arial" w:hAnsi="Arial" w:cs="Arial"/>
          <w:color w:val="000000"/>
          <w:spacing w:val="4"/>
          <w:sz w:val="22"/>
          <w:szCs w:val="22"/>
          <w:lang w:val="uk-UA" w:eastAsia="uk-UA"/>
        </w:rPr>
        <w:t>На підприємстві працює 18 осіб, середня заробітна плата у 2021 році була в</w:t>
      </w:r>
      <w:r>
        <w:rPr>
          <w:rFonts w:ascii="Arial" w:hAnsi="Arial" w:cs="Arial"/>
          <w:color w:val="000000"/>
          <w:spacing w:val="4"/>
          <w:sz w:val="22"/>
          <w:szCs w:val="22"/>
          <w:lang w:val="uk-UA" w:eastAsia="uk-UA"/>
        </w:rPr>
        <w:t>ище 8,6</w:t>
      </w:r>
      <w:r w:rsidRPr="00F34D29">
        <w:rPr>
          <w:rFonts w:ascii="Arial" w:hAnsi="Arial" w:cs="Arial"/>
          <w:color w:val="000000"/>
          <w:spacing w:val="4"/>
          <w:sz w:val="22"/>
          <w:szCs w:val="22"/>
          <w:lang w:val="uk-UA" w:eastAsia="uk-UA"/>
        </w:rPr>
        <w:t xml:space="preserve"> тис.грн.</w:t>
      </w:r>
    </w:p>
    <w:p w:rsidR="008608CB" w:rsidRPr="00F34D29" w:rsidRDefault="008608CB" w:rsidP="00DA0452">
      <w:pPr>
        <w:spacing w:before="120"/>
        <w:rPr>
          <w:rFonts w:ascii="Arial" w:hAnsi="Arial" w:cs="Arial"/>
          <w:color w:val="000000"/>
          <w:spacing w:val="4"/>
          <w:sz w:val="22"/>
          <w:szCs w:val="22"/>
          <w:shd w:val="clear" w:color="auto" w:fill="FFFFFF"/>
          <w:lang w:val="uk-UA"/>
        </w:rPr>
      </w:pPr>
      <w:r w:rsidRPr="00F34D29">
        <w:rPr>
          <w:rFonts w:ascii="Arial" w:hAnsi="Arial" w:cs="Arial"/>
          <w:b/>
          <w:color w:val="000000"/>
          <w:spacing w:val="4"/>
          <w:sz w:val="22"/>
          <w:szCs w:val="22"/>
          <w:shd w:val="clear" w:color="auto" w:fill="FFFFFF"/>
          <w:lang w:val="uk-UA"/>
        </w:rPr>
        <w:t>ТзОВ «ХАДЕА СТІЛ КОМПАНІЯ»</w:t>
      </w:r>
      <w:r w:rsidRPr="00F34D29">
        <w:rPr>
          <w:rFonts w:ascii="Arial" w:hAnsi="Arial" w:cs="Arial"/>
          <w:color w:val="000000"/>
          <w:spacing w:val="4"/>
          <w:sz w:val="22"/>
          <w:szCs w:val="22"/>
          <w:shd w:val="clear" w:color="auto" w:fill="FFFFFF"/>
          <w:lang w:val="uk-UA"/>
        </w:rPr>
        <w:t xml:space="preserve"> було створено в 2008 році, засновниками </w:t>
      </w:r>
      <w:r>
        <w:rPr>
          <w:rFonts w:ascii="Arial" w:hAnsi="Arial" w:cs="Arial"/>
          <w:color w:val="000000"/>
          <w:spacing w:val="4"/>
          <w:sz w:val="22"/>
          <w:szCs w:val="22"/>
          <w:shd w:val="clear" w:color="auto" w:fill="FFFFFF"/>
          <w:lang w:val="uk-UA"/>
        </w:rPr>
        <w:t xml:space="preserve">є </w:t>
      </w:r>
      <w:r w:rsidRPr="00F34D29">
        <w:rPr>
          <w:rFonts w:ascii="Arial" w:hAnsi="Arial" w:cs="Arial"/>
          <w:color w:val="000000"/>
          <w:spacing w:val="4"/>
          <w:sz w:val="22"/>
          <w:szCs w:val="22"/>
          <w:shd w:val="clear" w:color="auto" w:fill="FFFFFF"/>
          <w:lang w:val="uk-UA"/>
        </w:rPr>
        <w:t>МПП «Дельта», швейцарське товариство «Асторія Капітал Груп» та німецька фірма «HAMMEL». Підприємство розташоване у м.Рожище Сьогодення компанії нерозривно пов’язане з виготовленням корпусів машин та металоконструкцій для німецької фірми «HAMMEL», які використовуються для подрібнення і переробки сміття та різних видів відходів: дерево, каміння, метал, бетон тощо. На підприємстві працює близько 100 осіб, середня зарплата у 2021 році понад 11 тис.грн.</w:t>
      </w:r>
    </w:p>
    <w:p w:rsidR="008608CB" w:rsidRDefault="008608CB" w:rsidP="00DA0452">
      <w:pPr>
        <w:ind w:firstLine="142"/>
        <w:rPr>
          <w:rFonts w:ascii="Arial" w:hAnsi="Arial" w:cs="Arial"/>
          <w:bCs/>
          <w:i/>
          <w:iCs/>
          <w:sz w:val="22"/>
          <w:szCs w:val="22"/>
          <w:lang w:val="ru-RU"/>
        </w:rPr>
      </w:pPr>
    </w:p>
    <w:p w:rsidR="008608CB" w:rsidRDefault="008608CB" w:rsidP="00DA0452">
      <w:pPr>
        <w:ind w:firstLine="142"/>
        <w:rPr>
          <w:rFonts w:ascii="Arial" w:hAnsi="Arial" w:cs="Arial"/>
          <w:bCs/>
          <w:i/>
          <w:iCs/>
          <w:sz w:val="22"/>
          <w:szCs w:val="22"/>
          <w:lang w:val="ru-RU"/>
        </w:rPr>
      </w:pPr>
      <w:r>
        <w:rPr>
          <w:rFonts w:ascii="Arial" w:hAnsi="Arial" w:cs="Arial"/>
          <w:bCs/>
          <w:i/>
          <w:iCs/>
          <w:sz w:val="22"/>
          <w:szCs w:val="22"/>
          <w:lang w:val="ru-RU"/>
        </w:rPr>
        <w:t>Житлово-комунальна інфраструктура</w:t>
      </w:r>
    </w:p>
    <w:p w:rsidR="008608CB" w:rsidRPr="00F34D29" w:rsidRDefault="008608CB" w:rsidP="00DA0452">
      <w:pPr>
        <w:ind w:firstLine="567"/>
        <w:rPr>
          <w:rFonts w:ascii="Arial" w:hAnsi="Arial" w:cs="Arial"/>
          <w:bCs/>
          <w:color w:val="000000"/>
          <w:sz w:val="22"/>
          <w:szCs w:val="22"/>
          <w:bdr w:val="none" w:sz="0" w:space="0" w:color="auto" w:frame="1"/>
          <w:lang w:val="uk-UA" w:eastAsia="uk-UA"/>
        </w:rPr>
      </w:pPr>
      <w:r w:rsidRPr="00F34D29">
        <w:rPr>
          <w:rFonts w:ascii="Arial" w:hAnsi="Arial" w:cs="Arial"/>
          <w:sz w:val="22"/>
          <w:szCs w:val="22"/>
          <w:lang w:val="uk-UA" w:eastAsia="uk-UA"/>
        </w:rPr>
        <w:t xml:space="preserve">На території  Рожищенської громади функціонують такі  </w:t>
      </w:r>
      <w:r w:rsidRPr="00F34D29">
        <w:rPr>
          <w:rFonts w:ascii="Arial" w:hAnsi="Arial" w:cs="Arial"/>
          <w:bCs/>
          <w:color w:val="000000"/>
          <w:sz w:val="22"/>
          <w:szCs w:val="22"/>
          <w:bdr w:val="none" w:sz="0" w:space="0" w:color="auto" w:frame="1"/>
          <w:lang w:val="uk-UA" w:eastAsia="uk-UA"/>
        </w:rPr>
        <w:t>комунальні підприємства, що надають послуги в сфері житлово-комунального господарств</w:t>
      </w:r>
      <w:r>
        <w:rPr>
          <w:rFonts w:ascii="Arial" w:hAnsi="Arial" w:cs="Arial"/>
          <w:bCs/>
          <w:color w:val="000000"/>
          <w:sz w:val="22"/>
          <w:szCs w:val="22"/>
          <w:bdr w:val="none" w:sz="0" w:space="0" w:color="auto" w:frame="1"/>
          <w:lang w:val="uk-UA" w:eastAsia="uk-UA"/>
        </w:rPr>
        <w:t>а (табл.2.1</w:t>
      </w:r>
      <w:r w:rsidRPr="002B1219">
        <w:rPr>
          <w:rFonts w:ascii="Arial" w:hAnsi="Arial" w:cs="Arial"/>
          <w:bCs/>
          <w:color w:val="000000"/>
          <w:sz w:val="22"/>
          <w:szCs w:val="22"/>
          <w:bdr w:val="none" w:sz="0" w:space="0" w:color="auto" w:frame="1"/>
          <w:lang w:val="ru-RU" w:eastAsia="uk-UA"/>
        </w:rPr>
        <w:t>7</w:t>
      </w:r>
      <w:r>
        <w:rPr>
          <w:rFonts w:ascii="Arial" w:hAnsi="Arial" w:cs="Arial"/>
          <w:bCs/>
          <w:color w:val="000000"/>
          <w:sz w:val="22"/>
          <w:szCs w:val="22"/>
          <w:bdr w:val="none" w:sz="0" w:space="0" w:color="auto" w:frame="1"/>
          <w:lang w:val="uk-UA" w:eastAsia="uk-UA"/>
        </w:rPr>
        <w:t>.)</w:t>
      </w:r>
      <w:r w:rsidRPr="00F34D29">
        <w:rPr>
          <w:rFonts w:ascii="Arial" w:hAnsi="Arial" w:cs="Arial"/>
          <w:bCs/>
          <w:color w:val="000000"/>
          <w:sz w:val="22"/>
          <w:szCs w:val="22"/>
          <w:bdr w:val="none" w:sz="0" w:space="0" w:color="auto" w:frame="1"/>
          <w:lang w:val="uk-UA" w:eastAsia="uk-UA"/>
        </w:rPr>
        <w:t>:</w:t>
      </w:r>
    </w:p>
    <w:p w:rsidR="008608CB" w:rsidRPr="00C42E79" w:rsidRDefault="008608CB" w:rsidP="00DA0452">
      <w:pPr>
        <w:numPr>
          <w:ilvl w:val="0"/>
          <w:numId w:val="33"/>
        </w:numPr>
        <w:spacing w:line="240" w:lineRule="auto"/>
        <w:ind w:left="0" w:firstLine="567"/>
        <w:rPr>
          <w:rFonts w:ascii="Arial" w:hAnsi="Arial" w:cs="Arial"/>
          <w:color w:val="1D1D1B"/>
          <w:sz w:val="22"/>
          <w:szCs w:val="22"/>
          <w:lang w:val="ru-RU"/>
        </w:rPr>
      </w:pPr>
      <w:r w:rsidRPr="00C42E79">
        <w:rPr>
          <w:rFonts w:ascii="Arial" w:hAnsi="Arial" w:cs="Arial"/>
          <w:sz w:val="22"/>
          <w:szCs w:val="22"/>
          <w:lang w:val="ru-RU"/>
        </w:rPr>
        <w:t>Підприємство житлово-комунального господарства Рожищенської міської ради;</w:t>
      </w:r>
    </w:p>
    <w:p w:rsidR="008608CB" w:rsidRPr="00C42E79" w:rsidRDefault="008608CB" w:rsidP="00DA0452">
      <w:pPr>
        <w:numPr>
          <w:ilvl w:val="0"/>
          <w:numId w:val="33"/>
        </w:numPr>
        <w:spacing w:line="240" w:lineRule="auto"/>
        <w:ind w:left="0" w:firstLine="567"/>
        <w:rPr>
          <w:rFonts w:ascii="Arial" w:hAnsi="Arial" w:cs="Arial"/>
          <w:color w:val="1D1D1B"/>
          <w:sz w:val="22"/>
          <w:szCs w:val="22"/>
          <w:lang w:val="ru-RU"/>
        </w:rPr>
      </w:pPr>
      <w:r w:rsidRPr="00C42E79">
        <w:rPr>
          <w:rFonts w:ascii="Arial" w:hAnsi="Arial" w:cs="Arial"/>
          <w:color w:val="000000"/>
          <w:sz w:val="22"/>
          <w:szCs w:val="22"/>
          <w:bdr w:val="none" w:sz="0" w:space="0" w:color="auto" w:frame="1"/>
          <w:lang w:val="ru-RU"/>
        </w:rPr>
        <w:t xml:space="preserve">КП </w:t>
      </w:r>
      <w:r w:rsidRPr="00C42E79">
        <w:rPr>
          <w:rFonts w:ascii="Arial" w:hAnsi="Arial" w:cs="Arial"/>
          <w:sz w:val="22"/>
          <w:szCs w:val="22"/>
          <w:lang w:val="ru-RU"/>
        </w:rPr>
        <w:t xml:space="preserve"> «Дубищенське житлово-комунальне господарство» Рожищенської міської ради;</w:t>
      </w:r>
    </w:p>
    <w:p w:rsidR="008608CB" w:rsidRPr="00C42E79" w:rsidRDefault="008608CB" w:rsidP="00DA0452">
      <w:pPr>
        <w:numPr>
          <w:ilvl w:val="0"/>
          <w:numId w:val="33"/>
        </w:numPr>
        <w:spacing w:line="240" w:lineRule="auto"/>
        <w:ind w:left="0" w:firstLine="567"/>
        <w:rPr>
          <w:rFonts w:ascii="Arial" w:hAnsi="Arial" w:cs="Arial"/>
          <w:sz w:val="22"/>
          <w:szCs w:val="22"/>
          <w:lang w:val="ru-RU"/>
        </w:rPr>
      </w:pPr>
      <w:r w:rsidRPr="00C42E79">
        <w:rPr>
          <w:rFonts w:ascii="Arial" w:hAnsi="Arial" w:cs="Arial"/>
          <w:sz w:val="22"/>
          <w:szCs w:val="22"/>
          <w:lang w:val="ru-RU"/>
        </w:rPr>
        <w:t>КП «Дільниця благоустрою Рожищенської міської ради».</w:t>
      </w:r>
    </w:p>
    <w:p w:rsidR="008608CB" w:rsidRPr="00600BD0" w:rsidRDefault="008608CB" w:rsidP="00DA0452">
      <w:pPr>
        <w:spacing w:before="120"/>
        <w:ind w:firstLine="0"/>
        <w:rPr>
          <w:rFonts w:ascii="Arial" w:hAnsi="Arial" w:cs="Arial"/>
          <w:sz w:val="22"/>
          <w:szCs w:val="22"/>
          <w:lang w:val="uk-UA" w:eastAsia="uk-UA"/>
        </w:rPr>
      </w:pPr>
      <w:r w:rsidRPr="00600BD0">
        <w:rPr>
          <w:rFonts w:ascii="Arial" w:hAnsi="Arial" w:cs="Arial"/>
          <w:sz w:val="22"/>
          <w:szCs w:val="22"/>
          <w:lang w:val="uk-UA" w:eastAsia="uk-UA"/>
        </w:rPr>
        <w:t>Житловий фонд громади складають: 5205 будинки (без м. Рожище), загальною житловою площею 375, 1 тис. м</w:t>
      </w:r>
      <w:r w:rsidRPr="00600BD0">
        <w:rPr>
          <w:rFonts w:ascii="Arial" w:hAnsi="Arial" w:cs="Arial"/>
          <w:sz w:val="22"/>
          <w:szCs w:val="22"/>
          <w:vertAlign w:val="superscript"/>
          <w:lang w:val="uk-UA" w:eastAsia="uk-UA"/>
        </w:rPr>
        <w:t>2</w:t>
      </w:r>
      <w:r w:rsidRPr="00600BD0">
        <w:rPr>
          <w:rFonts w:ascii="Arial" w:hAnsi="Arial" w:cs="Arial"/>
          <w:sz w:val="22"/>
          <w:szCs w:val="22"/>
          <w:lang w:val="uk-UA" w:eastAsia="uk-UA"/>
        </w:rPr>
        <w:t xml:space="preserve">. Найбільше будинків у Переспільському  старостинському окрузі – 1487 одиниць. У житловому фонді м. Рожище, Дубищенському та Топільненському старостинських округах є багатоквартирні будинки. </w:t>
      </w:r>
    </w:p>
    <w:p w:rsidR="008608CB" w:rsidRPr="00600BD0" w:rsidRDefault="008608CB" w:rsidP="00600BD0">
      <w:pPr>
        <w:shd w:val="clear" w:color="auto" w:fill="FFFFFF"/>
        <w:spacing w:line="240" w:lineRule="auto"/>
        <w:ind w:left="720" w:firstLine="0"/>
        <w:rPr>
          <w:rFonts w:ascii="Arial" w:hAnsi="Arial" w:cs="Arial"/>
          <w:sz w:val="22"/>
          <w:szCs w:val="22"/>
          <w:lang w:val="uk-UA"/>
        </w:rPr>
      </w:pPr>
    </w:p>
    <w:p w:rsidR="008608CB" w:rsidRPr="00063F2F" w:rsidRDefault="008608CB" w:rsidP="00063F2F">
      <w:pPr>
        <w:pStyle w:val="9"/>
      </w:pPr>
      <w:bookmarkStart w:id="149" w:name="_Toc132114483"/>
      <w:bookmarkStart w:id="150" w:name="_Toc132114899"/>
      <w:bookmarkStart w:id="151" w:name="_Toc139901165"/>
      <w:bookmarkStart w:id="152" w:name="_Toc147519904"/>
      <w:r w:rsidRPr="00063F2F">
        <w:t>Таблиця.2.1</w:t>
      </w:r>
      <w:r w:rsidRPr="00A704BB">
        <w:rPr>
          <w:lang w:val="ru-RU"/>
        </w:rPr>
        <w:t>7</w:t>
      </w:r>
      <w:r w:rsidRPr="00063F2F">
        <w:t>. Характеристики системи життєзабезпечення Рожищенської ї ТГ</w:t>
      </w:r>
      <w:bookmarkEnd w:id="149"/>
      <w:bookmarkEnd w:id="150"/>
      <w:bookmarkEnd w:id="151"/>
      <w:bookmarkEnd w:id="152"/>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4"/>
        <w:gridCol w:w="2835"/>
        <w:gridCol w:w="2835"/>
        <w:gridCol w:w="2977"/>
      </w:tblGrid>
      <w:tr w:rsidR="008608CB" w:rsidRPr="00D74F4F" w:rsidTr="00A704BB">
        <w:trPr>
          <w:trHeight w:val="276"/>
        </w:trPr>
        <w:tc>
          <w:tcPr>
            <w:tcW w:w="1134" w:type="dxa"/>
            <w:vMerge w:val="restart"/>
            <w:shd w:val="clear" w:color="auto" w:fill="D9D9D9"/>
          </w:tcPr>
          <w:p w:rsidR="008608CB" w:rsidRPr="00D74F4F" w:rsidRDefault="008608CB" w:rsidP="00063F2F">
            <w:pPr>
              <w:ind w:firstLine="142"/>
              <w:rPr>
                <w:rFonts w:ascii="Arial" w:hAnsi="Arial" w:cs="Arial"/>
                <w:sz w:val="20"/>
                <w:szCs w:val="20"/>
              </w:rPr>
            </w:pPr>
            <w:bookmarkStart w:id="153" w:name="_Toc132112853"/>
            <w:bookmarkStart w:id="154" w:name="_Toc132114484"/>
            <w:bookmarkStart w:id="155" w:name="_Toc132114900"/>
            <w:bookmarkStart w:id="156" w:name="_Toc139901166"/>
            <w:r w:rsidRPr="00D74F4F">
              <w:rPr>
                <w:rFonts w:ascii="Arial" w:hAnsi="Arial" w:cs="Arial"/>
                <w:sz w:val="20"/>
                <w:szCs w:val="20"/>
              </w:rPr>
              <w:t>Водопостачання</w:t>
            </w:r>
            <w:bookmarkEnd w:id="153"/>
            <w:bookmarkEnd w:id="154"/>
            <w:bookmarkEnd w:id="155"/>
            <w:bookmarkEnd w:id="156"/>
          </w:p>
        </w:tc>
        <w:tc>
          <w:tcPr>
            <w:tcW w:w="2835" w:type="dxa"/>
            <w:shd w:val="clear" w:color="auto" w:fill="D9D9D9"/>
          </w:tcPr>
          <w:p w:rsidR="008608CB" w:rsidRPr="00D74F4F" w:rsidRDefault="008608CB" w:rsidP="00A704BB">
            <w:pPr>
              <w:rPr>
                <w:rFonts w:ascii="Arial" w:hAnsi="Arial" w:cs="Arial"/>
                <w:sz w:val="20"/>
                <w:szCs w:val="20"/>
              </w:rPr>
            </w:pPr>
          </w:p>
        </w:tc>
        <w:tc>
          <w:tcPr>
            <w:tcW w:w="2835" w:type="dxa"/>
            <w:shd w:val="clear" w:color="auto" w:fill="D9D9D9"/>
          </w:tcPr>
          <w:p w:rsidR="008608CB" w:rsidRPr="00D74F4F" w:rsidRDefault="008608CB" w:rsidP="00063F2F">
            <w:pPr>
              <w:ind w:firstLine="137"/>
              <w:jc w:val="center"/>
              <w:rPr>
                <w:rFonts w:ascii="Arial" w:hAnsi="Arial" w:cs="Arial"/>
                <w:b/>
                <w:sz w:val="20"/>
                <w:szCs w:val="20"/>
                <w:lang w:val="ru-RU"/>
              </w:rPr>
            </w:pPr>
            <w:bookmarkStart w:id="157" w:name="_Toc132112854"/>
            <w:bookmarkStart w:id="158" w:name="_Toc132114485"/>
            <w:bookmarkStart w:id="159" w:name="_Toc132114901"/>
            <w:bookmarkStart w:id="160" w:name="_Toc139901167"/>
            <w:r w:rsidRPr="00D74F4F">
              <w:rPr>
                <w:rFonts w:ascii="Arial" w:hAnsi="Arial" w:cs="Arial"/>
                <w:b/>
                <w:sz w:val="20"/>
                <w:szCs w:val="20"/>
                <w:lang w:val="ru-RU"/>
              </w:rPr>
              <w:t>КП «Дубищенське житлово-комунальне господарство»</w:t>
            </w:r>
            <w:bookmarkEnd w:id="157"/>
            <w:bookmarkEnd w:id="158"/>
            <w:bookmarkEnd w:id="159"/>
            <w:bookmarkEnd w:id="160"/>
          </w:p>
        </w:tc>
        <w:tc>
          <w:tcPr>
            <w:tcW w:w="2977" w:type="dxa"/>
            <w:shd w:val="clear" w:color="auto" w:fill="D9D9D9"/>
          </w:tcPr>
          <w:p w:rsidR="008608CB" w:rsidRPr="00D74F4F" w:rsidRDefault="008608CB" w:rsidP="00063F2F">
            <w:pPr>
              <w:ind w:firstLine="137"/>
              <w:jc w:val="center"/>
              <w:rPr>
                <w:rFonts w:ascii="Arial" w:hAnsi="Arial" w:cs="Arial"/>
                <w:b/>
                <w:sz w:val="20"/>
                <w:szCs w:val="20"/>
                <w:lang w:val="ru-RU"/>
              </w:rPr>
            </w:pPr>
            <w:bookmarkStart w:id="161" w:name="_Toc132112855"/>
            <w:bookmarkStart w:id="162" w:name="_Toc132114902"/>
            <w:bookmarkStart w:id="163" w:name="_Toc139901168"/>
            <w:r w:rsidRPr="00D74F4F">
              <w:rPr>
                <w:rFonts w:ascii="Arial" w:hAnsi="Arial" w:cs="Arial"/>
                <w:b/>
                <w:sz w:val="20"/>
                <w:szCs w:val="20"/>
                <w:lang w:val="ru-RU"/>
              </w:rPr>
              <w:t>Підприємство житлово-комунального господарстао Рожищенської міської ради</w:t>
            </w:r>
            <w:bookmarkEnd w:id="161"/>
            <w:bookmarkEnd w:id="162"/>
            <w:bookmarkEnd w:id="163"/>
          </w:p>
        </w:tc>
      </w:tr>
      <w:tr w:rsidR="008608CB" w:rsidRPr="00D74F4F" w:rsidTr="00A704BB">
        <w:trPr>
          <w:trHeight w:val="276"/>
        </w:trPr>
        <w:tc>
          <w:tcPr>
            <w:tcW w:w="1134" w:type="dxa"/>
            <w:vMerge/>
            <w:shd w:val="clear" w:color="auto" w:fill="FFC000"/>
          </w:tcPr>
          <w:p w:rsidR="008608CB" w:rsidRPr="00D74F4F" w:rsidRDefault="008608CB" w:rsidP="00A704BB">
            <w:pPr>
              <w:rPr>
                <w:rFonts w:ascii="Arial" w:hAnsi="Arial" w:cs="Arial"/>
                <w:sz w:val="20"/>
                <w:szCs w:val="20"/>
                <w:lang w:val="ru-RU"/>
              </w:rPr>
            </w:pPr>
          </w:p>
        </w:tc>
        <w:tc>
          <w:tcPr>
            <w:tcW w:w="2835" w:type="dxa"/>
          </w:tcPr>
          <w:p w:rsidR="008608CB" w:rsidRPr="00D74F4F" w:rsidRDefault="008608CB" w:rsidP="00063F2F">
            <w:pPr>
              <w:ind w:firstLine="137"/>
              <w:rPr>
                <w:rFonts w:ascii="Arial" w:hAnsi="Arial" w:cs="Arial"/>
                <w:sz w:val="20"/>
                <w:szCs w:val="20"/>
              </w:rPr>
            </w:pPr>
            <w:bookmarkStart w:id="164" w:name="_Toc132112856"/>
            <w:bookmarkStart w:id="165" w:name="_Toc132114903"/>
            <w:bookmarkStart w:id="166" w:name="_Toc139901169"/>
            <w:r w:rsidRPr="00D74F4F">
              <w:rPr>
                <w:rFonts w:ascii="Arial" w:hAnsi="Arial" w:cs="Arial"/>
                <w:sz w:val="20"/>
                <w:szCs w:val="20"/>
              </w:rPr>
              <w:t>Тип</w:t>
            </w:r>
            <w:r w:rsidRPr="00D74F4F">
              <w:rPr>
                <w:rFonts w:ascii="Arial" w:hAnsi="Arial" w:cs="Arial"/>
                <w:spacing w:val="-4"/>
                <w:sz w:val="20"/>
                <w:szCs w:val="20"/>
              </w:rPr>
              <w:t xml:space="preserve"> </w:t>
            </w:r>
            <w:r w:rsidRPr="00D74F4F">
              <w:rPr>
                <w:rFonts w:ascii="Arial" w:hAnsi="Arial" w:cs="Arial"/>
                <w:sz w:val="20"/>
                <w:szCs w:val="20"/>
              </w:rPr>
              <w:t>водопостачання</w:t>
            </w:r>
            <w:bookmarkEnd w:id="164"/>
            <w:bookmarkEnd w:id="165"/>
            <w:bookmarkEnd w:id="166"/>
          </w:p>
        </w:tc>
        <w:tc>
          <w:tcPr>
            <w:tcW w:w="2835" w:type="dxa"/>
          </w:tcPr>
          <w:p w:rsidR="008608CB" w:rsidRPr="00D74F4F" w:rsidRDefault="008608CB" w:rsidP="00063F2F">
            <w:pPr>
              <w:ind w:firstLine="137"/>
              <w:rPr>
                <w:rFonts w:ascii="Arial" w:hAnsi="Arial" w:cs="Arial"/>
                <w:sz w:val="20"/>
                <w:szCs w:val="20"/>
              </w:rPr>
            </w:pPr>
            <w:bookmarkStart w:id="167" w:name="_Toc132112857"/>
            <w:bookmarkStart w:id="168" w:name="_Toc132114904"/>
            <w:bookmarkStart w:id="169" w:name="_Toc139901170"/>
            <w:r w:rsidRPr="00D74F4F">
              <w:rPr>
                <w:rFonts w:ascii="Arial" w:hAnsi="Arial" w:cs="Arial"/>
                <w:sz w:val="20"/>
                <w:szCs w:val="20"/>
              </w:rPr>
              <w:t>Централізоване</w:t>
            </w:r>
            <w:bookmarkEnd w:id="167"/>
            <w:bookmarkEnd w:id="168"/>
            <w:bookmarkEnd w:id="169"/>
          </w:p>
        </w:tc>
        <w:tc>
          <w:tcPr>
            <w:tcW w:w="2977" w:type="dxa"/>
          </w:tcPr>
          <w:p w:rsidR="008608CB" w:rsidRPr="00D74F4F" w:rsidRDefault="008608CB" w:rsidP="00063F2F">
            <w:pPr>
              <w:ind w:firstLine="137"/>
              <w:rPr>
                <w:rFonts w:ascii="Arial" w:hAnsi="Arial" w:cs="Arial"/>
                <w:sz w:val="20"/>
                <w:szCs w:val="20"/>
              </w:rPr>
            </w:pPr>
            <w:bookmarkStart w:id="170" w:name="_Toc132112858"/>
            <w:bookmarkStart w:id="171" w:name="_Toc132114905"/>
            <w:bookmarkStart w:id="172" w:name="_Toc139901171"/>
            <w:r w:rsidRPr="00D74F4F">
              <w:rPr>
                <w:rFonts w:ascii="Arial" w:hAnsi="Arial" w:cs="Arial"/>
                <w:sz w:val="20"/>
                <w:szCs w:val="20"/>
              </w:rPr>
              <w:t>Централізоване</w:t>
            </w:r>
            <w:bookmarkEnd w:id="170"/>
            <w:bookmarkEnd w:id="171"/>
            <w:bookmarkEnd w:id="172"/>
          </w:p>
        </w:tc>
      </w:tr>
      <w:tr w:rsidR="008608CB" w:rsidRPr="00D74F4F" w:rsidTr="00A704BB">
        <w:trPr>
          <w:trHeight w:val="275"/>
        </w:trPr>
        <w:tc>
          <w:tcPr>
            <w:tcW w:w="1134" w:type="dxa"/>
            <w:vMerge/>
            <w:tcBorders>
              <w:top w:val="nil"/>
            </w:tcBorders>
            <w:shd w:val="clear" w:color="auto" w:fill="FFC000"/>
          </w:tcPr>
          <w:p w:rsidR="008608CB" w:rsidRPr="00D74F4F" w:rsidRDefault="008608CB" w:rsidP="00A704BB">
            <w:pPr>
              <w:widowControl w:val="0"/>
              <w:autoSpaceDE w:val="0"/>
              <w:autoSpaceDN w:val="0"/>
              <w:rPr>
                <w:rFonts w:ascii="Arial" w:hAnsi="Arial" w:cs="Arial"/>
                <w:sz w:val="20"/>
                <w:szCs w:val="20"/>
                <w:lang w:val="uk-UA"/>
              </w:rPr>
            </w:pPr>
          </w:p>
        </w:tc>
        <w:tc>
          <w:tcPr>
            <w:tcW w:w="2835" w:type="dxa"/>
          </w:tcPr>
          <w:p w:rsidR="008608CB" w:rsidRPr="00D74F4F" w:rsidRDefault="008608CB" w:rsidP="00063F2F">
            <w:pPr>
              <w:ind w:firstLine="137"/>
              <w:rPr>
                <w:rFonts w:ascii="Arial" w:hAnsi="Arial" w:cs="Arial"/>
                <w:sz w:val="20"/>
                <w:szCs w:val="20"/>
              </w:rPr>
            </w:pPr>
            <w:bookmarkStart w:id="173" w:name="_Toc132112859"/>
            <w:bookmarkStart w:id="174" w:name="_Toc132114906"/>
            <w:bookmarkStart w:id="175" w:name="_Toc139901172"/>
            <w:r w:rsidRPr="00D74F4F">
              <w:rPr>
                <w:rFonts w:ascii="Arial" w:hAnsi="Arial" w:cs="Arial"/>
                <w:sz w:val="20"/>
                <w:szCs w:val="20"/>
              </w:rPr>
              <w:t>Протяжність</w:t>
            </w:r>
            <w:r w:rsidRPr="00D74F4F">
              <w:rPr>
                <w:rFonts w:ascii="Arial" w:hAnsi="Arial" w:cs="Arial"/>
                <w:spacing w:val="-4"/>
                <w:sz w:val="20"/>
                <w:szCs w:val="20"/>
              </w:rPr>
              <w:t xml:space="preserve"> </w:t>
            </w:r>
            <w:r w:rsidRPr="00D74F4F">
              <w:rPr>
                <w:rFonts w:ascii="Arial" w:hAnsi="Arial" w:cs="Arial"/>
                <w:sz w:val="20"/>
                <w:szCs w:val="20"/>
              </w:rPr>
              <w:t>мереж</w:t>
            </w:r>
            <w:r w:rsidRPr="00D74F4F">
              <w:rPr>
                <w:rFonts w:ascii="Arial" w:hAnsi="Arial" w:cs="Arial"/>
                <w:spacing w:val="-3"/>
                <w:sz w:val="20"/>
                <w:szCs w:val="20"/>
              </w:rPr>
              <w:t xml:space="preserve"> </w:t>
            </w:r>
            <w:r w:rsidRPr="00D74F4F">
              <w:rPr>
                <w:rFonts w:ascii="Arial" w:hAnsi="Arial" w:cs="Arial"/>
                <w:sz w:val="20"/>
                <w:szCs w:val="20"/>
              </w:rPr>
              <w:t>водопостачання,</w:t>
            </w:r>
            <w:r w:rsidRPr="00D74F4F">
              <w:rPr>
                <w:rFonts w:ascii="Arial" w:hAnsi="Arial" w:cs="Arial"/>
                <w:spacing w:val="-4"/>
                <w:sz w:val="20"/>
                <w:szCs w:val="20"/>
              </w:rPr>
              <w:t xml:space="preserve"> </w:t>
            </w:r>
            <w:r w:rsidRPr="00D74F4F">
              <w:rPr>
                <w:rFonts w:ascii="Arial" w:hAnsi="Arial" w:cs="Arial"/>
                <w:sz w:val="20"/>
                <w:szCs w:val="20"/>
              </w:rPr>
              <w:t>км</w:t>
            </w:r>
            <w:bookmarkEnd w:id="173"/>
            <w:bookmarkEnd w:id="174"/>
            <w:bookmarkEnd w:id="175"/>
          </w:p>
        </w:tc>
        <w:tc>
          <w:tcPr>
            <w:tcW w:w="2835" w:type="dxa"/>
          </w:tcPr>
          <w:p w:rsidR="008608CB" w:rsidRPr="00D74F4F" w:rsidRDefault="008608CB" w:rsidP="00063F2F">
            <w:pPr>
              <w:ind w:firstLine="137"/>
              <w:jc w:val="center"/>
              <w:rPr>
                <w:rFonts w:ascii="Arial" w:hAnsi="Arial" w:cs="Arial"/>
                <w:sz w:val="20"/>
                <w:szCs w:val="20"/>
              </w:rPr>
            </w:pPr>
            <w:bookmarkStart w:id="176" w:name="_Toc132112860"/>
            <w:bookmarkStart w:id="177" w:name="_Toc132114907"/>
            <w:bookmarkStart w:id="178" w:name="_Toc139901173"/>
            <w:r w:rsidRPr="00D74F4F">
              <w:rPr>
                <w:rFonts w:ascii="Arial" w:hAnsi="Arial" w:cs="Arial"/>
                <w:sz w:val="20"/>
                <w:szCs w:val="20"/>
              </w:rPr>
              <w:t>16,7</w:t>
            </w:r>
            <w:bookmarkEnd w:id="176"/>
            <w:bookmarkEnd w:id="177"/>
            <w:bookmarkEnd w:id="178"/>
          </w:p>
        </w:tc>
        <w:tc>
          <w:tcPr>
            <w:tcW w:w="2977" w:type="dxa"/>
          </w:tcPr>
          <w:p w:rsidR="008608CB" w:rsidRPr="00D74F4F" w:rsidRDefault="008608CB" w:rsidP="00063F2F">
            <w:pPr>
              <w:ind w:firstLine="137"/>
              <w:jc w:val="center"/>
              <w:rPr>
                <w:rFonts w:ascii="Arial" w:hAnsi="Arial" w:cs="Arial"/>
                <w:sz w:val="20"/>
                <w:szCs w:val="20"/>
              </w:rPr>
            </w:pPr>
            <w:bookmarkStart w:id="179" w:name="_Toc132112861"/>
            <w:bookmarkStart w:id="180" w:name="_Toc132114908"/>
            <w:bookmarkStart w:id="181" w:name="_Toc139901174"/>
            <w:r w:rsidRPr="00D74F4F">
              <w:rPr>
                <w:rFonts w:ascii="Arial" w:hAnsi="Arial" w:cs="Arial"/>
                <w:sz w:val="20"/>
                <w:szCs w:val="20"/>
              </w:rPr>
              <w:t>27,4</w:t>
            </w:r>
            <w:bookmarkEnd w:id="179"/>
            <w:bookmarkEnd w:id="180"/>
            <w:bookmarkEnd w:id="181"/>
          </w:p>
        </w:tc>
      </w:tr>
      <w:tr w:rsidR="008608CB" w:rsidRPr="00D74F4F" w:rsidTr="00A704BB">
        <w:trPr>
          <w:trHeight w:val="552"/>
        </w:trPr>
        <w:tc>
          <w:tcPr>
            <w:tcW w:w="1134" w:type="dxa"/>
            <w:vMerge/>
            <w:tcBorders>
              <w:top w:val="nil"/>
            </w:tcBorders>
            <w:shd w:val="clear" w:color="auto" w:fill="FFC000"/>
          </w:tcPr>
          <w:p w:rsidR="008608CB" w:rsidRPr="00D74F4F" w:rsidRDefault="008608CB" w:rsidP="00A704BB">
            <w:pPr>
              <w:widowControl w:val="0"/>
              <w:autoSpaceDE w:val="0"/>
              <w:autoSpaceDN w:val="0"/>
              <w:rPr>
                <w:rFonts w:ascii="Arial" w:hAnsi="Arial" w:cs="Arial"/>
                <w:sz w:val="20"/>
                <w:szCs w:val="20"/>
                <w:lang w:val="uk-UA"/>
              </w:rPr>
            </w:pPr>
          </w:p>
        </w:tc>
        <w:tc>
          <w:tcPr>
            <w:tcW w:w="2835" w:type="dxa"/>
          </w:tcPr>
          <w:p w:rsidR="008608CB" w:rsidRPr="00D74F4F" w:rsidRDefault="008608CB" w:rsidP="00063F2F">
            <w:pPr>
              <w:ind w:firstLine="137"/>
              <w:rPr>
                <w:rFonts w:ascii="Arial" w:hAnsi="Arial" w:cs="Arial"/>
                <w:sz w:val="20"/>
                <w:szCs w:val="20"/>
              </w:rPr>
            </w:pPr>
            <w:bookmarkStart w:id="182" w:name="_Toc132112862"/>
            <w:bookmarkStart w:id="183" w:name="_Toc132114909"/>
            <w:bookmarkStart w:id="184" w:name="_Toc139901175"/>
            <w:r w:rsidRPr="00D74F4F">
              <w:rPr>
                <w:rFonts w:ascii="Arial" w:hAnsi="Arial" w:cs="Arial"/>
                <w:sz w:val="20"/>
                <w:szCs w:val="20"/>
              </w:rPr>
              <w:t>Об'єм</w:t>
            </w:r>
            <w:r w:rsidRPr="00D74F4F">
              <w:rPr>
                <w:rFonts w:ascii="Arial" w:hAnsi="Arial" w:cs="Arial"/>
                <w:spacing w:val="-5"/>
                <w:sz w:val="20"/>
                <w:szCs w:val="20"/>
              </w:rPr>
              <w:t xml:space="preserve"> </w:t>
            </w:r>
            <w:r w:rsidRPr="00D74F4F">
              <w:rPr>
                <w:rFonts w:ascii="Arial" w:hAnsi="Arial" w:cs="Arial"/>
                <w:sz w:val="20"/>
                <w:szCs w:val="20"/>
              </w:rPr>
              <w:t>водопостачання,</w:t>
            </w:r>
            <w:r w:rsidRPr="00D74F4F">
              <w:rPr>
                <w:rFonts w:ascii="Arial" w:hAnsi="Arial" w:cs="Arial"/>
                <w:spacing w:val="-2"/>
                <w:sz w:val="20"/>
                <w:szCs w:val="20"/>
              </w:rPr>
              <w:t xml:space="preserve"> </w:t>
            </w:r>
            <w:r w:rsidRPr="00D74F4F">
              <w:rPr>
                <w:rFonts w:ascii="Arial" w:hAnsi="Arial" w:cs="Arial"/>
                <w:sz w:val="20"/>
                <w:szCs w:val="20"/>
              </w:rPr>
              <w:t>м3</w:t>
            </w:r>
            <w:bookmarkEnd w:id="182"/>
            <w:bookmarkEnd w:id="183"/>
            <w:bookmarkEnd w:id="184"/>
          </w:p>
        </w:tc>
        <w:tc>
          <w:tcPr>
            <w:tcW w:w="2835" w:type="dxa"/>
          </w:tcPr>
          <w:p w:rsidR="008608CB" w:rsidRPr="00D74F4F" w:rsidRDefault="008608CB" w:rsidP="00063F2F">
            <w:pPr>
              <w:ind w:firstLine="137"/>
              <w:rPr>
                <w:rFonts w:ascii="Arial" w:hAnsi="Arial" w:cs="Arial"/>
                <w:sz w:val="20"/>
                <w:szCs w:val="20"/>
              </w:rPr>
            </w:pPr>
          </w:p>
        </w:tc>
        <w:tc>
          <w:tcPr>
            <w:tcW w:w="2977" w:type="dxa"/>
          </w:tcPr>
          <w:p w:rsidR="008608CB" w:rsidRPr="00D74F4F" w:rsidRDefault="008608CB" w:rsidP="00063F2F">
            <w:pPr>
              <w:ind w:firstLine="137"/>
              <w:jc w:val="center"/>
              <w:rPr>
                <w:rFonts w:ascii="Arial" w:hAnsi="Arial" w:cs="Arial"/>
                <w:sz w:val="20"/>
                <w:szCs w:val="20"/>
              </w:rPr>
            </w:pPr>
            <w:bookmarkStart w:id="185" w:name="_Toc132112863"/>
            <w:bookmarkStart w:id="186" w:name="_Toc132114910"/>
            <w:bookmarkStart w:id="187" w:name="_Toc139901176"/>
            <w:r w:rsidRPr="00D74F4F">
              <w:rPr>
                <w:rFonts w:ascii="Arial" w:hAnsi="Arial" w:cs="Arial"/>
                <w:sz w:val="20"/>
                <w:szCs w:val="20"/>
              </w:rPr>
              <w:t>208850</w:t>
            </w:r>
            <w:bookmarkEnd w:id="185"/>
            <w:bookmarkEnd w:id="186"/>
            <w:bookmarkEnd w:id="187"/>
          </w:p>
        </w:tc>
      </w:tr>
      <w:tr w:rsidR="008608CB" w:rsidRPr="00D74F4F" w:rsidTr="00A704BB">
        <w:trPr>
          <w:trHeight w:val="275"/>
        </w:trPr>
        <w:tc>
          <w:tcPr>
            <w:tcW w:w="1134" w:type="dxa"/>
            <w:vMerge/>
            <w:tcBorders>
              <w:top w:val="nil"/>
            </w:tcBorders>
            <w:shd w:val="clear" w:color="auto" w:fill="FFC000"/>
          </w:tcPr>
          <w:p w:rsidR="008608CB" w:rsidRPr="00D74F4F" w:rsidRDefault="008608CB" w:rsidP="00A704BB">
            <w:pPr>
              <w:widowControl w:val="0"/>
              <w:autoSpaceDE w:val="0"/>
              <w:autoSpaceDN w:val="0"/>
              <w:rPr>
                <w:rFonts w:ascii="Arial" w:hAnsi="Arial" w:cs="Arial"/>
                <w:sz w:val="20"/>
                <w:szCs w:val="20"/>
                <w:lang w:val="uk-UA"/>
              </w:rPr>
            </w:pPr>
          </w:p>
        </w:tc>
        <w:tc>
          <w:tcPr>
            <w:tcW w:w="2835" w:type="dxa"/>
          </w:tcPr>
          <w:p w:rsidR="008608CB" w:rsidRPr="00D74F4F" w:rsidRDefault="008608CB" w:rsidP="00063F2F">
            <w:pPr>
              <w:ind w:firstLine="137"/>
              <w:rPr>
                <w:rFonts w:ascii="Arial" w:hAnsi="Arial" w:cs="Arial"/>
                <w:sz w:val="20"/>
                <w:szCs w:val="20"/>
              </w:rPr>
            </w:pPr>
            <w:bookmarkStart w:id="188" w:name="_Toc132112864"/>
            <w:bookmarkStart w:id="189" w:name="_Toc132114911"/>
            <w:bookmarkStart w:id="190" w:name="_Toc139901177"/>
            <w:r w:rsidRPr="00D74F4F">
              <w:rPr>
                <w:rFonts w:ascii="Arial" w:hAnsi="Arial" w:cs="Arial"/>
                <w:sz w:val="20"/>
                <w:szCs w:val="20"/>
              </w:rPr>
              <w:t>Якість</w:t>
            </w:r>
            <w:r w:rsidRPr="00D74F4F">
              <w:rPr>
                <w:rFonts w:ascii="Arial" w:hAnsi="Arial" w:cs="Arial"/>
                <w:spacing w:val="-3"/>
                <w:sz w:val="20"/>
                <w:szCs w:val="20"/>
              </w:rPr>
              <w:t xml:space="preserve"> </w:t>
            </w:r>
            <w:r w:rsidRPr="00D74F4F">
              <w:rPr>
                <w:rFonts w:ascii="Arial" w:hAnsi="Arial" w:cs="Arial"/>
                <w:sz w:val="20"/>
                <w:szCs w:val="20"/>
              </w:rPr>
              <w:t>водопостачання</w:t>
            </w:r>
            <w:bookmarkEnd w:id="188"/>
            <w:bookmarkEnd w:id="189"/>
            <w:bookmarkEnd w:id="190"/>
          </w:p>
        </w:tc>
        <w:tc>
          <w:tcPr>
            <w:tcW w:w="2835" w:type="dxa"/>
          </w:tcPr>
          <w:p w:rsidR="008608CB" w:rsidRPr="00D74F4F" w:rsidRDefault="008608CB" w:rsidP="00063F2F">
            <w:pPr>
              <w:ind w:firstLine="137"/>
              <w:rPr>
                <w:rFonts w:ascii="Arial" w:hAnsi="Arial" w:cs="Arial"/>
                <w:sz w:val="20"/>
                <w:szCs w:val="20"/>
                <w:lang w:val="uk-UA"/>
              </w:rPr>
            </w:pPr>
            <w:r w:rsidRPr="00D74F4F">
              <w:rPr>
                <w:rFonts w:ascii="Arial" w:hAnsi="Arial" w:cs="Arial"/>
                <w:sz w:val="20"/>
                <w:szCs w:val="20"/>
                <w:lang w:val="uk-UA"/>
              </w:rPr>
              <w:t>Питна вода відповідає вимогам ДСанПіН 2.2.4-171-10  «Гігієнічні вимоги до води питної, призначеної для споживання людиною»</w:t>
            </w:r>
          </w:p>
        </w:tc>
        <w:tc>
          <w:tcPr>
            <w:tcW w:w="2977" w:type="dxa"/>
          </w:tcPr>
          <w:p w:rsidR="008608CB" w:rsidRPr="00D74F4F" w:rsidRDefault="008608CB" w:rsidP="00063F2F">
            <w:pPr>
              <w:ind w:firstLine="137"/>
              <w:rPr>
                <w:rFonts w:ascii="Arial" w:hAnsi="Arial" w:cs="Arial"/>
                <w:sz w:val="20"/>
                <w:szCs w:val="20"/>
                <w:lang w:val="ru-RU"/>
              </w:rPr>
            </w:pPr>
            <w:bookmarkStart w:id="191" w:name="_Toc132112865"/>
            <w:bookmarkStart w:id="192" w:name="_Toc132114912"/>
            <w:bookmarkStart w:id="193" w:name="_Toc139901178"/>
            <w:r w:rsidRPr="00D74F4F">
              <w:rPr>
                <w:rFonts w:ascii="Arial" w:hAnsi="Arial" w:cs="Arial"/>
                <w:sz w:val="20"/>
                <w:szCs w:val="20"/>
                <w:lang w:val="ru-RU"/>
              </w:rPr>
              <w:t>Питна вода відповідає вимогам ДСанПіН 2.2.4-171-10  «Гігієнічні вимоги до води питної, призначеної для споживання людиною»</w:t>
            </w:r>
            <w:bookmarkEnd w:id="191"/>
            <w:bookmarkEnd w:id="192"/>
            <w:bookmarkEnd w:id="193"/>
          </w:p>
        </w:tc>
      </w:tr>
      <w:tr w:rsidR="008608CB" w:rsidRPr="00D74F4F" w:rsidTr="00A704BB">
        <w:trPr>
          <w:trHeight w:val="276"/>
        </w:trPr>
        <w:tc>
          <w:tcPr>
            <w:tcW w:w="1134" w:type="dxa"/>
            <w:vMerge/>
            <w:tcBorders>
              <w:top w:val="nil"/>
            </w:tcBorders>
            <w:shd w:val="clear" w:color="auto" w:fill="FFC000"/>
          </w:tcPr>
          <w:p w:rsidR="008608CB" w:rsidRPr="00D74F4F" w:rsidRDefault="008608CB" w:rsidP="00A704BB">
            <w:pPr>
              <w:widowControl w:val="0"/>
              <w:autoSpaceDE w:val="0"/>
              <w:autoSpaceDN w:val="0"/>
              <w:rPr>
                <w:rFonts w:ascii="Arial" w:hAnsi="Arial" w:cs="Arial"/>
                <w:sz w:val="20"/>
                <w:szCs w:val="20"/>
                <w:lang w:val="uk-UA"/>
              </w:rPr>
            </w:pPr>
          </w:p>
        </w:tc>
        <w:tc>
          <w:tcPr>
            <w:tcW w:w="2835" w:type="dxa"/>
          </w:tcPr>
          <w:p w:rsidR="008608CB" w:rsidRPr="00D74F4F" w:rsidRDefault="008608CB" w:rsidP="00063F2F">
            <w:pPr>
              <w:ind w:firstLine="137"/>
              <w:rPr>
                <w:rFonts w:ascii="Arial" w:hAnsi="Arial" w:cs="Arial"/>
                <w:sz w:val="20"/>
                <w:szCs w:val="20"/>
              </w:rPr>
            </w:pPr>
            <w:bookmarkStart w:id="194" w:name="_Toc132112866"/>
            <w:bookmarkStart w:id="195" w:name="_Toc132114913"/>
            <w:bookmarkStart w:id="196" w:name="_Toc139901179"/>
            <w:r w:rsidRPr="00D74F4F">
              <w:rPr>
                <w:rFonts w:ascii="Arial" w:hAnsi="Arial" w:cs="Arial"/>
                <w:sz w:val="20"/>
                <w:szCs w:val="20"/>
              </w:rPr>
              <w:t>Стан</w:t>
            </w:r>
            <w:r w:rsidRPr="00D74F4F">
              <w:rPr>
                <w:rFonts w:ascii="Arial" w:hAnsi="Arial" w:cs="Arial"/>
                <w:spacing w:val="-4"/>
                <w:sz w:val="20"/>
                <w:szCs w:val="20"/>
              </w:rPr>
              <w:t xml:space="preserve"> </w:t>
            </w:r>
            <w:r w:rsidRPr="00D74F4F">
              <w:rPr>
                <w:rFonts w:ascii="Arial" w:hAnsi="Arial" w:cs="Arial"/>
                <w:sz w:val="20"/>
                <w:szCs w:val="20"/>
              </w:rPr>
              <w:t>мереж</w:t>
            </w:r>
            <w:r w:rsidRPr="00D74F4F">
              <w:rPr>
                <w:rFonts w:ascii="Arial" w:hAnsi="Arial" w:cs="Arial"/>
                <w:spacing w:val="-2"/>
                <w:sz w:val="20"/>
                <w:szCs w:val="20"/>
              </w:rPr>
              <w:t xml:space="preserve"> </w:t>
            </w:r>
            <w:r w:rsidRPr="00D74F4F">
              <w:rPr>
                <w:rFonts w:ascii="Arial" w:hAnsi="Arial" w:cs="Arial"/>
                <w:sz w:val="20"/>
                <w:szCs w:val="20"/>
              </w:rPr>
              <w:t>водопостачання</w:t>
            </w:r>
            <w:bookmarkEnd w:id="194"/>
            <w:bookmarkEnd w:id="195"/>
            <w:bookmarkEnd w:id="196"/>
          </w:p>
        </w:tc>
        <w:tc>
          <w:tcPr>
            <w:tcW w:w="2835" w:type="dxa"/>
          </w:tcPr>
          <w:p w:rsidR="008608CB" w:rsidRPr="00D74F4F" w:rsidRDefault="008608CB" w:rsidP="00063F2F">
            <w:pPr>
              <w:ind w:firstLine="137"/>
              <w:jc w:val="center"/>
              <w:rPr>
                <w:rFonts w:ascii="Arial" w:hAnsi="Arial" w:cs="Arial"/>
                <w:color w:val="000000"/>
                <w:sz w:val="20"/>
                <w:szCs w:val="20"/>
              </w:rPr>
            </w:pPr>
            <w:bookmarkStart w:id="197" w:name="_Toc132112867"/>
            <w:bookmarkStart w:id="198" w:name="_Toc132114914"/>
            <w:bookmarkStart w:id="199" w:name="_Toc139901180"/>
            <w:r w:rsidRPr="00D74F4F">
              <w:rPr>
                <w:rFonts w:ascii="Arial" w:hAnsi="Arial" w:cs="Arial"/>
                <w:color w:val="000000"/>
                <w:sz w:val="20"/>
                <w:szCs w:val="20"/>
              </w:rPr>
              <w:t>94,3 %  зносу</w:t>
            </w:r>
            <w:bookmarkEnd w:id="197"/>
            <w:bookmarkEnd w:id="198"/>
            <w:bookmarkEnd w:id="199"/>
          </w:p>
        </w:tc>
        <w:tc>
          <w:tcPr>
            <w:tcW w:w="2977" w:type="dxa"/>
          </w:tcPr>
          <w:p w:rsidR="008608CB" w:rsidRPr="00D74F4F" w:rsidRDefault="008608CB" w:rsidP="00063F2F">
            <w:pPr>
              <w:ind w:firstLine="137"/>
              <w:jc w:val="center"/>
              <w:rPr>
                <w:rFonts w:ascii="Arial" w:hAnsi="Arial" w:cs="Arial"/>
                <w:sz w:val="20"/>
                <w:szCs w:val="20"/>
              </w:rPr>
            </w:pPr>
            <w:bookmarkStart w:id="200" w:name="_Toc132112868"/>
            <w:bookmarkStart w:id="201" w:name="_Toc132114915"/>
            <w:bookmarkStart w:id="202" w:name="_Toc139901181"/>
            <w:r w:rsidRPr="00D74F4F">
              <w:rPr>
                <w:rFonts w:ascii="Arial" w:hAnsi="Arial" w:cs="Arial"/>
                <w:sz w:val="20"/>
                <w:szCs w:val="20"/>
              </w:rPr>
              <w:t>80 %</w:t>
            </w:r>
            <w:r w:rsidRPr="00D74F4F">
              <w:rPr>
                <w:rFonts w:ascii="Arial" w:hAnsi="Arial" w:cs="Arial"/>
                <w:color w:val="FF0000"/>
                <w:sz w:val="20"/>
                <w:szCs w:val="20"/>
              </w:rPr>
              <w:t xml:space="preserve"> </w:t>
            </w:r>
            <w:r w:rsidRPr="00D74F4F">
              <w:rPr>
                <w:rFonts w:ascii="Arial" w:hAnsi="Arial" w:cs="Arial"/>
                <w:sz w:val="20"/>
                <w:szCs w:val="20"/>
              </w:rPr>
              <w:t>зносу</w:t>
            </w:r>
            <w:bookmarkEnd w:id="200"/>
            <w:bookmarkEnd w:id="201"/>
            <w:bookmarkEnd w:id="202"/>
          </w:p>
        </w:tc>
      </w:tr>
      <w:tr w:rsidR="008608CB" w:rsidRPr="00D74F4F" w:rsidTr="00A704BB">
        <w:trPr>
          <w:trHeight w:val="276"/>
        </w:trPr>
        <w:tc>
          <w:tcPr>
            <w:tcW w:w="1134" w:type="dxa"/>
            <w:vMerge/>
            <w:tcBorders>
              <w:top w:val="nil"/>
            </w:tcBorders>
            <w:shd w:val="clear" w:color="auto" w:fill="FFC000"/>
          </w:tcPr>
          <w:p w:rsidR="008608CB" w:rsidRPr="00D74F4F" w:rsidRDefault="008608CB" w:rsidP="00A704BB">
            <w:pPr>
              <w:widowControl w:val="0"/>
              <w:autoSpaceDE w:val="0"/>
              <w:autoSpaceDN w:val="0"/>
              <w:rPr>
                <w:rFonts w:ascii="Arial" w:hAnsi="Arial" w:cs="Arial"/>
                <w:sz w:val="20"/>
                <w:szCs w:val="20"/>
                <w:lang w:val="uk-UA"/>
              </w:rPr>
            </w:pPr>
          </w:p>
        </w:tc>
        <w:tc>
          <w:tcPr>
            <w:tcW w:w="2835" w:type="dxa"/>
          </w:tcPr>
          <w:p w:rsidR="008608CB" w:rsidRPr="00D74F4F" w:rsidRDefault="008608CB" w:rsidP="00063F2F">
            <w:pPr>
              <w:ind w:firstLine="137"/>
              <w:rPr>
                <w:rFonts w:ascii="Arial" w:hAnsi="Arial" w:cs="Arial"/>
                <w:sz w:val="20"/>
                <w:szCs w:val="20"/>
              </w:rPr>
            </w:pPr>
            <w:bookmarkStart w:id="203" w:name="_Toc132112869"/>
            <w:bookmarkStart w:id="204" w:name="_Toc132114916"/>
            <w:bookmarkStart w:id="205" w:name="_Toc139901182"/>
            <w:r w:rsidRPr="00D74F4F">
              <w:rPr>
                <w:rFonts w:ascii="Arial" w:hAnsi="Arial" w:cs="Arial"/>
                <w:sz w:val="20"/>
                <w:szCs w:val="20"/>
              </w:rPr>
              <w:t>Протяжність</w:t>
            </w:r>
            <w:r w:rsidRPr="00D74F4F">
              <w:rPr>
                <w:rFonts w:ascii="Arial" w:hAnsi="Arial" w:cs="Arial"/>
                <w:spacing w:val="-5"/>
                <w:sz w:val="20"/>
                <w:szCs w:val="20"/>
              </w:rPr>
              <w:t xml:space="preserve"> </w:t>
            </w:r>
            <w:r w:rsidRPr="00D74F4F">
              <w:rPr>
                <w:rFonts w:ascii="Arial" w:hAnsi="Arial" w:cs="Arial"/>
                <w:sz w:val="20"/>
                <w:szCs w:val="20"/>
              </w:rPr>
              <w:t>мереж</w:t>
            </w:r>
            <w:r w:rsidRPr="00D74F4F">
              <w:rPr>
                <w:rFonts w:ascii="Arial" w:hAnsi="Arial" w:cs="Arial"/>
                <w:spacing w:val="-3"/>
                <w:sz w:val="20"/>
                <w:szCs w:val="20"/>
              </w:rPr>
              <w:t xml:space="preserve"> </w:t>
            </w:r>
            <w:r w:rsidRPr="00D74F4F">
              <w:rPr>
                <w:rFonts w:ascii="Arial" w:hAnsi="Arial" w:cs="Arial"/>
                <w:sz w:val="20"/>
                <w:szCs w:val="20"/>
              </w:rPr>
              <w:t>водовідведення,</w:t>
            </w:r>
            <w:r w:rsidRPr="00D74F4F">
              <w:rPr>
                <w:rFonts w:ascii="Arial" w:hAnsi="Arial" w:cs="Arial"/>
                <w:spacing w:val="-5"/>
                <w:sz w:val="20"/>
                <w:szCs w:val="20"/>
              </w:rPr>
              <w:t xml:space="preserve"> </w:t>
            </w:r>
            <w:r w:rsidRPr="00D74F4F">
              <w:rPr>
                <w:rFonts w:ascii="Arial" w:hAnsi="Arial" w:cs="Arial"/>
                <w:sz w:val="20"/>
                <w:szCs w:val="20"/>
              </w:rPr>
              <w:t>км</w:t>
            </w:r>
            <w:bookmarkEnd w:id="203"/>
            <w:bookmarkEnd w:id="204"/>
            <w:bookmarkEnd w:id="205"/>
          </w:p>
        </w:tc>
        <w:tc>
          <w:tcPr>
            <w:tcW w:w="2835" w:type="dxa"/>
          </w:tcPr>
          <w:p w:rsidR="008608CB" w:rsidRPr="00D74F4F" w:rsidRDefault="008608CB" w:rsidP="00063F2F">
            <w:pPr>
              <w:ind w:firstLine="137"/>
              <w:jc w:val="center"/>
              <w:rPr>
                <w:rFonts w:ascii="Arial" w:hAnsi="Arial" w:cs="Arial"/>
                <w:sz w:val="20"/>
                <w:szCs w:val="20"/>
              </w:rPr>
            </w:pPr>
            <w:bookmarkStart w:id="206" w:name="_Toc132112870"/>
            <w:bookmarkStart w:id="207" w:name="_Toc132114917"/>
            <w:bookmarkStart w:id="208" w:name="_Toc139901183"/>
            <w:r w:rsidRPr="00D74F4F">
              <w:rPr>
                <w:rFonts w:ascii="Arial" w:hAnsi="Arial" w:cs="Arial"/>
                <w:sz w:val="20"/>
                <w:szCs w:val="20"/>
              </w:rPr>
              <w:t>17,8</w:t>
            </w:r>
            <w:bookmarkEnd w:id="206"/>
            <w:bookmarkEnd w:id="207"/>
            <w:bookmarkEnd w:id="208"/>
          </w:p>
        </w:tc>
        <w:tc>
          <w:tcPr>
            <w:tcW w:w="2977" w:type="dxa"/>
          </w:tcPr>
          <w:p w:rsidR="008608CB" w:rsidRPr="00D74F4F" w:rsidRDefault="008608CB" w:rsidP="00063F2F">
            <w:pPr>
              <w:ind w:firstLine="137"/>
              <w:jc w:val="center"/>
              <w:rPr>
                <w:rFonts w:ascii="Arial" w:hAnsi="Arial" w:cs="Arial"/>
                <w:sz w:val="20"/>
                <w:szCs w:val="20"/>
              </w:rPr>
            </w:pPr>
            <w:bookmarkStart w:id="209" w:name="_Toc132112871"/>
            <w:bookmarkStart w:id="210" w:name="_Toc132114918"/>
            <w:bookmarkStart w:id="211" w:name="_Toc139901184"/>
            <w:r w:rsidRPr="00D74F4F">
              <w:rPr>
                <w:rFonts w:ascii="Arial" w:hAnsi="Arial" w:cs="Arial"/>
                <w:sz w:val="20"/>
                <w:szCs w:val="20"/>
              </w:rPr>
              <w:t>12,2</w:t>
            </w:r>
            <w:bookmarkEnd w:id="209"/>
            <w:bookmarkEnd w:id="210"/>
            <w:bookmarkEnd w:id="211"/>
          </w:p>
        </w:tc>
      </w:tr>
      <w:tr w:rsidR="008608CB" w:rsidRPr="00D74F4F" w:rsidTr="00A704BB">
        <w:trPr>
          <w:trHeight w:val="551"/>
        </w:trPr>
        <w:tc>
          <w:tcPr>
            <w:tcW w:w="1134" w:type="dxa"/>
            <w:vMerge/>
            <w:tcBorders>
              <w:top w:val="nil"/>
            </w:tcBorders>
            <w:shd w:val="clear" w:color="auto" w:fill="FFC000"/>
          </w:tcPr>
          <w:p w:rsidR="008608CB" w:rsidRPr="00D74F4F" w:rsidRDefault="008608CB" w:rsidP="00A704BB">
            <w:pPr>
              <w:widowControl w:val="0"/>
              <w:autoSpaceDE w:val="0"/>
              <w:autoSpaceDN w:val="0"/>
              <w:rPr>
                <w:rFonts w:ascii="Arial" w:hAnsi="Arial" w:cs="Arial"/>
                <w:sz w:val="20"/>
                <w:szCs w:val="20"/>
                <w:lang w:val="uk-UA"/>
              </w:rPr>
            </w:pPr>
          </w:p>
        </w:tc>
        <w:tc>
          <w:tcPr>
            <w:tcW w:w="2835" w:type="dxa"/>
          </w:tcPr>
          <w:p w:rsidR="008608CB" w:rsidRPr="00D74F4F" w:rsidRDefault="008608CB" w:rsidP="00063F2F">
            <w:pPr>
              <w:ind w:firstLine="137"/>
              <w:rPr>
                <w:rFonts w:ascii="Arial" w:hAnsi="Arial" w:cs="Arial"/>
                <w:sz w:val="20"/>
                <w:szCs w:val="20"/>
                <w:lang w:val="ru-RU"/>
              </w:rPr>
            </w:pPr>
            <w:bookmarkStart w:id="212" w:name="_Toc132112872"/>
            <w:bookmarkStart w:id="213" w:name="_Toc132114919"/>
            <w:bookmarkStart w:id="214" w:name="_Toc139901185"/>
            <w:r w:rsidRPr="00D74F4F">
              <w:rPr>
                <w:rFonts w:ascii="Arial" w:hAnsi="Arial" w:cs="Arial"/>
                <w:sz w:val="20"/>
                <w:szCs w:val="20"/>
                <w:lang w:val="ru-RU"/>
              </w:rPr>
              <w:t>Споживання</w:t>
            </w:r>
            <w:r w:rsidRPr="00D74F4F">
              <w:rPr>
                <w:rFonts w:ascii="Arial" w:hAnsi="Arial" w:cs="Arial"/>
                <w:spacing w:val="-4"/>
                <w:sz w:val="20"/>
                <w:szCs w:val="20"/>
                <w:lang w:val="ru-RU"/>
              </w:rPr>
              <w:t xml:space="preserve"> </w:t>
            </w:r>
            <w:r w:rsidRPr="00D74F4F">
              <w:rPr>
                <w:rFonts w:ascii="Arial" w:hAnsi="Arial" w:cs="Arial"/>
                <w:sz w:val="20"/>
                <w:szCs w:val="20"/>
                <w:lang w:val="ru-RU"/>
              </w:rPr>
              <w:t>питної</w:t>
            </w:r>
            <w:r w:rsidRPr="00D74F4F">
              <w:rPr>
                <w:rFonts w:ascii="Arial" w:hAnsi="Arial" w:cs="Arial"/>
                <w:spacing w:val="-3"/>
                <w:sz w:val="20"/>
                <w:szCs w:val="20"/>
                <w:lang w:val="ru-RU"/>
              </w:rPr>
              <w:t xml:space="preserve"> </w:t>
            </w:r>
            <w:r w:rsidRPr="00D74F4F">
              <w:rPr>
                <w:rFonts w:ascii="Arial" w:hAnsi="Arial" w:cs="Arial"/>
                <w:sz w:val="20"/>
                <w:szCs w:val="20"/>
                <w:lang w:val="ru-RU"/>
              </w:rPr>
              <w:t>води,</w:t>
            </w:r>
            <w:r w:rsidRPr="00D74F4F">
              <w:rPr>
                <w:rFonts w:ascii="Arial" w:hAnsi="Arial" w:cs="Arial"/>
                <w:spacing w:val="-4"/>
                <w:sz w:val="20"/>
                <w:szCs w:val="20"/>
                <w:lang w:val="ru-RU"/>
              </w:rPr>
              <w:t xml:space="preserve"> </w:t>
            </w:r>
            <w:r w:rsidRPr="00D74F4F">
              <w:rPr>
                <w:rFonts w:ascii="Arial" w:hAnsi="Arial" w:cs="Arial"/>
                <w:sz w:val="20"/>
                <w:szCs w:val="20"/>
                <w:lang w:val="ru-RU"/>
              </w:rPr>
              <w:t>тис.</w:t>
            </w:r>
            <w:r w:rsidRPr="00D74F4F">
              <w:rPr>
                <w:rFonts w:ascii="Arial" w:hAnsi="Arial" w:cs="Arial"/>
                <w:spacing w:val="-3"/>
                <w:sz w:val="20"/>
                <w:szCs w:val="20"/>
                <w:lang w:val="ru-RU"/>
              </w:rPr>
              <w:t xml:space="preserve"> </w:t>
            </w:r>
            <w:r w:rsidRPr="00D74F4F">
              <w:rPr>
                <w:rFonts w:ascii="Arial" w:hAnsi="Arial" w:cs="Arial"/>
                <w:sz w:val="20"/>
                <w:szCs w:val="20"/>
                <w:lang w:val="ru-RU"/>
              </w:rPr>
              <w:t>м3–</w:t>
            </w:r>
            <w:bookmarkEnd w:id="212"/>
            <w:bookmarkEnd w:id="213"/>
            <w:bookmarkEnd w:id="214"/>
          </w:p>
          <w:p w:rsidR="008608CB" w:rsidRPr="00D74F4F" w:rsidRDefault="008608CB" w:rsidP="00063F2F">
            <w:pPr>
              <w:ind w:firstLine="137"/>
              <w:rPr>
                <w:rFonts w:ascii="Arial" w:hAnsi="Arial" w:cs="Arial"/>
                <w:sz w:val="20"/>
                <w:szCs w:val="20"/>
              </w:rPr>
            </w:pPr>
            <w:bookmarkStart w:id="215" w:name="_Toc132112873"/>
            <w:bookmarkStart w:id="216" w:name="_Toc132114920"/>
            <w:bookmarkStart w:id="217" w:name="_Toc139901186"/>
            <w:r w:rsidRPr="00D74F4F">
              <w:rPr>
                <w:rFonts w:ascii="Arial" w:hAnsi="Arial" w:cs="Arial"/>
                <w:sz w:val="20"/>
                <w:szCs w:val="20"/>
              </w:rPr>
              <w:t>всього, у</w:t>
            </w:r>
            <w:r w:rsidRPr="00D74F4F">
              <w:rPr>
                <w:rFonts w:ascii="Arial" w:hAnsi="Arial" w:cs="Arial"/>
                <w:spacing w:val="-6"/>
                <w:sz w:val="20"/>
                <w:szCs w:val="20"/>
              </w:rPr>
              <w:t xml:space="preserve"> </w:t>
            </w:r>
            <w:r w:rsidRPr="00D74F4F">
              <w:rPr>
                <w:rFonts w:ascii="Arial" w:hAnsi="Arial" w:cs="Arial"/>
                <w:sz w:val="20"/>
                <w:szCs w:val="20"/>
              </w:rPr>
              <w:t>тому</w:t>
            </w:r>
            <w:r w:rsidRPr="00D74F4F">
              <w:rPr>
                <w:rFonts w:ascii="Arial" w:hAnsi="Arial" w:cs="Arial"/>
                <w:spacing w:val="-4"/>
                <w:sz w:val="20"/>
                <w:szCs w:val="20"/>
              </w:rPr>
              <w:t xml:space="preserve"> </w:t>
            </w:r>
            <w:r w:rsidRPr="00D74F4F">
              <w:rPr>
                <w:rFonts w:ascii="Arial" w:hAnsi="Arial" w:cs="Arial"/>
                <w:sz w:val="20"/>
                <w:szCs w:val="20"/>
              </w:rPr>
              <w:t>числі:</w:t>
            </w:r>
            <w:bookmarkEnd w:id="215"/>
            <w:bookmarkEnd w:id="216"/>
            <w:bookmarkEnd w:id="217"/>
          </w:p>
        </w:tc>
        <w:tc>
          <w:tcPr>
            <w:tcW w:w="2835" w:type="dxa"/>
          </w:tcPr>
          <w:p w:rsidR="008608CB" w:rsidRPr="00D74F4F" w:rsidRDefault="008608CB" w:rsidP="00063F2F">
            <w:pPr>
              <w:ind w:firstLine="137"/>
              <w:jc w:val="center"/>
              <w:rPr>
                <w:rFonts w:ascii="Arial" w:hAnsi="Arial" w:cs="Arial"/>
                <w:sz w:val="20"/>
                <w:szCs w:val="20"/>
              </w:rPr>
            </w:pPr>
            <w:bookmarkStart w:id="218" w:name="_Toc139901187"/>
            <w:r w:rsidRPr="00D74F4F">
              <w:rPr>
                <w:rFonts w:ascii="Arial" w:hAnsi="Arial" w:cs="Arial"/>
                <w:sz w:val="20"/>
                <w:szCs w:val="20"/>
              </w:rPr>
              <w:t>39,3</w:t>
            </w:r>
            <w:bookmarkEnd w:id="218"/>
          </w:p>
        </w:tc>
        <w:tc>
          <w:tcPr>
            <w:tcW w:w="2977" w:type="dxa"/>
          </w:tcPr>
          <w:p w:rsidR="008608CB" w:rsidRPr="00D74F4F" w:rsidRDefault="008608CB" w:rsidP="00063F2F">
            <w:pPr>
              <w:ind w:firstLine="137"/>
              <w:jc w:val="center"/>
              <w:rPr>
                <w:rFonts w:ascii="Arial" w:hAnsi="Arial" w:cs="Arial"/>
                <w:sz w:val="20"/>
                <w:szCs w:val="20"/>
              </w:rPr>
            </w:pPr>
            <w:bookmarkStart w:id="219" w:name="_Toc132112874"/>
            <w:bookmarkStart w:id="220" w:name="_Toc132114921"/>
            <w:bookmarkStart w:id="221" w:name="_Toc139901188"/>
            <w:r w:rsidRPr="00D74F4F">
              <w:rPr>
                <w:rFonts w:ascii="Arial" w:hAnsi="Arial" w:cs="Arial"/>
                <w:sz w:val="20"/>
                <w:szCs w:val="20"/>
              </w:rPr>
              <w:t>149,3</w:t>
            </w:r>
            <w:bookmarkEnd w:id="219"/>
            <w:bookmarkEnd w:id="220"/>
            <w:bookmarkEnd w:id="221"/>
          </w:p>
        </w:tc>
      </w:tr>
      <w:tr w:rsidR="008608CB" w:rsidRPr="00D74F4F" w:rsidTr="00A704BB">
        <w:trPr>
          <w:trHeight w:val="275"/>
        </w:trPr>
        <w:tc>
          <w:tcPr>
            <w:tcW w:w="1134" w:type="dxa"/>
            <w:vMerge/>
            <w:tcBorders>
              <w:top w:val="nil"/>
            </w:tcBorders>
            <w:shd w:val="clear" w:color="auto" w:fill="FFC000"/>
          </w:tcPr>
          <w:p w:rsidR="008608CB" w:rsidRPr="00D74F4F" w:rsidRDefault="008608CB" w:rsidP="00A704BB">
            <w:pPr>
              <w:widowControl w:val="0"/>
              <w:autoSpaceDE w:val="0"/>
              <w:autoSpaceDN w:val="0"/>
              <w:rPr>
                <w:rFonts w:ascii="Arial" w:hAnsi="Arial" w:cs="Arial"/>
                <w:sz w:val="20"/>
                <w:szCs w:val="20"/>
                <w:lang w:val="uk-UA"/>
              </w:rPr>
            </w:pPr>
          </w:p>
        </w:tc>
        <w:tc>
          <w:tcPr>
            <w:tcW w:w="2835" w:type="dxa"/>
          </w:tcPr>
          <w:p w:rsidR="008608CB" w:rsidRPr="00D74F4F" w:rsidRDefault="008608CB" w:rsidP="00063F2F">
            <w:pPr>
              <w:ind w:firstLine="137"/>
              <w:rPr>
                <w:rFonts w:ascii="Arial" w:hAnsi="Arial" w:cs="Arial"/>
                <w:sz w:val="20"/>
                <w:szCs w:val="20"/>
              </w:rPr>
            </w:pPr>
            <w:bookmarkStart w:id="222" w:name="_Toc132112875"/>
            <w:bookmarkStart w:id="223" w:name="_Toc132114922"/>
            <w:bookmarkStart w:id="224" w:name="_Toc139901189"/>
            <w:r w:rsidRPr="00D74F4F">
              <w:rPr>
                <w:rFonts w:ascii="Arial" w:hAnsi="Arial" w:cs="Arial"/>
                <w:sz w:val="20"/>
                <w:szCs w:val="20"/>
              </w:rPr>
              <w:t>-</w:t>
            </w:r>
            <w:r w:rsidRPr="00D74F4F">
              <w:rPr>
                <w:rFonts w:ascii="Arial" w:hAnsi="Arial" w:cs="Arial"/>
                <w:spacing w:val="-4"/>
                <w:sz w:val="20"/>
                <w:szCs w:val="20"/>
              </w:rPr>
              <w:t xml:space="preserve"> </w:t>
            </w:r>
            <w:r w:rsidRPr="00D74F4F">
              <w:rPr>
                <w:rFonts w:ascii="Arial" w:hAnsi="Arial" w:cs="Arial"/>
                <w:sz w:val="20"/>
                <w:szCs w:val="20"/>
              </w:rPr>
              <w:t>населення</w:t>
            </w:r>
            <w:bookmarkEnd w:id="222"/>
            <w:bookmarkEnd w:id="223"/>
            <w:bookmarkEnd w:id="224"/>
          </w:p>
        </w:tc>
        <w:tc>
          <w:tcPr>
            <w:tcW w:w="2835" w:type="dxa"/>
          </w:tcPr>
          <w:p w:rsidR="008608CB" w:rsidRPr="00D74F4F" w:rsidRDefault="008608CB" w:rsidP="00063F2F">
            <w:pPr>
              <w:ind w:firstLine="137"/>
              <w:jc w:val="center"/>
              <w:rPr>
                <w:rFonts w:ascii="Arial" w:hAnsi="Arial" w:cs="Arial"/>
                <w:sz w:val="20"/>
                <w:szCs w:val="20"/>
              </w:rPr>
            </w:pPr>
            <w:bookmarkStart w:id="225" w:name="_Toc132112876"/>
            <w:bookmarkStart w:id="226" w:name="_Toc132114923"/>
            <w:bookmarkStart w:id="227" w:name="_Toc139901190"/>
            <w:r w:rsidRPr="00D74F4F">
              <w:rPr>
                <w:rFonts w:ascii="Arial" w:hAnsi="Arial" w:cs="Arial"/>
                <w:sz w:val="20"/>
                <w:szCs w:val="20"/>
              </w:rPr>
              <w:t>36,3</w:t>
            </w:r>
            <w:bookmarkEnd w:id="225"/>
            <w:bookmarkEnd w:id="226"/>
            <w:bookmarkEnd w:id="227"/>
          </w:p>
        </w:tc>
        <w:tc>
          <w:tcPr>
            <w:tcW w:w="2977" w:type="dxa"/>
          </w:tcPr>
          <w:p w:rsidR="008608CB" w:rsidRPr="00D74F4F" w:rsidRDefault="008608CB" w:rsidP="00063F2F">
            <w:pPr>
              <w:ind w:firstLine="137"/>
              <w:jc w:val="center"/>
              <w:rPr>
                <w:rFonts w:ascii="Arial" w:hAnsi="Arial" w:cs="Arial"/>
                <w:sz w:val="20"/>
                <w:szCs w:val="20"/>
              </w:rPr>
            </w:pPr>
            <w:bookmarkStart w:id="228" w:name="_Toc132112877"/>
            <w:bookmarkStart w:id="229" w:name="_Toc132114924"/>
            <w:bookmarkStart w:id="230" w:name="_Toc139901191"/>
            <w:r w:rsidRPr="00D74F4F">
              <w:rPr>
                <w:rFonts w:ascii="Arial" w:hAnsi="Arial" w:cs="Arial"/>
                <w:sz w:val="20"/>
                <w:szCs w:val="20"/>
              </w:rPr>
              <w:t>129,3</w:t>
            </w:r>
            <w:bookmarkEnd w:id="228"/>
            <w:bookmarkEnd w:id="229"/>
            <w:bookmarkEnd w:id="230"/>
          </w:p>
        </w:tc>
      </w:tr>
      <w:tr w:rsidR="008608CB" w:rsidRPr="00D74F4F" w:rsidTr="00A704BB">
        <w:trPr>
          <w:trHeight w:val="276"/>
        </w:trPr>
        <w:tc>
          <w:tcPr>
            <w:tcW w:w="1134" w:type="dxa"/>
            <w:vMerge/>
            <w:tcBorders>
              <w:top w:val="nil"/>
            </w:tcBorders>
            <w:shd w:val="clear" w:color="auto" w:fill="FFC000"/>
          </w:tcPr>
          <w:p w:rsidR="008608CB" w:rsidRPr="00D74F4F" w:rsidRDefault="008608CB" w:rsidP="00A704BB">
            <w:pPr>
              <w:widowControl w:val="0"/>
              <w:autoSpaceDE w:val="0"/>
              <w:autoSpaceDN w:val="0"/>
              <w:rPr>
                <w:rFonts w:ascii="Arial" w:hAnsi="Arial" w:cs="Arial"/>
                <w:sz w:val="20"/>
                <w:szCs w:val="20"/>
                <w:lang w:val="uk-UA"/>
              </w:rPr>
            </w:pPr>
          </w:p>
        </w:tc>
        <w:tc>
          <w:tcPr>
            <w:tcW w:w="2835" w:type="dxa"/>
          </w:tcPr>
          <w:p w:rsidR="008608CB" w:rsidRPr="00D74F4F" w:rsidRDefault="008608CB" w:rsidP="00063F2F">
            <w:pPr>
              <w:ind w:firstLine="137"/>
              <w:rPr>
                <w:rFonts w:ascii="Arial" w:hAnsi="Arial" w:cs="Arial"/>
                <w:sz w:val="20"/>
                <w:szCs w:val="20"/>
              </w:rPr>
            </w:pPr>
            <w:bookmarkStart w:id="231" w:name="_Toc132112878"/>
            <w:bookmarkStart w:id="232" w:name="_Toc132114925"/>
            <w:bookmarkStart w:id="233" w:name="_Toc139901192"/>
            <w:r w:rsidRPr="00D74F4F">
              <w:rPr>
                <w:rFonts w:ascii="Arial" w:hAnsi="Arial" w:cs="Arial"/>
                <w:sz w:val="20"/>
                <w:szCs w:val="20"/>
              </w:rPr>
              <w:t>-</w:t>
            </w:r>
            <w:r w:rsidRPr="00D74F4F">
              <w:rPr>
                <w:rFonts w:ascii="Arial" w:hAnsi="Arial" w:cs="Arial"/>
                <w:spacing w:val="-5"/>
                <w:sz w:val="20"/>
                <w:szCs w:val="20"/>
              </w:rPr>
              <w:t xml:space="preserve"> </w:t>
            </w:r>
            <w:r w:rsidRPr="00D74F4F">
              <w:rPr>
                <w:rFonts w:ascii="Arial" w:hAnsi="Arial" w:cs="Arial"/>
                <w:sz w:val="20"/>
                <w:szCs w:val="20"/>
              </w:rPr>
              <w:t>підприємства</w:t>
            </w:r>
            <w:bookmarkEnd w:id="231"/>
            <w:bookmarkEnd w:id="232"/>
            <w:bookmarkEnd w:id="233"/>
          </w:p>
        </w:tc>
        <w:tc>
          <w:tcPr>
            <w:tcW w:w="2835" w:type="dxa"/>
          </w:tcPr>
          <w:p w:rsidR="008608CB" w:rsidRPr="00D74F4F" w:rsidRDefault="008608CB" w:rsidP="00063F2F">
            <w:pPr>
              <w:ind w:firstLine="137"/>
              <w:jc w:val="center"/>
              <w:rPr>
                <w:rFonts w:ascii="Arial" w:hAnsi="Arial" w:cs="Arial"/>
                <w:sz w:val="20"/>
                <w:szCs w:val="20"/>
              </w:rPr>
            </w:pPr>
            <w:bookmarkStart w:id="234" w:name="_Toc132112879"/>
            <w:bookmarkStart w:id="235" w:name="_Toc132114926"/>
            <w:bookmarkStart w:id="236" w:name="_Toc139901193"/>
            <w:r w:rsidRPr="00D74F4F">
              <w:rPr>
                <w:rFonts w:ascii="Arial" w:hAnsi="Arial" w:cs="Arial"/>
                <w:sz w:val="20"/>
                <w:szCs w:val="20"/>
              </w:rPr>
              <w:t>3,0</w:t>
            </w:r>
            <w:bookmarkEnd w:id="234"/>
            <w:bookmarkEnd w:id="235"/>
            <w:bookmarkEnd w:id="236"/>
          </w:p>
        </w:tc>
        <w:tc>
          <w:tcPr>
            <w:tcW w:w="2977" w:type="dxa"/>
          </w:tcPr>
          <w:p w:rsidR="008608CB" w:rsidRPr="00D74F4F" w:rsidRDefault="008608CB" w:rsidP="00063F2F">
            <w:pPr>
              <w:ind w:firstLine="137"/>
              <w:jc w:val="center"/>
              <w:rPr>
                <w:rFonts w:ascii="Arial" w:hAnsi="Arial" w:cs="Arial"/>
                <w:sz w:val="20"/>
                <w:szCs w:val="20"/>
              </w:rPr>
            </w:pPr>
            <w:bookmarkStart w:id="237" w:name="_Toc132112880"/>
            <w:bookmarkStart w:id="238" w:name="_Toc132114927"/>
            <w:bookmarkStart w:id="239" w:name="_Toc139901194"/>
            <w:r w:rsidRPr="00D74F4F">
              <w:rPr>
                <w:rFonts w:ascii="Arial" w:hAnsi="Arial" w:cs="Arial"/>
                <w:sz w:val="20"/>
                <w:szCs w:val="20"/>
              </w:rPr>
              <w:t>20,0</w:t>
            </w:r>
            <w:bookmarkEnd w:id="237"/>
            <w:bookmarkEnd w:id="238"/>
            <w:bookmarkEnd w:id="239"/>
          </w:p>
        </w:tc>
      </w:tr>
      <w:tr w:rsidR="008608CB" w:rsidRPr="00D74F4F" w:rsidTr="00A704BB">
        <w:trPr>
          <w:trHeight w:val="552"/>
        </w:trPr>
        <w:tc>
          <w:tcPr>
            <w:tcW w:w="1134" w:type="dxa"/>
            <w:vMerge w:val="restart"/>
            <w:shd w:val="clear" w:color="auto" w:fill="D9D9D9"/>
          </w:tcPr>
          <w:p w:rsidR="008608CB" w:rsidRPr="00D74F4F" w:rsidRDefault="008608CB" w:rsidP="00063F2F">
            <w:pPr>
              <w:ind w:firstLine="142"/>
              <w:rPr>
                <w:rFonts w:ascii="Arial" w:hAnsi="Arial" w:cs="Arial"/>
                <w:sz w:val="20"/>
                <w:szCs w:val="20"/>
              </w:rPr>
            </w:pPr>
            <w:bookmarkStart w:id="240" w:name="_Toc132112881"/>
            <w:bookmarkStart w:id="241" w:name="_Toc132114928"/>
            <w:bookmarkStart w:id="242" w:name="_Toc139901195"/>
            <w:r w:rsidRPr="00D74F4F">
              <w:rPr>
                <w:rFonts w:ascii="Arial" w:hAnsi="Arial" w:cs="Arial"/>
                <w:sz w:val="20"/>
                <w:szCs w:val="20"/>
              </w:rPr>
              <w:t>Водовідведення</w:t>
            </w:r>
            <w:bookmarkEnd w:id="240"/>
            <w:bookmarkEnd w:id="241"/>
            <w:bookmarkEnd w:id="242"/>
          </w:p>
          <w:p w:rsidR="008608CB" w:rsidRPr="00D74F4F" w:rsidRDefault="008608CB" w:rsidP="00063F2F">
            <w:pPr>
              <w:ind w:firstLine="142"/>
              <w:rPr>
                <w:rFonts w:ascii="Arial" w:hAnsi="Arial" w:cs="Arial"/>
                <w:sz w:val="20"/>
                <w:szCs w:val="20"/>
              </w:rPr>
            </w:pPr>
            <w:bookmarkStart w:id="243" w:name="_Toc132112882"/>
            <w:bookmarkStart w:id="244" w:name="_Toc132114929"/>
            <w:bookmarkStart w:id="245" w:name="_Toc139901196"/>
            <w:r w:rsidRPr="00D74F4F">
              <w:rPr>
                <w:rFonts w:ascii="Arial" w:hAnsi="Arial" w:cs="Arial"/>
                <w:sz w:val="20"/>
                <w:szCs w:val="20"/>
              </w:rPr>
              <w:t>Очисні</w:t>
            </w:r>
            <w:r w:rsidRPr="00D74F4F">
              <w:rPr>
                <w:rFonts w:ascii="Arial" w:hAnsi="Arial" w:cs="Arial"/>
                <w:spacing w:val="-6"/>
                <w:sz w:val="20"/>
                <w:szCs w:val="20"/>
              </w:rPr>
              <w:t xml:space="preserve"> </w:t>
            </w:r>
            <w:r w:rsidRPr="00D74F4F">
              <w:rPr>
                <w:rFonts w:ascii="Arial" w:hAnsi="Arial" w:cs="Arial"/>
                <w:sz w:val="20"/>
                <w:szCs w:val="20"/>
              </w:rPr>
              <w:t>споруди</w:t>
            </w:r>
            <w:bookmarkEnd w:id="243"/>
            <w:bookmarkEnd w:id="244"/>
            <w:bookmarkEnd w:id="245"/>
          </w:p>
        </w:tc>
        <w:tc>
          <w:tcPr>
            <w:tcW w:w="2835" w:type="dxa"/>
          </w:tcPr>
          <w:p w:rsidR="008608CB" w:rsidRPr="00D74F4F" w:rsidRDefault="008608CB" w:rsidP="00063F2F">
            <w:pPr>
              <w:ind w:firstLine="137"/>
              <w:rPr>
                <w:rFonts w:ascii="Arial" w:hAnsi="Arial" w:cs="Arial"/>
                <w:sz w:val="20"/>
                <w:szCs w:val="20"/>
                <w:lang w:val="ru-RU"/>
              </w:rPr>
            </w:pPr>
            <w:bookmarkStart w:id="246" w:name="_Toc132112883"/>
            <w:bookmarkStart w:id="247" w:name="_Toc132114930"/>
            <w:bookmarkStart w:id="248" w:name="_Toc139901197"/>
            <w:r w:rsidRPr="00D74F4F">
              <w:rPr>
                <w:rFonts w:ascii="Arial" w:hAnsi="Arial" w:cs="Arial"/>
                <w:sz w:val="20"/>
                <w:szCs w:val="20"/>
                <w:lang w:val="ru-RU"/>
              </w:rPr>
              <w:t>Обсяг</w:t>
            </w:r>
            <w:r w:rsidRPr="00D74F4F">
              <w:rPr>
                <w:rFonts w:ascii="Arial" w:hAnsi="Arial" w:cs="Arial"/>
                <w:spacing w:val="-4"/>
                <w:sz w:val="20"/>
                <w:szCs w:val="20"/>
                <w:lang w:val="ru-RU"/>
              </w:rPr>
              <w:t xml:space="preserve"> </w:t>
            </w:r>
            <w:r w:rsidRPr="00D74F4F">
              <w:rPr>
                <w:rFonts w:ascii="Arial" w:hAnsi="Arial" w:cs="Arial"/>
                <w:sz w:val="20"/>
                <w:szCs w:val="20"/>
                <w:lang w:val="ru-RU"/>
              </w:rPr>
              <w:t>поточної</w:t>
            </w:r>
            <w:r w:rsidRPr="00D74F4F">
              <w:rPr>
                <w:rFonts w:ascii="Arial" w:hAnsi="Arial" w:cs="Arial"/>
                <w:spacing w:val="-5"/>
                <w:sz w:val="20"/>
                <w:szCs w:val="20"/>
                <w:lang w:val="ru-RU"/>
              </w:rPr>
              <w:t xml:space="preserve"> </w:t>
            </w:r>
            <w:r w:rsidRPr="00D74F4F">
              <w:rPr>
                <w:rFonts w:ascii="Arial" w:hAnsi="Arial" w:cs="Arial"/>
                <w:sz w:val="20"/>
                <w:szCs w:val="20"/>
                <w:lang w:val="ru-RU"/>
              </w:rPr>
              <w:t>каналізаційної</w:t>
            </w:r>
            <w:r w:rsidRPr="00D74F4F">
              <w:rPr>
                <w:rFonts w:ascii="Arial" w:hAnsi="Arial" w:cs="Arial"/>
                <w:spacing w:val="-2"/>
                <w:sz w:val="20"/>
                <w:szCs w:val="20"/>
                <w:lang w:val="ru-RU"/>
              </w:rPr>
              <w:t xml:space="preserve"> </w:t>
            </w:r>
            <w:r w:rsidRPr="00D74F4F">
              <w:rPr>
                <w:rFonts w:ascii="Arial" w:hAnsi="Arial" w:cs="Arial"/>
                <w:sz w:val="20"/>
                <w:szCs w:val="20"/>
                <w:lang w:val="ru-RU"/>
              </w:rPr>
              <w:t>системи</w:t>
            </w:r>
            <w:r w:rsidRPr="00D74F4F">
              <w:rPr>
                <w:rFonts w:ascii="Arial" w:hAnsi="Arial" w:cs="Arial"/>
                <w:spacing w:val="-2"/>
                <w:sz w:val="20"/>
                <w:szCs w:val="20"/>
                <w:lang w:val="ru-RU"/>
              </w:rPr>
              <w:t xml:space="preserve"> </w:t>
            </w:r>
            <w:r w:rsidRPr="00D74F4F">
              <w:rPr>
                <w:rFonts w:ascii="Arial" w:hAnsi="Arial" w:cs="Arial"/>
                <w:sz w:val="20"/>
                <w:szCs w:val="20"/>
                <w:lang w:val="ru-RU"/>
              </w:rPr>
              <w:t>,</w:t>
            </w:r>
            <w:bookmarkEnd w:id="246"/>
            <w:bookmarkEnd w:id="247"/>
            <w:bookmarkEnd w:id="248"/>
          </w:p>
          <w:p w:rsidR="008608CB" w:rsidRPr="00D74F4F" w:rsidRDefault="008608CB" w:rsidP="00063F2F">
            <w:pPr>
              <w:ind w:firstLine="137"/>
              <w:rPr>
                <w:rFonts w:ascii="Arial" w:hAnsi="Arial" w:cs="Arial"/>
                <w:sz w:val="20"/>
                <w:szCs w:val="20"/>
                <w:lang w:val="ru-RU"/>
              </w:rPr>
            </w:pPr>
            <w:bookmarkStart w:id="249" w:name="_Toc132112884"/>
            <w:bookmarkStart w:id="250" w:name="_Toc132114931"/>
            <w:bookmarkStart w:id="251" w:name="_Toc139901198"/>
            <w:r w:rsidRPr="00D74F4F">
              <w:rPr>
                <w:rFonts w:ascii="Arial" w:hAnsi="Arial" w:cs="Arial"/>
                <w:sz w:val="20"/>
                <w:szCs w:val="20"/>
                <w:lang w:val="ru-RU"/>
              </w:rPr>
              <w:t>м.куб</w:t>
            </w:r>
            <w:bookmarkEnd w:id="249"/>
            <w:bookmarkEnd w:id="250"/>
            <w:bookmarkEnd w:id="251"/>
          </w:p>
        </w:tc>
        <w:tc>
          <w:tcPr>
            <w:tcW w:w="2835" w:type="dxa"/>
          </w:tcPr>
          <w:p w:rsidR="008608CB" w:rsidRPr="00D74F4F" w:rsidRDefault="008608CB" w:rsidP="00063F2F">
            <w:pPr>
              <w:ind w:firstLine="137"/>
              <w:jc w:val="center"/>
              <w:rPr>
                <w:rFonts w:ascii="Arial" w:hAnsi="Arial" w:cs="Arial"/>
                <w:color w:val="FF0000"/>
                <w:sz w:val="20"/>
                <w:szCs w:val="20"/>
                <w:lang w:val="ru-RU"/>
              </w:rPr>
            </w:pPr>
          </w:p>
        </w:tc>
        <w:tc>
          <w:tcPr>
            <w:tcW w:w="2977" w:type="dxa"/>
          </w:tcPr>
          <w:p w:rsidR="008608CB" w:rsidRPr="00D74F4F" w:rsidRDefault="008608CB" w:rsidP="00063F2F">
            <w:pPr>
              <w:ind w:firstLine="137"/>
              <w:jc w:val="center"/>
              <w:rPr>
                <w:rFonts w:ascii="Arial" w:hAnsi="Arial" w:cs="Arial"/>
                <w:sz w:val="20"/>
                <w:szCs w:val="20"/>
              </w:rPr>
            </w:pPr>
            <w:bookmarkStart w:id="252" w:name="_Toc132112885"/>
            <w:bookmarkStart w:id="253" w:name="_Toc132114932"/>
            <w:bookmarkStart w:id="254" w:name="_Toc139901199"/>
            <w:r w:rsidRPr="00D74F4F">
              <w:rPr>
                <w:rFonts w:ascii="Arial" w:hAnsi="Arial" w:cs="Arial"/>
                <w:sz w:val="20"/>
                <w:szCs w:val="20"/>
              </w:rPr>
              <w:t>84600</w:t>
            </w:r>
            <w:bookmarkEnd w:id="252"/>
            <w:bookmarkEnd w:id="253"/>
            <w:bookmarkEnd w:id="254"/>
          </w:p>
        </w:tc>
      </w:tr>
      <w:tr w:rsidR="008608CB" w:rsidRPr="00D74F4F" w:rsidTr="00A704BB">
        <w:trPr>
          <w:trHeight w:val="276"/>
        </w:trPr>
        <w:tc>
          <w:tcPr>
            <w:tcW w:w="1134" w:type="dxa"/>
            <w:vMerge/>
            <w:shd w:val="clear" w:color="auto" w:fill="D9D9D9"/>
          </w:tcPr>
          <w:p w:rsidR="008608CB" w:rsidRPr="00D74F4F" w:rsidRDefault="008608CB" w:rsidP="00063F2F">
            <w:pPr>
              <w:ind w:firstLine="142"/>
              <w:rPr>
                <w:rFonts w:ascii="Arial" w:hAnsi="Arial" w:cs="Arial"/>
                <w:sz w:val="20"/>
                <w:szCs w:val="20"/>
              </w:rPr>
            </w:pPr>
          </w:p>
        </w:tc>
        <w:tc>
          <w:tcPr>
            <w:tcW w:w="2835" w:type="dxa"/>
          </w:tcPr>
          <w:p w:rsidR="008608CB" w:rsidRPr="00D74F4F" w:rsidRDefault="008608CB" w:rsidP="00063F2F">
            <w:pPr>
              <w:ind w:firstLine="137"/>
              <w:rPr>
                <w:rFonts w:ascii="Arial" w:hAnsi="Arial" w:cs="Arial"/>
                <w:sz w:val="20"/>
                <w:szCs w:val="20"/>
              </w:rPr>
            </w:pPr>
            <w:bookmarkStart w:id="255" w:name="_Toc132112886"/>
            <w:bookmarkStart w:id="256" w:name="_Toc132114933"/>
            <w:bookmarkStart w:id="257" w:name="_Toc139901200"/>
            <w:r w:rsidRPr="00D74F4F">
              <w:rPr>
                <w:rFonts w:ascii="Arial" w:hAnsi="Arial" w:cs="Arial"/>
                <w:sz w:val="20"/>
                <w:szCs w:val="20"/>
              </w:rPr>
              <w:t>Протяжність</w:t>
            </w:r>
            <w:r w:rsidRPr="00D74F4F">
              <w:rPr>
                <w:rFonts w:ascii="Arial" w:hAnsi="Arial" w:cs="Arial"/>
                <w:spacing w:val="-5"/>
                <w:sz w:val="20"/>
                <w:szCs w:val="20"/>
              </w:rPr>
              <w:t xml:space="preserve"> </w:t>
            </w:r>
            <w:r w:rsidRPr="00D74F4F">
              <w:rPr>
                <w:rFonts w:ascii="Arial" w:hAnsi="Arial" w:cs="Arial"/>
                <w:sz w:val="20"/>
                <w:szCs w:val="20"/>
              </w:rPr>
              <w:t>мереж</w:t>
            </w:r>
            <w:r w:rsidRPr="00D74F4F">
              <w:rPr>
                <w:rFonts w:ascii="Arial" w:hAnsi="Arial" w:cs="Arial"/>
                <w:spacing w:val="-3"/>
                <w:sz w:val="20"/>
                <w:szCs w:val="20"/>
              </w:rPr>
              <w:t xml:space="preserve"> </w:t>
            </w:r>
            <w:r w:rsidRPr="00D74F4F">
              <w:rPr>
                <w:rFonts w:ascii="Arial" w:hAnsi="Arial" w:cs="Arial"/>
                <w:sz w:val="20"/>
                <w:szCs w:val="20"/>
              </w:rPr>
              <w:t>каналізування,</w:t>
            </w:r>
            <w:r w:rsidRPr="00D74F4F">
              <w:rPr>
                <w:rFonts w:ascii="Arial" w:hAnsi="Arial" w:cs="Arial"/>
                <w:spacing w:val="-4"/>
                <w:sz w:val="20"/>
                <w:szCs w:val="20"/>
              </w:rPr>
              <w:t xml:space="preserve"> </w:t>
            </w:r>
            <w:r w:rsidRPr="00D74F4F">
              <w:rPr>
                <w:rFonts w:ascii="Arial" w:hAnsi="Arial" w:cs="Arial"/>
                <w:sz w:val="20"/>
                <w:szCs w:val="20"/>
              </w:rPr>
              <w:t>км</w:t>
            </w:r>
            <w:bookmarkEnd w:id="255"/>
            <w:bookmarkEnd w:id="256"/>
            <w:bookmarkEnd w:id="257"/>
          </w:p>
        </w:tc>
        <w:tc>
          <w:tcPr>
            <w:tcW w:w="2835" w:type="dxa"/>
          </w:tcPr>
          <w:p w:rsidR="008608CB" w:rsidRPr="00D74F4F" w:rsidRDefault="008608CB" w:rsidP="00063F2F">
            <w:pPr>
              <w:ind w:firstLine="137"/>
              <w:jc w:val="center"/>
              <w:rPr>
                <w:rFonts w:ascii="Arial" w:hAnsi="Arial" w:cs="Arial"/>
                <w:color w:val="FF0000"/>
                <w:sz w:val="20"/>
                <w:szCs w:val="20"/>
              </w:rPr>
            </w:pPr>
          </w:p>
        </w:tc>
        <w:tc>
          <w:tcPr>
            <w:tcW w:w="2977" w:type="dxa"/>
          </w:tcPr>
          <w:p w:rsidR="008608CB" w:rsidRPr="00D74F4F" w:rsidRDefault="008608CB" w:rsidP="00063F2F">
            <w:pPr>
              <w:ind w:firstLine="137"/>
              <w:jc w:val="center"/>
              <w:rPr>
                <w:rFonts w:ascii="Arial" w:hAnsi="Arial" w:cs="Arial"/>
                <w:color w:val="FF0000"/>
                <w:sz w:val="20"/>
                <w:szCs w:val="20"/>
              </w:rPr>
            </w:pPr>
          </w:p>
        </w:tc>
      </w:tr>
      <w:tr w:rsidR="008608CB" w:rsidRPr="00D74F4F" w:rsidTr="00A704BB">
        <w:trPr>
          <w:trHeight w:val="275"/>
        </w:trPr>
        <w:tc>
          <w:tcPr>
            <w:tcW w:w="1134" w:type="dxa"/>
            <w:vMerge/>
            <w:shd w:val="clear" w:color="auto" w:fill="D9D9D9"/>
          </w:tcPr>
          <w:p w:rsidR="008608CB" w:rsidRPr="00D74F4F" w:rsidRDefault="008608CB" w:rsidP="00063F2F">
            <w:pPr>
              <w:ind w:firstLine="142"/>
              <w:rPr>
                <w:rFonts w:ascii="Arial" w:hAnsi="Arial" w:cs="Arial"/>
                <w:sz w:val="20"/>
                <w:szCs w:val="20"/>
              </w:rPr>
            </w:pPr>
          </w:p>
        </w:tc>
        <w:tc>
          <w:tcPr>
            <w:tcW w:w="2835" w:type="dxa"/>
          </w:tcPr>
          <w:p w:rsidR="008608CB" w:rsidRPr="00D74F4F" w:rsidRDefault="008608CB" w:rsidP="00063F2F">
            <w:pPr>
              <w:ind w:firstLine="137"/>
              <w:rPr>
                <w:rFonts w:ascii="Arial" w:hAnsi="Arial" w:cs="Arial"/>
                <w:sz w:val="20"/>
                <w:szCs w:val="20"/>
              </w:rPr>
            </w:pPr>
            <w:bookmarkStart w:id="258" w:name="_Toc132112887"/>
            <w:bookmarkStart w:id="259" w:name="_Toc132114934"/>
            <w:bookmarkStart w:id="260" w:name="_Toc139901201"/>
            <w:r w:rsidRPr="00D74F4F">
              <w:rPr>
                <w:rFonts w:ascii="Arial" w:hAnsi="Arial" w:cs="Arial"/>
                <w:sz w:val="20"/>
                <w:szCs w:val="20"/>
              </w:rPr>
              <w:t>Стан</w:t>
            </w:r>
            <w:r w:rsidRPr="00D74F4F">
              <w:rPr>
                <w:rFonts w:ascii="Arial" w:hAnsi="Arial" w:cs="Arial"/>
                <w:spacing w:val="-4"/>
                <w:sz w:val="20"/>
                <w:szCs w:val="20"/>
              </w:rPr>
              <w:t xml:space="preserve"> </w:t>
            </w:r>
            <w:r w:rsidRPr="00D74F4F">
              <w:rPr>
                <w:rFonts w:ascii="Arial" w:hAnsi="Arial" w:cs="Arial"/>
                <w:sz w:val="20"/>
                <w:szCs w:val="20"/>
              </w:rPr>
              <w:t>мереж</w:t>
            </w:r>
            <w:r w:rsidRPr="00D74F4F">
              <w:rPr>
                <w:rFonts w:ascii="Arial" w:hAnsi="Arial" w:cs="Arial"/>
                <w:spacing w:val="-1"/>
                <w:sz w:val="20"/>
                <w:szCs w:val="20"/>
              </w:rPr>
              <w:t xml:space="preserve"> </w:t>
            </w:r>
            <w:r w:rsidRPr="00D74F4F">
              <w:rPr>
                <w:rFonts w:ascii="Arial" w:hAnsi="Arial" w:cs="Arial"/>
                <w:sz w:val="20"/>
                <w:szCs w:val="20"/>
              </w:rPr>
              <w:t>каналізування</w:t>
            </w:r>
            <w:bookmarkEnd w:id="258"/>
            <w:bookmarkEnd w:id="259"/>
            <w:bookmarkEnd w:id="260"/>
          </w:p>
        </w:tc>
        <w:tc>
          <w:tcPr>
            <w:tcW w:w="2835" w:type="dxa"/>
          </w:tcPr>
          <w:p w:rsidR="008608CB" w:rsidRPr="00D74F4F" w:rsidRDefault="008608CB" w:rsidP="00063F2F">
            <w:pPr>
              <w:ind w:firstLine="137"/>
              <w:jc w:val="center"/>
              <w:rPr>
                <w:rFonts w:ascii="Arial" w:hAnsi="Arial" w:cs="Arial"/>
                <w:color w:val="000000"/>
                <w:sz w:val="20"/>
                <w:szCs w:val="20"/>
              </w:rPr>
            </w:pPr>
            <w:bookmarkStart w:id="261" w:name="_Toc132112888"/>
            <w:bookmarkStart w:id="262" w:name="_Toc132114935"/>
            <w:bookmarkStart w:id="263" w:name="_Toc139901202"/>
            <w:r w:rsidRPr="00D74F4F">
              <w:rPr>
                <w:rFonts w:ascii="Arial" w:hAnsi="Arial" w:cs="Arial"/>
                <w:color w:val="000000"/>
                <w:sz w:val="20"/>
                <w:szCs w:val="20"/>
              </w:rPr>
              <w:t>94,6% зносу</w:t>
            </w:r>
            <w:bookmarkEnd w:id="261"/>
            <w:bookmarkEnd w:id="262"/>
            <w:bookmarkEnd w:id="263"/>
          </w:p>
        </w:tc>
        <w:tc>
          <w:tcPr>
            <w:tcW w:w="2977" w:type="dxa"/>
          </w:tcPr>
          <w:p w:rsidR="008608CB" w:rsidRPr="00D74F4F" w:rsidRDefault="008608CB" w:rsidP="00063F2F">
            <w:pPr>
              <w:ind w:firstLine="137"/>
              <w:jc w:val="center"/>
              <w:rPr>
                <w:rFonts w:ascii="Arial" w:hAnsi="Arial" w:cs="Arial"/>
                <w:color w:val="FF0000"/>
                <w:sz w:val="20"/>
                <w:szCs w:val="20"/>
              </w:rPr>
            </w:pPr>
          </w:p>
        </w:tc>
      </w:tr>
      <w:tr w:rsidR="008608CB" w:rsidRPr="00D74F4F" w:rsidTr="00A704BB">
        <w:trPr>
          <w:trHeight w:val="70"/>
        </w:trPr>
        <w:tc>
          <w:tcPr>
            <w:tcW w:w="1134" w:type="dxa"/>
            <w:vMerge/>
            <w:shd w:val="clear" w:color="auto" w:fill="D9D9D9"/>
          </w:tcPr>
          <w:p w:rsidR="008608CB" w:rsidRPr="00D74F4F" w:rsidRDefault="008608CB" w:rsidP="00063F2F">
            <w:pPr>
              <w:ind w:firstLine="142"/>
              <w:rPr>
                <w:rFonts w:ascii="Arial" w:hAnsi="Arial" w:cs="Arial"/>
                <w:sz w:val="20"/>
                <w:szCs w:val="20"/>
              </w:rPr>
            </w:pPr>
          </w:p>
        </w:tc>
        <w:tc>
          <w:tcPr>
            <w:tcW w:w="2835" w:type="dxa"/>
          </w:tcPr>
          <w:p w:rsidR="008608CB" w:rsidRPr="00D74F4F" w:rsidRDefault="008608CB" w:rsidP="00063F2F">
            <w:pPr>
              <w:ind w:firstLine="137"/>
              <w:rPr>
                <w:rFonts w:ascii="Arial" w:hAnsi="Arial" w:cs="Arial"/>
                <w:sz w:val="20"/>
                <w:szCs w:val="20"/>
              </w:rPr>
            </w:pPr>
            <w:bookmarkStart w:id="264" w:name="_Toc132112889"/>
            <w:bookmarkStart w:id="265" w:name="_Toc132114936"/>
            <w:bookmarkStart w:id="266" w:name="_Toc139901203"/>
            <w:r w:rsidRPr="00D74F4F">
              <w:rPr>
                <w:rFonts w:ascii="Arial" w:hAnsi="Arial" w:cs="Arial"/>
                <w:sz w:val="20"/>
                <w:szCs w:val="20"/>
              </w:rPr>
              <w:t>Кількість</w:t>
            </w:r>
            <w:r w:rsidRPr="00D74F4F">
              <w:rPr>
                <w:rFonts w:ascii="Arial" w:hAnsi="Arial" w:cs="Arial"/>
                <w:spacing w:val="-5"/>
                <w:sz w:val="20"/>
                <w:szCs w:val="20"/>
              </w:rPr>
              <w:t xml:space="preserve"> </w:t>
            </w:r>
            <w:r w:rsidRPr="00D74F4F">
              <w:rPr>
                <w:rFonts w:ascii="Arial" w:hAnsi="Arial" w:cs="Arial"/>
                <w:sz w:val="20"/>
                <w:szCs w:val="20"/>
              </w:rPr>
              <w:t>очисних</w:t>
            </w:r>
            <w:r w:rsidRPr="00D74F4F">
              <w:rPr>
                <w:rFonts w:ascii="Arial" w:hAnsi="Arial" w:cs="Arial"/>
                <w:spacing w:val="-3"/>
                <w:sz w:val="20"/>
                <w:szCs w:val="20"/>
              </w:rPr>
              <w:t xml:space="preserve"> </w:t>
            </w:r>
            <w:r w:rsidRPr="00D74F4F">
              <w:rPr>
                <w:rFonts w:ascii="Arial" w:hAnsi="Arial" w:cs="Arial"/>
                <w:sz w:val="20"/>
                <w:szCs w:val="20"/>
              </w:rPr>
              <w:t>споруд</w:t>
            </w:r>
            <w:bookmarkEnd w:id="264"/>
            <w:bookmarkEnd w:id="265"/>
            <w:bookmarkEnd w:id="266"/>
          </w:p>
        </w:tc>
        <w:tc>
          <w:tcPr>
            <w:tcW w:w="2835" w:type="dxa"/>
          </w:tcPr>
          <w:p w:rsidR="008608CB" w:rsidRPr="00D74F4F" w:rsidRDefault="008608CB" w:rsidP="00063F2F">
            <w:pPr>
              <w:ind w:firstLine="137"/>
              <w:jc w:val="center"/>
              <w:rPr>
                <w:rFonts w:ascii="Arial" w:hAnsi="Arial" w:cs="Arial"/>
                <w:color w:val="000000"/>
                <w:sz w:val="20"/>
                <w:szCs w:val="20"/>
              </w:rPr>
            </w:pPr>
            <w:bookmarkStart w:id="267" w:name="_Toc132112890"/>
            <w:bookmarkStart w:id="268" w:name="_Toc132114937"/>
            <w:bookmarkStart w:id="269" w:name="_Toc139901204"/>
            <w:r w:rsidRPr="00D74F4F">
              <w:rPr>
                <w:rFonts w:ascii="Arial" w:hAnsi="Arial" w:cs="Arial"/>
                <w:color w:val="000000"/>
                <w:sz w:val="20"/>
                <w:szCs w:val="20"/>
              </w:rPr>
              <w:t>1</w:t>
            </w:r>
            <w:bookmarkEnd w:id="267"/>
            <w:bookmarkEnd w:id="268"/>
            <w:bookmarkEnd w:id="269"/>
          </w:p>
        </w:tc>
        <w:tc>
          <w:tcPr>
            <w:tcW w:w="2977" w:type="dxa"/>
          </w:tcPr>
          <w:p w:rsidR="008608CB" w:rsidRPr="00D74F4F" w:rsidRDefault="008608CB" w:rsidP="00063F2F">
            <w:pPr>
              <w:ind w:firstLine="137"/>
              <w:jc w:val="center"/>
              <w:rPr>
                <w:rFonts w:ascii="Arial" w:hAnsi="Arial" w:cs="Arial"/>
                <w:sz w:val="20"/>
                <w:szCs w:val="20"/>
              </w:rPr>
            </w:pPr>
            <w:bookmarkStart w:id="270" w:name="_Toc132112891"/>
            <w:bookmarkStart w:id="271" w:name="_Toc132114938"/>
            <w:bookmarkStart w:id="272" w:name="_Toc139901205"/>
            <w:r w:rsidRPr="00D74F4F">
              <w:rPr>
                <w:rFonts w:ascii="Arial" w:hAnsi="Arial" w:cs="Arial"/>
                <w:sz w:val="20"/>
                <w:szCs w:val="20"/>
              </w:rPr>
              <w:t>Поля фільтрації</w:t>
            </w:r>
            <w:bookmarkEnd w:id="270"/>
            <w:bookmarkEnd w:id="271"/>
            <w:bookmarkEnd w:id="272"/>
          </w:p>
        </w:tc>
      </w:tr>
      <w:tr w:rsidR="008608CB" w:rsidRPr="00D74F4F" w:rsidTr="00A704BB">
        <w:trPr>
          <w:trHeight w:val="276"/>
        </w:trPr>
        <w:tc>
          <w:tcPr>
            <w:tcW w:w="1134" w:type="dxa"/>
            <w:vMerge/>
            <w:shd w:val="clear" w:color="auto" w:fill="D9D9D9"/>
          </w:tcPr>
          <w:p w:rsidR="008608CB" w:rsidRPr="00D74F4F" w:rsidRDefault="008608CB" w:rsidP="00063F2F">
            <w:pPr>
              <w:ind w:firstLine="142"/>
              <w:rPr>
                <w:rFonts w:ascii="Arial" w:hAnsi="Arial" w:cs="Arial"/>
                <w:sz w:val="20"/>
                <w:szCs w:val="20"/>
              </w:rPr>
            </w:pPr>
          </w:p>
        </w:tc>
        <w:tc>
          <w:tcPr>
            <w:tcW w:w="2835" w:type="dxa"/>
          </w:tcPr>
          <w:p w:rsidR="008608CB" w:rsidRPr="00D74F4F" w:rsidRDefault="008608CB" w:rsidP="00063F2F">
            <w:pPr>
              <w:ind w:firstLine="137"/>
              <w:rPr>
                <w:rFonts w:ascii="Arial" w:hAnsi="Arial" w:cs="Arial"/>
                <w:sz w:val="20"/>
                <w:szCs w:val="20"/>
              </w:rPr>
            </w:pPr>
            <w:bookmarkStart w:id="273" w:name="_Toc132112892"/>
            <w:bookmarkStart w:id="274" w:name="_Toc132114939"/>
            <w:bookmarkStart w:id="275" w:name="_Toc139901206"/>
            <w:r w:rsidRPr="00D74F4F">
              <w:rPr>
                <w:rFonts w:ascii="Arial" w:hAnsi="Arial" w:cs="Arial"/>
                <w:sz w:val="20"/>
                <w:szCs w:val="20"/>
              </w:rPr>
              <w:t>Стан</w:t>
            </w:r>
            <w:r w:rsidRPr="00D74F4F">
              <w:rPr>
                <w:rFonts w:ascii="Arial" w:hAnsi="Arial" w:cs="Arial"/>
                <w:spacing w:val="-5"/>
                <w:sz w:val="20"/>
                <w:szCs w:val="20"/>
              </w:rPr>
              <w:t xml:space="preserve"> </w:t>
            </w:r>
            <w:r w:rsidRPr="00D74F4F">
              <w:rPr>
                <w:rFonts w:ascii="Arial" w:hAnsi="Arial" w:cs="Arial"/>
                <w:sz w:val="20"/>
                <w:szCs w:val="20"/>
              </w:rPr>
              <w:t>очисних</w:t>
            </w:r>
            <w:r w:rsidRPr="00D74F4F">
              <w:rPr>
                <w:rFonts w:ascii="Arial" w:hAnsi="Arial" w:cs="Arial"/>
                <w:spacing w:val="-3"/>
                <w:sz w:val="20"/>
                <w:szCs w:val="20"/>
              </w:rPr>
              <w:t xml:space="preserve"> </w:t>
            </w:r>
            <w:r w:rsidRPr="00D74F4F">
              <w:rPr>
                <w:rFonts w:ascii="Arial" w:hAnsi="Arial" w:cs="Arial"/>
                <w:sz w:val="20"/>
                <w:szCs w:val="20"/>
              </w:rPr>
              <w:t>споруд</w:t>
            </w:r>
            <w:bookmarkEnd w:id="273"/>
            <w:bookmarkEnd w:id="274"/>
            <w:bookmarkEnd w:id="275"/>
          </w:p>
        </w:tc>
        <w:tc>
          <w:tcPr>
            <w:tcW w:w="2835" w:type="dxa"/>
          </w:tcPr>
          <w:p w:rsidR="008608CB" w:rsidRPr="00D74F4F" w:rsidRDefault="008608CB" w:rsidP="00063F2F">
            <w:pPr>
              <w:ind w:firstLine="137"/>
              <w:jc w:val="center"/>
              <w:rPr>
                <w:rFonts w:ascii="Arial" w:hAnsi="Arial" w:cs="Arial"/>
                <w:sz w:val="20"/>
                <w:szCs w:val="20"/>
              </w:rPr>
            </w:pPr>
            <w:bookmarkStart w:id="276" w:name="_Toc132112893"/>
            <w:bookmarkStart w:id="277" w:name="_Toc132114940"/>
            <w:bookmarkStart w:id="278" w:name="_Toc139901207"/>
            <w:r w:rsidRPr="00D74F4F">
              <w:rPr>
                <w:rFonts w:ascii="Arial" w:hAnsi="Arial" w:cs="Arial"/>
                <w:sz w:val="20"/>
                <w:szCs w:val="20"/>
              </w:rPr>
              <w:t>Потребують реконструкції</w:t>
            </w:r>
            <w:bookmarkEnd w:id="276"/>
            <w:bookmarkEnd w:id="277"/>
            <w:bookmarkEnd w:id="278"/>
          </w:p>
        </w:tc>
        <w:tc>
          <w:tcPr>
            <w:tcW w:w="2977" w:type="dxa"/>
          </w:tcPr>
          <w:p w:rsidR="008608CB" w:rsidRPr="00D74F4F" w:rsidRDefault="008608CB" w:rsidP="00063F2F">
            <w:pPr>
              <w:ind w:firstLine="137"/>
              <w:jc w:val="center"/>
              <w:rPr>
                <w:rFonts w:ascii="Arial" w:hAnsi="Arial" w:cs="Arial"/>
                <w:sz w:val="20"/>
                <w:szCs w:val="20"/>
              </w:rPr>
            </w:pPr>
          </w:p>
        </w:tc>
      </w:tr>
      <w:tr w:rsidR="008608CB" w:rsidRPr="00D74F4F" w:rsidTr="00A704BB">
        <w:trPr>
          <w:trHeight w:val="275"/>
        </w:trPr>
        <w:tc>
          <w:tcPr>
            <w:tcW w:w="1134" w:type="dxa"/>
            <w:vMerge w:val="restart"/>
            <w:shd w:val="clear" w:color="auto" w:fill="D9D9D9"/>
          </w:tcPr>
          <w:p w:rsidR="008608CB" w:rsidRPr="00D74F4F" w:rsidRDefault="008608CB" w:rsidP="00063F2F">
            <w:pPr>
              <w:ind w:firstLine="142"/>
              <w:rPr>
                <w:rFonts w:ascii="Arial" w:hAnsi="Arial" w:cs="Arial"/>
                <w:sz w:val="20"/>
                <w:szCs w:val="20"/>
              </w:rPr>
            </w:pPr>
            <w:bookmarkStart w:id="279" w:name="_Toc132112894"/>
            <w:bookmarkStart w:id="280" w:name="_Toc132114941"/>
            <w:bookmarkStart w:id="281" w:name="_Toc139901208"/>
            <w:r w:rsidRPr="00D74F4F">
              <w:rPr>
                <w:rFonts w:ascii="Arial" w:hAnsi="Arial" w:cs="Arial"/>
                <w:sz w:val="20"/>
                <w:szCs w:val="20"/>
              </w:rPr>
              <w:t>Теплопостачання</w:t>
            </w:r>
            <w:bookmarkEnd w:id="279"/>
            <w:bookmarkEnd w:id="280"/>
            <w:bookmarkEnd w:id="281"/>
          </w:p>
        </w:tc>
        <w:tc>
          <w:tcPr>
            <w:tcW w:w="2835" w:type="dxa"/>
          </w:tcPr>
          <w:p w:rsidR="008608CB" w:rsidRPr="00D74F4F" w:rsidRDefault="008608CB" w:rsidP="00A704BB">
            <w:pPr>
              <w:rPr>
                <w:rFonts w:ascii="Arial" w:hAnsi="Arial" w:cs="Arial"/>
                <w:sz w:val="20"/>
                <w:szCs w:val="20"/>
              </w:rPr>
            </w:pPr>
            <w:bookmarkStart w:id="282" w:name="_Toc132112895"/>
            <w:bookmarkStart w:id="283" w:name="_Toc132114942"/>
            <w:bookmarkStart w:id="284" w:name="_Toc139901209"/>
            <w:r w:rsidRPr="00D74F4F">
              <w:rPr>
                <w:rFonts w:ascii="Arial" w:hAnsi="Arial" w:cs="Arial"/>
                <w:sz w:val="20"/>
                <w:szCs w:val="20"/>
              </w:rPr>
              <w:t>Протяжність</w:t>
            </w:r>
            <w:r w:rsidRPr="00D74F4F">
              <w:rPr>
                <w:rFonts w:ascii="Arial" w:hAnsi="Arial" w:cs="Arial"/>
                <w:spacing w:val="-4"/>
                <w:sz w:val="20"/>
                <w:szCs w:val="20"/>
              </w:rPr>
              <w:t xml:space="preserve"> </w:t>
            </w:r>
            <w:r w:rsidRPr="00D74F4F">
              <w:rPr>
                <w:rFonts w:ascii="Arial" w:hAnsi="Arial" w:cs="Arial"/>
                <w:sz w:val="20"/>
                <w:szCs w:val="20"/>
              </w:rPr>
              <w:t>мереж</w:t>
            </w:r>
            <w:r w:rsidRPr="00D74F4F">
              <w:rPr>
                <w:rFonts w:ascii="Arial" w:hAnsi="Arial" w:cs="Arial"/>
                <w:spacing w:val="-2"/>
                <w:sz w:val="20"/>
                <w:szCs w:val="20"/>
              </w:rPr>
              <w:t xml:space="preserve"> </w:t>
            </w:r>
            <w:r w:rsidRPr="00D74F4F">
              <w:rPr>
                <w:rFonts w:ascii="Arial" w:hAnsi="Arial" w:cs="Arial"/>
                <w:sz w:val="20"/>
                <w:szCs w:val="20"/>
              </w:rPr>
              <w:t>теплопостачання,</w:t>
            </w:r>
            <w:r w:rsidRPr="00D74F4F">
              <w:rPr>
                <w:rFonts w:ascii="Arial" w:hAnsi="Arial" w:cs="Arial"/>
                <w:spacing w:val="-2"/>
                <w:sz w:val="20"/>
                <w:szCs w:val="20"/>
              </w:rPr>
              <w:t xml:space="preserve"> </w:t>
            </w:r>
            <w:r w:rsidRPr="00D74F4F">
              <w:rPr>
                <w:rFonts w:ascii="Arial" w:hAnsi="Arial" w:cs="Arial"/>
                <w:sz w:val="20"/>
                <w:szCs w:val="20"/>
              </w:rPr>
              <w:t>км</w:t>
            </w:r>
            <w:bookmarkEnd w:id="282"/>
            <w:bookmarkEnd w:id="283"/>
            <w:bookmarkEnd w:id="284"/>
          </w:p>
        </w:tc>
        <w:tc>
          <w:tcPr>
            <w:tcW w:w="2835" w:type="dxa"/>
          </w:tcPr>
          <w:p w:rsidR="008608CB" w:rsidRPr="00D74F4F" w:rsidRDefault="008608CB" w:rsidP="00063F2F">
            <w:pPr>
              <w:ind w:firstLine="137"/>
              <w:jc w:val="center"/>
              <w:rPr>
                <w:rFonts w:ascii="Arial" w:hAnsi="Arial" w:cs="Arial"/>
                <w:sz w:val="20"/>
                <w:szCs w:val="20"/>
              </w:rPr>
            </w:pPr>
            <w:bookmarkStart w:id="285" w:name="_Toc132112896"/>
            <w:bookmarkStart w:id="286" w:name="_Toc132114943"/>
            <w:bookmarkStart w:id="287" w:name="_Toc139901210"/>
            <w:r w:rsidRPr="00D74F4F">
              <w:rPr>
                <w:rFonts w:ascii="Arial" w:hAnsi="Arial" w:cs="Arial"/>
                <w:sz w:val="20"/>
                <w:szCs w:val="20"/>
              </w:rPr>
              <w:t>0,6316</w:t>
            </w:r>
            <w:bookmarkEnd w:id="285"/>
            <w:bookmarkEnd w:id="286"/>
            <w:bookmarkEnd w:id="287"/>
          </w:p>
        </w:tc>
        <w:tc>
          <w:tcPr>
            <w:tcW w:w="2977" w:type="dxa"/>
          </w:tcPr>
          <w:p w:rsidR="008608CB" w:rsidRPr="00D74F4F" w:rsidRDefault="008608CB" w:rsidP="00063F2F">
            <w:pPr>
              <w:ind w:firstLine="137"/>
              <w:jc w:val="center"/>
              <w:rPr>
                <w:rFonts w:ascii="Arial" w:hAnsi="Arial" w:cs="Arial"/>
                <w:sz w:val="20"/>
                <w:szCs w:val="20"/>
              </w:rPr>
            </w:pPr>
            <w:bookmarkStart w:id="288" w:name="_Toc132112897"/>
            <w:bookmarkStart w:id="289" w:name="_Toc132114944"/>
            <w:bookmarkStart w:id="290" w:name="_Toc139901211"/>
            <w:r w:rsidRPr="00D74F4F">
              <w:rPr>
                <w:rFonts w:ascii="Arial" w:hAnsi="Arial" w:cs="Arial"/>
                <w:sz w:val="20"/>
                <w:szCs w:val="20"/>
              </w:rPr>
              <w:t>2,8</w:t>
            </w:r>
            <w:bookmarkEnd w:id="288"/>
            <w:bookmarkEnd w:id="289"/>
            <w:bookmarkEnd w:id="290"/>
          </w:p>
        </w:tc>
      </w:tr>
      <w:tr w:rsidR="008608CB" w:rsidRPr="00D74F4F" w:rsidTr="00A704BB">
        <w:trPr>
          <w:trHeight w:val="551"/>
        </w:trPr>
        <w:tc>
          <w:tcPr>
            <w:tcW w:w="1134" w:type="dxa"/>
            <w:vMerge/>
            <w:shd w:val="clear" w:color="auto" w:fill="D9D9D9"/>
          </w:tcPr>
          <w:p w:rsidR="008608CB" w:rsidRPr="00D74F4F" w:rsidRDefault="008608CB" w:rsidP="00A704BB">
            <w:pPr>
              <w:rPr>
                <w:rFonts w:ascii="Arial" w:hAnsi="Arial" w:cs="Arial"/>
                <w:sz w:val="20"/>
                <w:szCs w:val="20"/>
              </w:rPr>
            </w:pPr>
          </w:p>
        </w:tc>
        <w:tc>
          <w:tcPr>
            <w:tcW w:w="2835" w:type="dxa"/>
          </w:tcPr>
          <w:p w:rsidR="008608CB" w:rsidRPr="00D74F4F" w:rsidRDefault="008608CB" w:rsidP="00A704BB">
            <w:pPr>
              <w:rPr>
                <w:rFonts w:ascii="Arial" w:hAnsi="Arial" w:cs="Arial"/>
                <w:sz w:val="20"/>
                <w:szCs w:val="20"/>
                <w:lang w:val="ru-RU"/>
              </w:rPr>
            </w:pPr>
            <w:bookmarkStart w:id="291" w:name="_Toc132112898"/>
            <w:bookmarkStart w:id="292" w:name="_Toc132114945"/>
            <w:bookmarkStart w:id="293" w:name="_Toc139901212"/>
            <w:r w:rsidRPr="00D74F4F">
              <w:rPr>
                <w:rFonts w:ascii="Arial" w:hAnsi="Arial" w:cs="Arial"/>
                <w:sz w:val="20"/>
                <w:szCs w:val="20"/>
                <w:lang w:val="ru-RU"/>
              </w:rPr>
              <w:t>Опалення,</w:t>
            </w:r>
            <w:r w:rsidRPr="00D74F4F">
              <w:rPr>
                <w:rFonts w:ascii="Arial" w:hAnsi="Arial" w:cs="Arial"/>
                <w:spacing w:val="-3"/>
                <w:sz w:val="20"/>
                <w:szCs w:val="20"/>
                <w:lang w:val="ru-RU"/>
              </w:rPr>
              <w:t xml:space="preserve"> </w:t>
            </w:r>
            <w:r w:rsidRPr="00D74F4F">
              <w:rPr>
                <w:rFonts w:ascii="Arial" w:hAnsi="Arial" w:cs="Arial"/>
                <w:sz w:val="20"/>
                <w:szCs w:val="20"/>
                <w:lang w:val="ru-RU"/>
              </w:rPr>
              <w:t>Гкал</w:t>
            </w:r>
            <w:r w:rsidRPr="00D74F4F">
              <w:rPr>
                <w:rFonts w:ascii="Arial" w:hAnsi="Arial" w:cs="Arial"/>
                <w:spacing w:val="-2"/>
                <w:sz w:val="20"/>
                <w:szCs w:val="20"/>
                <w:lang w:val="ru-RU"/>
              </w:rPr>
              <w:t xml:space="preserve"> </w:t>
            </w:r>
            <w:r w:rsidRPr="00D74F4F">
              <w:rPr>
                <w:rFonts w:ascii="Arial" w:hAnsi="Arial" w:cs="Arial"/>
                <w:sz w:val="20"/>
                <w:szCs w:val="20"/>
                <w:lang w:val="ru-RU"/>
              </w:rPr>
              <w:t>-</w:t>
            </w:r>
            <w:r w:rsidRPr="00D74F4F">
              <w:rPr>
                <w:rFonts w:ascii="Arial" w:hAnsi="Arial" w:cs="Arial"/>
                <w:spacing w:val="-2"/>
                <w:sz w:val="20"/>
                <w:szCs w:val="20"/>
                <w:lang w:val="ru-RU"/>
              </w:rPr>
              <w:t xml:space="preserve"> </w:t>
            </w:r>
            <w:r w:rsidRPr="00D74F4F">
              <w:rPr>
                <w:rFonts w:ascii="Arial" w:hAnsi="Arial" w:cs="Arial"/>
                <w:sz w:val="20"/>
                <w:szCs w:val="20"/>
                <w:lang w:val="ru-RU"/>
              </w:rPr>
              <w:t>всього,</w:t>
            </w:r>
            <w:bookmarkEnd w:id="291"/>
            <w:bookmarkEnd w:id="292"/>
            <w:bookmarkEnd w:id="293"/>
          </w:p>
          <w:p w:rsidR="008608CB" w:rsidRPr="00D74F4F" w:rsidRDefault="008608CB" w:rsidP="00A704BB">
            <w:pPr>
              <w:rPr>
                <w:rFonts w:ascii="Arial" w:hAnsi="Arial" w:cs="Arial"/>
                <w:sz w:val="20"/>
                <w:szCs w:val="20"/>
                <w:lang w:val="ru-RU"/>
              </w:rPr>
            </w:pPr>
            <w:bookmarkStart w:id="294" w:name="_Toc132112899"/>
            <w:bookmarkStart w:id="295" w:name="_Toc132114946"/>
            <w:bookmarkStart w:id="296" w:name="_Toc139901213"/>
            <w:r w:rsidRPr="00D74F4F">
              <w:rPr>
                <w:rFonts w:ascii="Arial" w:hAnsi="Arial" w:cs="Arial"/>
                <w:sz w:val="20"/>
                <w:szCs w:val="20"/>
                <w:lang w:val="ru-RU"/>
              </w:rPr>
              <w:t>у</w:t>
            </w:r>
            <w:r w:rsidRPr="00D74F4F">
              <w:rPr>
                <w:rFonts w:ascii="Arial" w:hAnsi="Arial" w:cs="Arial"/>
                <w:spacing w:val="-6"/>
                <w:sz w:val="20"/>
                <w:szCs w:val="20"/>
                <w:lang w:val="ru-RU"/>
              </w:rPr>
              <w:t xml:space="preserve"> </w:t>
            </w:r>
            <w:r w:rsidRPr="00D74F4F">
              <w:rPr>
                <w:rFonts w:ascii="Arial" w:hAnsi="Arial" w:cs="Arial"/>
                <w:sz w:val="20"/>
                <w:szCs w:val="20"/>
                <w:lang w:val="ru-RU"/>
              </w:rPr>
              <w:t>тому</w:t>
            </w:r>
            <w:r w:rsidRPr="00D74F4F">
              <w:rPr>
                <w:rFonts w:ascii="Arial" w:hAnsi="Arial" w:cs="Arial"/>
                <w:spacing w:val="-3"/>
                <w:sz w:val="20"/>
                <w:szCs w:val="20"/>
                <w:lang w:val="ru-RU"/>
              </w:rPr>
              <w:t xml:space="preserve"> </w:t>
            </w:r>
            <w:r w:rsidRPr="00D74F4F">
              <w:rPr>
                <w:rFonts w:ascii="Arial" w:hAnsi="Arial" w:cs="Arial"/>
                <w:sz w:val="20"/>
                <w:szCs w:val="20"/>
                <w:lang w:val="ru-RU"/>
              </w:rPr>
              <w:t>числі:</w:t>
            </w:r>
            <w:bookmarkEnd w:id="294"/>
            <w:bookmarkEnd w:id="295"/>
            <w:bookmarkEnd w:id="296"/>
          </w:p>
        </w:tc>
        <w:tc>
          <w:tcPr>
            <w:tcW w:w="2835" w:type="dxa"/>
          </w:tcPr>
          <w:p w:rsidR="008608CB" w:rsidRPr="00D74F4F" w:rsidRDefault="008608CB" w:rsidP="00063F2F">
            <w:pPr>
              <w:ind w:firstLine="137"/>
              <w:jc w:val="center"/>
              <w:rPr>
                <w:rFonts w:ascii="Arial" w:hAnsi="Arial" w:cs="Arial"/>
                <w:sz w:val="20"/>
                <w:szCs w:val="20"/>
              </w:rPr>
            </w:pPr>
            <w:bookmarkStart w:id="297" w:name="_Toc132112900"/>
            <w:bookmarkStart w:id="298" w:name="_Toc132114947"/>
            <w:bookmarkStart w:id="299" w:name="_Toc139901214"/>
            <w:r w:rsidRPr="00D74F4F">
              <w:rPr>
                <w:rFonts w:ascii="Arial" w:hAnsi="Arial" w:cs="Arial"/>
                <w:sz w:val="20"/>
                <w:szCs w:val="20"/>
              </w:rPr>
              <w:t>696,3</w:t>
            </w:r>
            <w:bookmarkEnd w:id="297"/>
            <w:bookmarkEnd w:id="298"/>
            <w:bookmarkEnd w:id="299"/>
          </w:p>
        </w:tc>
        <w:tc>
          <w:tcPr>
            <w:tcW w:w="2977" w:type="dxa"/>
          </w:tcPr>
          <w:p w:rsidR="008608CB" w:rsidRPr="00D74F4F" w:rsidRDefault="008608CB" w:rsidP="00063F2F">
            <w:pPr>
              <w:ind w:firstLine="137"/>
              <w:jc w:val="center"/>
              <w:rPr>
                <w:rFonts w:ascii="Arial" w:hAnsi="Arial" w:cs="Arial"/>
                <w:sz w:val="20"/>
                <w:szCs w:val="20"/>
              </w:rPr>
            </w:pPr>
            <w:bookmarkStart w:id="300" w:name="_Toc132112901"/>
            <w:bookmarkStart w:id="301" w:name="_Toc132114948"/>
            <w:bookmarkStart w:id="302" w:name="_Toc139901215"/>
            <w:r w:rsidRPr="00D74F4F">
              <w:rPr>
                <w:rFonts w:ascii="Arial" w:hAnsi="Arial" w:cs="Arial"/>
                <w:sz w:val="20"/>
                <w:szCs w:val="20"/>
              </w:rPr>
              <w:t>1129</w:t>
            </w:r>
            <w:bookmarkEnd w:id="300"/>
            <w:bookmarkEnd w:id="301"/>
            <w:bookmarkEnd w:id="302"/>
          </w:p>
        </w:tc>
      </w:tr>
      <w:tr w:rsidR="008608CB" w:rsidRPr="00D74F4F" w:rsidTr="00A704BB">
        <w:trPr>
          <w:trHeight w:val="276"/>
        </w:trPr>
        <w:tc>
          <w:tcPr>
            <w:tcW w:w="1134" w:type="dxa"/>
            <w:vMerge/>
            <w:shd w:val="clear" w:color="auto" w:fill="D9D9D9"/>
          </w:tcPr>
          <w:p w:rsidR="008608CB" w:rsidRPr="00D74F4F" w:rsidRDefault="008608CB" w:rsidP="00A704BB">
            <w:pPr>
              <w:rPr>
                <w:rFonts w:ascii="Arial" w:hAnsi="Arial" w:cs="Arial"/>
                <w:sz w:val="20"/>
                <w:szCs w:val="20"/>
              </w:rPr>
            </w:pPr>
          </w:p>
        </w:tc>
        <w:tc>
          <w:tcPr>
            <w:tcW w:w="2835" w:type="dxa"/>
          </w:tcPr>
          <w:p w:rsidR="008608CB" w:rsidRPr="00D74F4F" w:rsidRDefault="008608CB" w:rsidP="00A704BB">
            <w:pPr>
              <w:rPr>
                <w:rFonts w:ascii="Arial" w:hAnsi="Arial" w:cs="Arial"/>
                <w:sz w:val="20"/>
                <w:szCs w:val="20"/>
              </w:rPr>
            </w:pPr>
            <w:bookmarkStart w:id="303" w:name="_Toc132112902"/>
            <w:bookmarkStart w:id="304" w:name="_Toc132114949"/>
            <w:bookmarkStart w:id="305" w:name="_Toc139901216"/>
            <w:r w:rsidRPr="00D74F4F">
              <w:rPr>
                <w:rFonts w:ascii="Arial" w:hAnsi="Arial" w:cs="Arial"/>
                <w:sz w:val="20"/>
                <w:szCs w:val="20"/>
              </w:rPr>
              <w:t>-</w:t>
            </w:r>
            <w:r w:rsidRPr="00D74F4F">
              <w:rPr>
                <w:rFonts w:ascii="Arial" w:hAnsi="Arial" w:cs="Arial"/>
                <w:spacing w:val="-4"/>
                <w:sz w:val="20"/>
                <w:szCs w:val="20"/>
              </w:rPr>
              <w:t xml:space="preserve"> </w:t>
            </w:r>
            <w:r w:rsidRPr="00D74F4F">
              <w:rPr>
                <w:rFonts w:ascii="Arial" w:hAnsi="Arial" w:cs="Arial"/>
                <w:sz w:val="20"/>
                <w:szCs w:val="20"/>
              </w:rPr>
              <w:t>населення</w:t>
            </w:r>
            <w:bookmarkEnd w:id="303"/>
            <w:bookmarkEnd w:id="304"/>
            <w:bookmarkEnd w:id="305"/>
          </w:p>
        </w:tc>
        <w:tc>
          <w:tcPr>
            <w:tcW w:w="2835" w:type="dxa"/>
          </w:tcPr>
          <w:p w:rsidR="008608CB" w:rsidRPr="00D74F4F" w:rsidRDefault="008608CB" w:rsidP="00A704BB">
            <w:pPr>
              <w:jc w:val="center"/>
              <w:rPr>
                <w:rFonts w:ascii="Arial" w:hAnsi="Arial" w:cs="Arial"/>
                <w:sz w:val="20"/>
                <w:szCs w:val="20"/>
              </w:rPr>
            </w:pPr>
            <w:bookmarkStart w:id="306" w:name="_Toc139901217"/>
            <w:r w:rsidRPr="00D74F4F">
              <w:rPr>
                <w:rFonts w:ascii="Arial" w:hAnsi="Arial" w:cs="Arial"/>
                <w:sz w:val="20"/>
                <w:szCs w:val="20"/>
              </w:rPr>
              <w:t>-</w:t>
            </w:r>
            <w:bookmarkEnd w:id="306"/>
          </w:p>
        </w:tc>
        <w:tc>
          <w:tcPr>
            <w:tcW w:w="2977" w:type="dxa"/>
          </w:tcPr>
          <w:p w:rsidR="008608CB" w:rsidRPr="00D74F4F" w:rsidRDefault="008608CB" w:rsidP="00A704BB">
            <w:pPr>
              <w:jc w:val="center"/>
              <w:rPr>
                <w:rFonts w:ascii="Arial" w:hAnsi="Arial" w:cs="Arial"/>
                <w:sz w:val="20"/>
                <w:szCs w:val="20"/>
              </w:rPr>
            </w:pPr>
            <w:bookmarkStart w:id="307" w:name="_Toc132112903"/>
            <w:bookmarkStart w:id="308" w:name="_Toc132114950"/>
            <w:bookmarkStart w:id="309" w:name="_Toc139901218"/>
            <w:r w:rsidRPr="00D74F4F">
              <w:rPr>
                <w:rFonts w:ascii="Arial" w:hAnsi="Arial" w:cs="Arial"/>
                <w:sz w:val="20"/>
                <w:szCs w:val="20"/>
              </w:rPr>
              <w:t>298</w:t>
            </w:r>
            <w:bookmarkEnd w:id="307"/>
            <w:bookmarkEnd w:id="308"/>
            <w:bookmarkEnd w:id="309"/>
          </w:p>
        </w:tc>
      </w:tr>
      <w:tr w:rsidR="008608CB" w:rsidRPr="00D74F4F" w:rsidTr="00A704BB">
        <w:trPr>
          <w:trHeight w:val="276"/>
        </w:trPr>
        <w:tc>
          <w:tcPr>
            <w:tcW w:w="1134" w:type="dxa"/>
            <w:vMerge/>
            <w:shd w:val="clear" w:color="auto" w:fill="D9D9D9"/>
          </w:tcPr>
          <w:p w:rsidR="008608CB" w:rsidRPr="00D74F4F" w:rsidRDefault="008608CB" w:rsidP="00A704BB">
            <w:pPr>
              <w:rPr>
                <w:rFonts w:ascii="Arial" w:hAnsi="Arial" w:cs="Arial"/>
                <w:sz w:val="20"/>
                <w:szCs w:val="20"/>
              </w:rPr>
            </w:pPr>
          </w:p>
        </w:tc>
        <w:tc>
          <w:tcPr>
            <w:tcW w:w="2835" w:type="dxa"/>
          </w:tcPr>
          <w:p w:rsidR="008608CB" w:rsidRPr="00D74F4F" w:rsidRDefault="008608CB" w:rsidP="00A704BB">
            <w:pPr>
              <w:rPr>
                <w:rFonts w:ascii="Arial" w:hAnsi="Arial" w:cs="Arial"/>
                <w:sz w:val="20"/>
                <w:szCs w:val="20"/>
              </w:rPr>
            </w:pPr>
            <w:bookmarkStart w:id="310" w:name="_Toc132112904"/>
            <w:bookmarkStart w:id="311" w:name="_Toc132114951"/>
            <w:bookmarkStart w:id="312" w:name="_Toc139901219"/>
            <w:r w:rsidRPr="00D74F4F">
              <w:rPr>
                <w:rFonts w:ascii="Arial" w:hAnsi="Arial" w:cs="Arial"/>
                <w:sz w:val="20"/>
                <w:szCs w:val="20"/>
              </w:rPr>
              <w:t>-</w:t>
            </w:r>
            <w:r w:rsidRPr="00D74F4F">
              <w:rPr>
                <w:rFonts w:ascii="Arial" w:hAnsi="Arial" w:cs="Arial"/>
                <w:spacing w:val="-5"/>
                <w:sz w:val="20"/>
                <w:szCs w:val="20"/>
              </w:rPr>
              <w:t xml:space="preserve"> </w:t>
            </w:r>
            <w:r w:rsidRPr="00D74F4F">
              <w:rPr>
                <w:rFonts w:ascii="Arial" w:hAnsi="Arial" w:cs="Arial"/>
                <w:sz w:val="20"/>
                <w:szCs w:val="20"/>
              </w:rPr>
              <w:t>підприємства</w:t>
            </w:r>
            <w:bookmarkEnd w:id="310"/>
            <w:bookmarkEnd w:id="311"/>
            <w:bookmarkEnd w:id="312"/>
          </w:p>
        </w:tc>
        <w:tc>
          <w:tcPr>
            <w:tcW w:w="2835" w:type="dxa"/>
          </w:tcPr>
          <w:p w:rsidR="008608CB" w:rsidRPr="00D74F4F" w:rsidRDefault="008608CB" w:rsidP="00A704BB">
            <w:pPr>
              <w:jc w:val="center"/>
              <w:rPr>
                <w:rFonts w:ascii="Arial" w:hAnsi="Arial" w:cs="Arial"/>
                <w:sz w:val="20"/>
                <w:szCs w:val="20"/>
              </w:rPr>
            </w:pPr>
            <w:bookmarkStart w:id="313" w:name="_Toc132112905"/>
            <w:bookmarkStart w:id="314" w:name="_Toc132114952"/>
            <w:bookmarkStart w:id="315" w:name="_Toc139901220"/>
            <w:r w:rsidRPr="00D74F4F">
              <w:rPr>
                <w:rFonts w:ascii="Arial" w:hAnsi="Arial" w:cs="Arial"/>
                <w:sz w:val="20"/>
                <w:szCs w:val="20"/>
              </w:rPr>
              <w:t>696,3</w:t>
            </w:r>
            <w:bookmarkEnd w:id="313"/>
            <w:bookmarkEnd w:id="314"/>
            <w:bookmarkEnd w:id="315"/>
          </w:p>
        </w:tc>
        <w:tc>
          <w:tcPr>
            <w:tcW w:w="2977" w:type="dxa"/>
          </w:tcPr>
          <w:p w:rsidR="008608CB" w:rsidRPr="00D74F4F" w:rsidRDefault="008608CB" w:rsidP="00A704BB">
            <w:pPr>
              <w:jc w:val="center"/>
              <w:rPr>
                <w:rFonts w:ascii="Arial" w:hAnsi="Arial" w:cs="Arial"/>
                <w:sz w:val="20"/>
                <w:szCs w:val="20"/>
              </w:rPr>
            </w:pPr>
            <w:bookmarkStart w:id="316" w:name="_Toc132112906"/>
            <w:bookmarkStart w:id="317" w:name="_Toc132114953"/>
            <w:bookmarkStart w:id="318" w:name="_Toc139901221"/>
            <w:r w:rsidRPr="00D74F4F">
              <w:rPr>
                <w:rFonts w:ascii="Arial" w:hAnsi="Arial" w:cs="Arial"/>
                <w:sz w:val="20"/>
                <w:szCs w:val="20"/>
              </w:rPr>
              <w:t>831</w:t>
            </w:r>
            <w:bookmarkEnd w:id="316"/>
            <w:bookmarkEnd w:id="317"/>
            <w:bookmarkEnd w:id="318"/>
          </w:p>
        </w:tc>
      </w:tr>
    </w:tbl>
    <w:p w:rsidR="008608CB" w:rsidRDefault="008608CB" w:rsidP="00600BD0">
      <w:pPr>
        <w:spacing w:before="120"/>
        <w:ind w:firstLine="0"/>
        <w:rPr>
          <w:rFonts w:ascii="Arial" w:hAnsi="Arial" w:cs="Arial"/>
          <w:b/>
          <w:bCs/>
          <w:color w:val="0070C0"/>
          <w:sz w:val="22"/>
          <w:szCs w:val="22"/>
          <w:lang w:val="uk-UA" w:eastAsia="uk-UA"/>
        </w:rPr>
      </w:pPr>
    </w:p>
    <w:p w:rsidR="008608CB" w:rsidRPr="00C42E79" w:rsidRDefault="008608CB" w:rsidP="0098156F">
      <w:pPr>
        <w:ind w:firstLine="142"/>
        <w:rPr>
          <w:rFonts w:ascii="Arial" w:hAnsi="Arial" w:cs="Arial"/>
          <w:bCs/>
          <w:i/>
          <w:iCs/>
          <w:sz w:val="22"/>
          <w:szCs w:val="22"/>
          <w:lang w:val="uk-UA"/>
        </w:rPr>
      </w:pPr>
    </w:p>
    <w:p w:rsidR="008608CB" w:rsidRDefault="008608CB" w:rsidP="0098156F">
      <w:pPr>
        <w:ind w:firstLine="142"/>
        <w:rPr>
          <w:rFonts w:ascii="Arial" w:hAnsi="Arial" w:cs="Arial"/>
          <w:bCs/>
          <w:i/>
          <w:iCs/>
          <w:sz w:val="22"/>
          <w:szCs w:val="22"/>
          <w:lang w:val="ru-RU"/>
        </w:rPr>
      </w:pPr>
      <w:r>
        <w:rPr>
          <w:rFonts w:ascii="Arial" w:hAnsi="Arial" w:cs="Arial"/>
          <w:bCs/>
          <w:i/>
          <w:iCs/>
          <w:sz w:val="22"/>
          <w:szCs w:val="22"/>
          <w:lang w:val="ru-RU"/>
        </w:rPr>
        <w:t>Транспортна інфраструктура</w:t>
      </w:r>
    </w:p>
    <w:p w:rsidR="008608CB" w:rsidRDefault="008608CB" w:rsidP="00AC28FB">
      <w:pPr>
        <w:ind w:firstLine="0"/>
        <w:rPr>
          <w:rFonts w:ascii="Arial" w:hAnsi="Arial" w:cs="Arial"/>
          <w:i/>
          <w:iCs/>
          <w:sz w:val="22"/>
          <w:szCs w:val="22"/>
          <w:lang w:val="ru-RU" w:eastAsia="ru-RU"/>
        </w:rPr>
      </w:pPr>
      <w:r w:rsidRPr="007047B5">
        <w:rPr>
          <w:rFonts w:ascii="Arial" w:hAnsi="Arial" w:cs="Arial"/>
          <w:i/>
          <w:iCs/>
          <w:sz w:val="22"/>
          <w:szCs w:val="22"/>
          <w:lang w:val="ru-RU" w:eastAsia="ru-RU"/>
        </w:rPr>
        <w:t>Рожищенська територіальна громада має добре транспортне сполучення – автомобільне та залізничне. У громаді знаходиться 44,9 км. державних автомобільних доріг, які підпорядковані Службі автомобільних доріг у Волинській області та 134,5 км. доріг місцевого значення, які підпорядковані Службі місцевих автомобільних доріг у Волинській області. У комунальній власності громади 198,4 км доріг</w:t>
      </w:r>
      <w:r>
        <w:rPr>
          <w:rFonts w:ascii="Arial" w:hAnsi="Arial" w:cs="Arial"/>
          <w:i/>
          <w:iCs/>
          <w:sz w:val="22"/>
          <w:szCs w:val="22"/>
          <w:lang w:val="ru-RU" w:eastAsia="ru-RU"/>
        </w:rPr>
        <w:t>.</w:t>
      </w:r>
    </w:p>
    <w:p w:rsidR="008608CB" w:rsidRPr="00F34D29" w:rsidRDefault="008608CB" w:rsidP="00AC28FB">
      <w:pPr>
        <w:spacing w:after="120"/>
        <w:ind w:firstLine="0"/>
        <w:rPr>
          <w:rFonts w:ascii="Arial" w:hAnsi="Arial" w:cs="Arial"/>
          <w:sz w:val="22"/>
          <w:szCs w:val="22"/>
          <w:lang w:val="uk-UA" w:eastAsia="uk-UA"/>
        </w:rPr>
      </w:pPr>
      <w:r w:rsidRPr="00F34D29">
        <w:rPr>
          <w:rFonts w:ascii="Arial" w:hAnsi="Arial" w:cs="Arial"/>
          <w:sz w:val="22"/>
          <w:szCs w:val="22"/>
          <w:lang w:val="uk-UA" w:eastAsia="uk-UA"/>
        </w:rPr>
        <w:t xml:space="preserve">Автомобільне сполучення забезпечують такі автошляхи: </w:t>
      </w:r>
    </w:p>
    <w:p w:rsidR="008608CB" w:rsidRPr="00600BD0" w:rsidRDefault="008608CB" w:rsidP="00AC28FB">
      <w:pPr>
        <w:numPr>
          <w:ilvl w:val="0"/>
          <w:numId w:val="34"/>
        </w:numPr>
        <w:ind w:left="0" w:firstLine="0"/>
        <w:rPr>
          <w:rFonts w:ascii="Arial" w:hAnsi="Arial" w:cs="Arial"/>
          <w:bCs/>
          <w:color w:val="202122"/>
          <w:sz w:val="22"/>
          <w:szCs w:val="22"/>
          <w:shd w:val="clear" w:color="auto" w:fill="FFFFFF"/>
          <w:lang w:val="ru-RU"/>
        </w:rPr>
      </w:pPr>
      <w:r w:rsidRPr="00600BD0">
        <w:rPr>
          <w:rFonts w:ascii="Arial" w:hAnsi="Arial" w:cs="Arial"/>
          <w:bCs/>
          <w:color w:val="202122"/>
          <w:sz w:val="22"/>
          <w:szCs w:val="22"/>
          <w:shd w:val="clear" w:color="auto" w:fill="FFFFFF"/>
          <w:lang w:val="ru-RU"/>
        </w:rPr>
        <w:t xml:space="preserve">територіальна автомобільна дорога державного значення: </w:t>
      </w:r>
      <w:r w:rsidRPr="00600BD0">
        <w:rPr>
          <w:rFonts w:ascii="Arial" w:hAnsi="Arial" w:cs="Arial"/>
          <w:sz w:val="22"/>
          <w:szCs w:val="22"/>
          <w:lang w:val="ru-RU"/>
        </w:rPr>
        <w:t>Т-18-02 /М-07/ - Маюничі - Велика Осниця – Красноволя – Колки - /Р-14/ - Копилля – Рожище – Торчин – Шклинь - /Н-17/ ;</w:t>
      </w:r>
    </w:p>
    <w:p w:rsidR="008608CB" w:rsidRPr="00600BD0" w:rsidRDefault="008608CB" w:rsidP="00AC28FB">
      <w:pPr>
        <w:numPr>
          <w:ilvl w:val="0"/>
          <w:numId w:val="34"/>
        </w:numPr>
        <w:ind w:left="0" w:firstLine="0"/>
        <w:rPr>
          <w:rFonts w:ascii="Arial" w:hAnsi="Arial" w:cs="Arial"/>
          <w:bCs/>
          <w:color w:val="202122"/>
          <w:sz w:val="22"/>
          <w:szCs w:val="22"/>
          <w:shd w:val="clear" w:color="auto" w:fill="FFFFFF"/>
          <w:lang w:val="ru-RU"/>
        </w:rPr>
      </w:pPr>
      <w:r w:rsidRPr="00600BD0">
        <w:rPr>
          <w:rFonts w:ascii="Arial" w:hAnsi="Arial" w:cs="Arial"/>
          <w:bCs/>
          <w:color w:val="202122"/>
          <w:sz w:val="22"/>
          <w:szCs w:val="22"/>
          <w:shd w:val="clear" w:color="auto" w:fill="FFFFFF"/>
          <w:lang w:val="ru-RU"/>
        </w:rPr>
        <w:t>територіальна автомобільна дорога державного значення:</w:t>
      </w:r>
      <w:r w:rsidRPr="00600BD0">
        <w:rPr>
          <w:rFonts w:ascii="Arial" w:hAnsi="Arial" w:cs="Arial"/>
          <w:sz w:val="22"/>
          <w:szCs w:val="22"/>
          <w:lang w:val="ru-RU"/>
        </w:rPr>
        <w:t xml:space="preserve"> Т-03-09 /Т-03-08/ -  Дубечне – Стара Вижівка  /М-07/ - Турійськ – Рожище – Ківерці – Піддубці - /Н-22/; </w:t>
      </w:r>
    </w:p>
    <w:p w:rsidR="008608CB" w:rsidRDefault="008608CB" w:rsidP="00AC28FB">
      <w:pPr>
        <w:ind w:firstLine="0"/>
        <w:rPr>
          <w:rFonts w:ascii="Arial" w:hAnsi="Arial" w:cs="Arial"/>
          <w:bCs/>
          <w:color w:val="202122"/>
          <w:sz w:val="22"/>
          <w:szCs w:val="22"/>
          <w:shd w:val="clear" w:color="auto" w:fill="FFFFFF"/>
          <w:lang w:val="ru-RU"/>
        </w:rPr>
      </w:pPr>
      <w:r w:rsidRPr="00600BD0">
        <w:rPr>
          <w:rFonts w:ascii="Arial" w:hAnsi="Arial" w:cs="Arial"/>
          <w:bCs/>
          <w:color w:val="202122"/>
          <w:sz w:val="22"/>
          <w:szCs w:val="22"/>
          <w:shd w:val="clear" w:color="auto" w:fill="FFFFFF"/>
          <w:lang w:val="ru-RU"/>
        </w:rPr>
        <w:t>міжнародна автомобільна дорога державного значення: М19 Доманове (на м.Брест)</w:t>
      </w:r>
      <w:r w:rsidRPr="00F34D29">
        <w:rPr>
          <w:rFonts w:ascii="Arial" w:hAnsi="Arial" w:cs="Arial"/>
          <w:bCs/>
          <w:color w:val="202122"/>
          <w:sz w:val="22"/>
          <w:szCs w:val="22"/>
          <w:shd w:val="clear" w:color="auto" w:fill="FFFFFF"/>
        </w:rPr>
        <w:t> </w:t>
      </w:r>
      <w:r w:rsidRPr="00600BD0">
        <w:rPr>
          <w:rFonts w:ascii="Arial" w:hAnsi="Arial" w:cs="Arial"/>
          <w:bCs/>
          <w:color w:val="202122"/>
          <w:sz w:val="22"/>
          <w:szCs w:val="22"/>
          <w:shd w:val="clear" w:color="auto" w:fill="FFFFFF"/>
          <w:lang w:val="ru-RU"/>
        </w:rPr>
        <w:t>— Ковель</w:t>
      </w:r>
      <w:r w:rsidRPr="00F34D29">
        <w:rPr>
          <w:rFonts w:ascii="Arial" w:hAnsi="Arial" w:cs="Arial"/>
          <w:bCs/>
          <w:color w:val="202122"/>
          <w:sz w:val="22"/>
          <w:szCs w:val="22"/>
          <w:shd w:val="clear" w:color="auto" w:fill="FFFFFF"/>
        </w:rPr>
        <w:t> </w:t>
      </w:r>
      <w:r w:rsidRPr="00600BD0">
        <w:rPr>
          <w:rFonts w:ascii="Arial" w:hAnsi="Arial" w:cs="Arial"/>
          <w:bCs/>
          <w:color w:val="202122"/>
          <w:sz w:val="22"/>
          <w:szCs w:val="22"/>
          <w:shd w:val="clear" w:color="auto" w:fill="FFFFFF"/>
          <w:lang w:val="ru-RU"/>
        </w:rPr>
        <w:t>— Чернівці</w:t>
      </w:r>
      <w:r w:rsidRPr="00F34D29">
        <w:rPr>
          <w:rFonts w:ascii="Arial" w:hAnsi="Arial" w:cs="Arial"/>
          <w:bCs/>
          <w:color w:val="202122"/>
          <w:sz w:val="22"/>
          <w:szCs w:val="22"/>
          <w:shd w:val="clear" w:color="auto" w:fill="FFFFFF"/>
        </w:rPr>
        <w:t> </w:t>
      </w:r>
      <w:r w:rsidRPr="00600BD0">
        <w:rPr>
          <w:rFonts w:ascii="Arial" w:hAnsi="Arial" w:cs="Arial"/>
          <w:bCs/>
          <w:color w:val="202122"/>
          <w:sz w:val="22"/>
          <w:szCs w:val="22"/>
          <w:shd w:val="clear" w:color="auto" w:fill="FFFFFF"/>
          <w:lang w:val="ru-RU"/>
        </w:rPr>
        <w:t>— Тереблече (на м.Бухарест)</w:t>
      </w:r>
    </w:p>
    <w:p w:rsidR="008608CB" w:rsidRDefault="008608CB" w:rsidP="00AC28FB">
      <w:pPr>
        <w:ind w:firstLine="0"/>
        <w:rPr>
          <w:rFonts w:ascii="Arial" w:hAnsi="Arial" w:cs="Arial"/>
          <w:b/>
          <w:bCs/>
          <w:color w:val="0070C0"/>
          <w:sz w:val="22"/>
          <w:szCs w:val="22"/>
          <w:lang w:val="uk-UA"/>
        </w:rPr>
      </w:pPr>
      <w:r w:rsidRPr="000E55B1">
        <w:rPr>
          <w:rFonts w:ascii="Arial" w:hAnsi="Arial" w:cs="Arial"/>
          <w:i/>
          <w:iCs/>
          <w:sz w:val="22"/>
          <w:szCs w:val="22"/>
          <w:lang w:val="uk-UA" w:eastAsia="uk-UA"/>
        </w:rPr>
        <w:t>Перевагою розвитку громади є наявність залізничного сполучення</w:t>
      </w:r>
      <w:r>
        <w:rPr>
          <w:rFonts w:ascii="Arial" w:hAnsi="Arial" w:cs="Arial"/>
          <w:i/>
          <w:iCs/>
          <w:sz w:val="22"/>
          <w:szCs w:val="22"/>
          <w:lang w:val="uk-UA" w:eastAsia="uk-UA"/>
        </w:rPr>
        <w:t xml:space="preserve"> (станції м.Рожище, с.Переспа)</w:t>
      </w:r>
      <w:r w:rsidRPr="000E55B1">
        <w:rPr>
          <w:rFonts w:ascii="Arial" w:hAnsi="Arial" w:cs="Arial"/>
          <w:i/>
          <w:iCs/>
          <w:sz w:val="22"/>
          <w:szCs w:val="22"/>
          <w:lang w:val="uk-UA" w:eastAsia="uk-UA"/>
        </w:rPr>
        <w:t>, що забезпечує пасажирські перевезення та  дозволяє здійснювати вантажні перевезення</w:t>
      </w:r>
    </w:p>
    <w:p w:rsidR="008608CB" w:rsidRDefault="008608CB" w:rsidP="00AC28FB">
      <w:pPr>
        <w:ind w:firstLine="0"/>
        <w:rPr>
          <w:rFonts w:ascii="Arial" w:hAnsi="Arial" w:cs="Arial"/>
          <w:bCs/>
          <w:i/>
          <w:iCs/>
          <w:sz w:val="22"/>
          <w:szCs w:val="22"/>
          <w:lang w:val="ru-RU"/>
        </w:rPr>
      </w:pPr>
      <w:r w:rsidRPr="007047B5">
        <w:rPr>
          <w:rFonts w:ascii="Arial" w:hAnsi="Arial" w:cs="Arial"/>
          <w:i/>
          <w:iCs/>
          <w:sz w:val="22"/>
          <w:szCs w:val="22"/>
          <w:lang w:val="uk-UA"/>
        </w:rPr>
        <w:t xml:space="preserve">Мережа відділень «Укрпошти» у громаді  представлена трьома відділення поштового зв’язку  у м. Рожище, смт Дубище та с.Топільне. Усі решта населені пункти громади обслуговуються  пересувними відділеннями поштового зв’язку (40,8 % усього населення громади). </w:t>
      </w:r>
      <w:r w:rsidRPr="007047B5">
        <w:rPr>
          <w:rFonts w:ascii="Arial" w:hAnsi="Arial" w:cs="Arial"/>
          <w:bCs/>
          <w:i/>
          <w:iCs/>
          <w:sz w:val="22"/>
          <w:szCs w:val="22"/>
          <w:lang w:val="ru-RU"/>
        </w:rPr>
        <w:t xml:space="preserve">Відділення Нової пошти є у м. Рожище (в.т.ч. вантажне), смт. </w:t>
      </w:r>
      <w:r w:rsidRPr="00C42E79">
        <w:rPr>
          <w:rFonts w:ascii="Arial" w:hAnsi="Arial" w:cs="Arial"/>
          <w:bCs/>
          <w:i/>
          <w:iCs/>
          <w:sz w:val="22"/>
          <w:szCs w:val="22"/>
          <w:lang w:val="ru-RU"/>
        </w:rPr>
        <w:t>Дубище, с. Топільне,  с.Козин, с.Сокіл, с.Переспа</w:t>
      </w:r>
    </w:p>
    <w:p w:rsidR="008608CB" w:rsidRDefault="008608CB" w:rsidP="00600BD0">
      <w:pPr>
        <w:shd w:val="clear" w:color="auto" w:fill="FFFFFF"/>
        <w:spacing w:before="120"/>
        <w:ind w:firstLine="0"/>
        <w:rPr>
          <w:rFonts w:ascii="Arial" w:hAnsi="Arial" w:cs="Arial"/>
          <w:bCs/>
          <w:i/>
          <w:iCs/>
          <w:sz w:val="22"/>
          <w:szCs w:val="22"/>
          <w:lang w:val="ru-RU"/>
        </w:rPr>
      </w:pPr>
      <w:r>
        <w:rPr>
          <w:rFonts w:ascii="Arial" w:hAnsi="Arial" w:cs="Arial"/>
          <w:bCs/>
          <w:i/>
          <w:iCs/>
          <w:sz w:val="22"/>
          <w:szCs w:val="22"/>
          <w:lang w:val="ru-RU"/>
        </w:rPr>
        <w:t>Соціальна інфраструктура</w:t>
      </w:r>
    </w:p>
    <w:p w:rsidR="008608CB" w:rsidRPr="00954F76" w:rsidRDefault="008608CB" w:rsidP="00600BD0">
      <w:pPr>
        <w:shd w:val="clear" w:color="auto" w:fill="FFFFFF"/>
        <w:spacing w:before="120"/>
        <w:ind w:firstLine="0"/>
        <w:rPr>
          <w:rFonts w:ascii="Arial" w:hAnsi="Arial" w:cs="Arial"/>
          <w:color w:val="666666"/>
          <w:sz w:val="21"/>
          <w:szCs w:val="21"/>
          <w:shd w:val="clear" w:color="auto" w:fill="FFFFFF"/>
          <w:lang w:val="uk-UA"/>
        </w:rPr>
      </w:pPr>
      <w:r w:rsidRPr="00C42E79">
        <w:rPr>
          <w:rFonts w:ascii="Arial" w:hAnsi="Arial" w:cs="Arial"/>
          <w:b/>
          <w:bCs/>
          <w:sz w:val="22"/>
          <w:szCs w:val="22"/>
          <w:shd w:val="clear" w:color="auto" w:fill="FFFFFF"/>
          <w:lang w:val="uk-UA" w:eastAsia="uk-UA"/>
        </w:rPr>
        <w:t>Система освіти Рожищенської територіальної громади</w:t>
      </w:r>
      <w:r w:rsidRPr="00C42E79">
        <w:rPr>
          <w:rFonts w:ascii="Arial" w:hAnsi="Arial" w:cs="Arial"/>
          <w:sz w:val="22"/>
          <w:szCs w:val="22"/>
          <w:lang w:val="uk-UA"/>
        </w:rPr>
        <w:t xml:space="preserve"> </w:t>
      </w:r>
      <w:r w:rsidRPr="00F34D29">
        <w:rPr>
          <w:rFonts w:ascii="Arial" w:hAnsi="Arial" w:cs="Arial"/>
          <w:sz w:val="22"/>
          <w:szCs w:val="22"/>
          <w:lang w:val="uk-UA"/>
        </w:rPr>
        <w:t>налічує: дев’ятнадцять загальноосвітніх закладів  (з яких 2 опорні заклади), 16 закладів дошкільної  освіти, один заклад професійно-технічної освіти та три заклади позашкільної освіти</w:t>
      </w:r>
      <w:r>
        <w:rPr>
          <w:rFonts w:ascii="Arial" w:hAnsi="Arial" w:cs="Arial"/>
          <w:sz w:val="22"/>
          <w:szCs w:val="22"/>
          <w:lang w:val="uk-UA"/>
        </w:rPr>
        <w:t>.</w:t>
      </w:r>
      <w:r w:rsidRPr="00C42E79">
        <w:rPr>
          <w:rFonts w:ascii="Arial" w:hAnsi="Arial" w:cs="Arial"/>
          <w:sz w:val="22"/>
          <w:szCs w:val="22"/>
          <w:lang w:val="uk-UA" w:eastAsia="uk-UA"/>
        </w:rPr>
        <w:t xml:space="preserve"> </w:t>
      </w:r>
      <w:r w:rsidRPr="003C1B6B">
        <w:rPr>
          <w:rFonts w:ascii="Arial" w:hAnsi="Arial" w:cs="Arial"/>
          <w:sz w:val="22"/>
          <w:szCs w:val="22"/>
          <w:lang w:val="uk-UA" w:eastAsia="uk-UA"/>
        </w:rPr>
        <w:t>Позашкільні освіта</w:t>
      </w:r>
      <w:r>
        <w:rPr>
          <w:rFonts w:ascii="Arial" w:hAnsi="Arial" w:cs="Arial"/>
          <w:color w:val="0070C0"/>
          <w:sz w:val="22"/>
          <w:szCs w:val="22"/>
          <w:lang w:val="uk-UA" w:eastAsia="uk-UA"/>
        </w:rPr>
        <w:t xml:space="preserve"> </w:t>
      </w:r>
      <w:r w:rsidRPr="00954F76">
        <w:rPr>
          <w:rFonts w:ascii="Arial" w:hAnsi="Arial" w:cs="Arial"/>
          <w:sz w:val="22"/>
          <w:szCs w:val="22"/>
          <w:lang w:val="uk-UA" w:eastAsia="uk-UA"/>
        </w:rPr>
        <w:t xml:space="preserve">громади представлена–КЗПО «Рожищенський БДТ», КЗ «Рожищенська музична школа», КЗ «Рожищенська  ДЮСШ». </w:t>
      </w:r>
    </w:p>
    <w:p w:rsidR="008608CB" w:rsidRPr="00C42E79" w:rsidRDefault="008608CB" w:rsidP="00C42E79">
      <w:pPr>
        <w:widowControl w:val="0"/>
        <w:autoSpaceDE w:val="0"/>
        <w:autoSpaceDN w:val="0"/>
        <w:spacing w:after="120" w:line="240" w:lineRule="auto"/>
        <w:ind w:firstLine="0"/>
        <w:rPr>
          <w:rFonts w:ascii="Arial" w:hAnsi="Arial" w:cs="Arial"/>
          <w:sz w:val="22"/>
          <w:szCs w:val="22"/>
          <w:lang w:val="uk-UA"/>
        </w:rPr>
      </w:pPr>
      <w:r w:rsidRPr="00C42E79">
        <w:rPr>
          <w:rFonts w:ascii="Arial" w:hAnsi="Arial" w:cs="Arial"/>
          <w:b/>
          <w:i/>
          <w:sz w:val="22"/>
          <w:szCs w:val="22"/>
          <w:lang w:val="uk-UA"/>
        </w:rPr>
        <w:t>Медичне</w:t>
      </w:r>
      <w:r w:rsidRPr="00C42E79">
        <w:rPr>
          <w:rFonts w:ascii="Arial" w:hAnsi="Arial" w:cs="Arial"/>
          <w:b/>
          <w:i/>
          <w:spacing w:val="1"/>
          <w:sz w:val="22"/>
          <w:szCs w:val="22"/>
          <w:lang w:val="uk-UA"/>
        </w:rPr>
        <w:t xml:space="preserve"> </w:t>
      </w:r>
      <w:r w:rsidRPr="00C42E79">
        <w:rPr>
          <w:rFonts w:ascii="Arial" w:hAnsi="Arial" w:cs="Arial"/>
          <w:b/>
          <w:i/>
          <w:sz w:val="22"/>
          <w:szCs w:val="22"/>
          <w:lang w:val="uk-UA"/>
        </w:rPr>
        <w:t>обслуговування</w:t>
      </w:r>
      <w:r w:rsidRPr="00C42E79">
        <w:rPr>
          <w:rFonts w:ascii="Arial" w:hAnsi="Arial" w:cs="Arial"/>
          <w:b/>
          <w:i/>
          <w:spacing w:val="1"/>
          <w:sz w:val="22"/>
          <w:szCs w:val="22"/>
          <w:lang w:val="uk-UA"/>
        </w:rPr>
        <w:t xml:space="preserve"> </w:t>
      </w:r>
      <w:r w:rsidRPr="00C42E79">
        <w:rPr>
          <w:rFonts w:ascii="Arial" w:hAnsi="Arial" w:cs="Arial"/>
          <w:b/>
          <w:i/>
          <w:sz w:val="22"/>
          <w:szCs w:val="22"/>
          <w:lang w:val="uk-UA"/>
        </w:rPr>
        <w:t>населення Рожищенської територіальної громади</w:t>
      </w:r>
      <w:r w:rsidRPr="00C42E79">
        <w:rPr>
          <w:rFonts w:ascii="Arial" w:hAnsi="Arial" w:cs="Arial"/>
          <w:sz w:val="22"/>
          <w:szCs w:val="22"/>
          <w:lang w:val="uk-UA"/>
        </w:rPr>
        <w:t xml:space="preserve"> здійснює </w:t>
      </w:r>
      <w:r w:rsidRPr="00C42E79">
        <w:rPr>
          <w:rFonts w:ascii="Arial" w:hAnsi="Arial" w:cs="Arial"/>
          <w:spacing w:val="1"/>
          <w:sz w:val="22"/>
          <w:szCs w:val="22"/>
          <w:lang w:val="uk-UA"/>
        </w:rPr>
        <w:t xml:space="preserve"> </w:t>
      </w:r>
      <w:r w:rsidRPr="00C42E79">
        <w:rPr>
          <w:rFonts w:ascii="Arial" w:hAnsi="Arial" w:cs="Arial"/>
          <w:b/>
          <w:sz w:val="22"/>
          <w:szCs w:val="22"/>
          <w:lang w:val="uk-UA"/>
        </w:rPr>
        <w:t>15</w:t>
      </w:r>
      <w:r w:rsidRPr="00C42E79">
        <w:rPr>
          <w:rFonts w:ascii="Arial" w:hAnsi="Arial" w:cs="Arial"/>
          <w:b/>
          <w:spacing w:val="1"/>
          <w:sz w:val="22"/>
          <w:szCs w:val="22"/>
          <w:lang w:val="uk-UA"/>
        </w:rPr>
        <w:t xml:space="preserve"> </w:t>
      </w:r>
      <w:r w:rsidRPr="00C42E79">
        <w:rPr>
          <w:rFonts w:ascii="Arial" w:hAnsi="Arial" w:cs="Arial"/>
          <w:b/>
          <w:sz w:val="22"/>
          <w:szCs w:val="22"/>
          <w:lang w:val="uk-UA"/>
        </w:rPr>
        <w:t>лікувально-</w:t>
      </w:r>
      <w:r w:rsidRPr="00C42E79">
        <w:rPr>
          <w:rFonts w:ascii="Arial" w:hAnsi="Arial" w:cs="Arial"/>
          <w:b/>
          <w:spacing w:val="-57"/>
          <w:sz w:val="22"/>
          <w:szCs w:val="22"/>
          <w:lang w:val="uk-UA"/>
        </w:rPr>
        <w:t xml:space="preserve"> </w:t>
      </w:r>
      <w:r w:rsidRPr="00C42E79">
        <w:rPr>
          <w:rFonts w:ascii="Arial" w:hAnsi="Arial" w:cs="Arial"/>
          <w:b/>
          <w:sz w:val="22"/>
          <w:szCs w:val="22"/>
          <w:lang w:val="uk-UA"/>
        </w:rPr>
        <w:t>профілактичних закладів, а</w:t>
      </w:r>
      <w:r w:rsidRPr="00C42E79">
        <w:rPr>
          <w:rFonts w:ascii="Arial" w:hAnsi="Arial" w:cs="Arial"/>
          <w:sz w:val="22"/>
          <w:szCs w:val="22"/>
          <w:lang w:val="uk-UA"/>
        </w:rPr>
        <w:t xml:space="preserve"> саме:</w:t>
      </w:r>
    </w:p>
    <w:p w:rsidR="008608CB" w:rsidRPr="00C42E79" w:rsidRDefault="008608CB" w:rsidP="00C42E79">
      <w:pPr>
        <w:shd w:val="clear" w:color="auto" w:fill="FFFFFF"/>
        <w:spacing w:after="120" w:line="240" w:lineRule="auto"/>
        <w:ind w:firstLine="0"/>
        <w:textAlignment w:val="baseline"/>
        <w:rPr>
          <w:rFonts w:ascii="Arial" w:hAnsi="Arial" w:cs="Arial"/>
          <w:sz w:val="22"/>
          <w:szCs w:val="22"/>
          <w:lang w:val="uk-UA" w:eastAsia="uk-UA"/>
        </w:rPr>
      </w:pPr>
      <w:r w:rsidRPr="00C42E79">
        <w:rPr>
          <w:rFonts w:ascii="Arial" w:hAnsi="Arial" w:cs="Arial"/>
          <w:b/>
          <w:bCs/>
          <w:sz w:val="22"/>
          <w:szCs w:val="22"/>
          <w:lang w:val="uk-UA" w:eastAsia="uk-UA"/>
        </w:rPr>
        <w:t>первинна ланка</w:t>
      </w:r>
      <w:r w:rsidRPr="00C42E79">
        <w:rPr>
          <w:rFonts w:ascii="Arial" w:hAnsi="Arial" w:cs="Arial"/>
          <w:sz w:val="22"/>
          <w:szCs w:val="22"/>
          <w:lang w:val="uk-UA" w:eastAsia="uk-UA"/>
        </w:rPr>
        <w:t xml:space="preserve">: Комунальне некомерційне підприємство </w:t>
      </w:r>
      <w:r w:rsidRPr="00C42E79">
        <w:rPr>
          <w:rFonts w:ascii="Arial" w:hAnsi="Arial" w:cs="Arial"/>
          <w:sz w:val="22"/>
          <w:szCs w:val="22"/>
          <w:shd w:val="clear" w:color="auto" w:fill="FFFFFF"/>
          <w:lang w:val="uk-UA" w:eastAsia="uk-UA"/>
        </w:rPr>
        <w:t>«</w:t>
      </w:r>
      <w:r w:rsidRPr="00C42E79">
        <w:rPr>
          <w:rFonts w:ascii="Arial" w:hAnsi="Arial" w:cs="Arial"/>
          <w:sz w:val="22"/>
          <w:szCs w:val="22"/>
          <w:lang w:val="uk-UA" w:eastAsia="uk-UA"/>
        </w:rPr>
        <w:t>Рожищенський центр первинної медико-санітарної допомоги</w:t>
      </w:r>
      <w:r w:rsidRPr="00C42E79">
        <w:rPr>
          <w:rFonts w:ascii="Arial" w:hAnsi="Arial" w:cs="Arial"/>
          <w:sz w:val="22"/>
          <w:szCs w:val="22"/>
          <w:shd w:val="clear" w:color="auto" w:fill="FFFFFF"/>
          <w:lang w:val="uk-UA" w:eastAsia="uk-UA"/>
        </w:rPr>
        <w:t>»</w:t>
      </w:r>
      <w:r w:rsidRPr="00C42E79">
        <w:rPr>
          <w:rFonts w:ascii="Arial" w:hAnsi="Arial" w:cs="Arial"/>
          <w:sz w:val="22"/>
          <w:szCs w:val="22"/>
          <w:lang w:val="uk-UA" w:eastAsia="uk-UA"/>
        </w:rPr>
        <w:t xml:space="preserve"> Рожищенської міської ради, яке включає: 7 амбулаторій загальної сімейної практики та 6 фельшерських пунктів</w:t>
      </w:r>
    </w:p>
    <w:p w:rsidR="008608CB" w:rsidRDefault="008608CB" w:rsidP="00C42E79">
      <w:pPr>
        <w:shd w:val="clear" w:color="auto" w:fill="FFFFFF"/>
        <w:spacing w:after="120" w:line="259" w:lineRule="auto"/>
        <w:ind w:firstLine="0"/>
        <w:rPr>
          <w:rFonts w:ascii="Arial" w:hAnsi="Arial" w:cs="Arial"/>
          <w:sz w:val="22"/>
          <w:szCs w:val="22"/>
          <w:lang w:val="uk-UA" w:eastAsia="ru-RU"/>
        </w:rPr>
      </w:pPr>
      <w:r w:rsidRPr="00C42E79">
        <w:rPr>
          <w:rFonts w:ascii="Arial" w:hAnsi="Arial" w:cs="Arial"/>
          <w:b/>
          <w:bCs/>
          <w:sz w:val="22"/>
          <w:szCs w:val="22"/>
          <w:lang w:val="uk-UA" w:eastAsia="uk-UA"/>
        </w:rPr>
        <w:t>вторинна ланка:</w:t>
      </w:r>
      <w:r w:rsidRPr="00C42E79">
        <w:rPr>
          <w:rFonts w:ascii="Arial" w:hAnsi="Arial" w:cs="Arial"/>
          <w:sz w:val="22"/>
          <w:szCs w:val="22"/>
          <w:lang w:val="uk-UA" w:eastAsia="uk-UA"/>
        </w:rPr>
        <w:t xml:space="preserve"> </w:t>
      </w:r>
      <w:r w:rsidRPr="00C42E79">
        <w:rPr>
          <w:rFonts w:ascii="Arial" w:hAnsi="Arial" w:cs="Arial"/>
          <w:sz w:val="22"/>
          <w:szCs w:val="22"/>
          <w:lang w:val="uk-UA" w:eastAsia="ru-RU"/>
        </w:rPr>
        <w:t>Комунальне підприємство «Рожищенська багатопрофільна лікарня» Рожищенської міської ради.</w:t>
      </w:r>
    </w:p>
    <w:p w:rsidR="008608CB" w:rsidRPr="00F34D29" w:rsidRDefault="008608CB" w:rsidP="00600BD0">
      <w:pPr>
        <w:tabs>
          <w:tab w:val="left" w:pos="3544"/>
        </w:tabs>
        <w:spacing w:before="120"/>
        <w:ind w:firstLine="0"/>
        <w:rPr>
          <w:rFonts w:ascii="Arial" w:hAnsi="Arial" w:cs="Arial"/>
          <w:color w:val="1D1D1B"/>
          <w:sz w:val="22"/>
          <w:szCs w:val="22"/>
          <w:bdr w:val="none" w:sz="0" w:space="0" w:color="auto" w:frame="1"/>
          <w:lang w:val="uk-UA" w:eastAsia="uk-UA"/>
        </w:rPr>
      </w:pPr>
      <w:r w:rsidRPr="00600BD0">
        <w:rPr>
          <w:rFonts w:ascii="Arial" w:hAnsi="Arial" w:cs="Arial"/>
          <w:b/>
          <w:bCs/>
          <w:color w:val="1D1D1B"/>
          <w:sz w:val="22"/>
          <w:szCs w:val="22"/>
          <w:bdr w:val="none" w:sz="0" w:space="0" w:color="auto" w:frame="1"/>
          <w:lang w:val="uk-UA" w:eastAsia="uk-UA"/>
        </w:rPr>
        <w:t>Культурна сфера</w:t>
      </w:r>
      <w:r w:rsidRPr="00F34D29">
        <w:rPr>
          <w:rFonts w:ascii="Arial" w:hAnsi="Arial" w:cs="Arial"/>
          <w:color w:val="1D1D1B"/>
          <w:sz w:val="22"/>
          <w:szCs w:val="22"/>
          <w:bdr w:val="none" w:sz="0" w:space="0" w:color="auto" w:frame="1"/>
          <w:lang w:val="uk-UA" w:eastAsia="uk-UA"/>
        </w:rPr>
        <w:t xml:space="preserve"> Рожищенської громади представлена такими закладами: </w:t>
      </w:r>
    </w:p>
    <w:p w:rsidR="008608CB" w:rsidRPr="00C42E79" w:rsidRDefault="008608CB" w:rsidP="00C42E79">
      <w:pPr>
        <w:numPr>
          <w:ilvl w:val="0"/>
          <w:numId w:val="32"/>
        </w:numPr>
        <w:shd w:val="clear" w:color="auto" w:fill="FFFFFF"/>
        <w:spacing w:before="120" w:line="240" w:lineRule="auto"/>
        <w:ind w:left="0" w:firstLine="0"/>
        <w:rPr>
          <w:rFonts w:ascii="Arial" w:hAnsi="Arial" w:cs="Arial"/>
          <w:color w:val="1D1D1B"/>
          <w:sz w:val="22"/>
          <w:szCs w:val="22"/>
          <w:bdr w:val="none" w:sz="0" w:space="0" w:color="auto" w:frame="1"/>
          <w:lang w:val="ru-RU"/>
        </w:rPr>
      </w:pPr>
      <w:r w:rsidRPr="00C42E79">
        <w:rPr>
          <w:rFonts w:ascii="Arial" w:hAnsi="Arial" w:cs="Arial"/>
          <w:color w:val="1D1D1B"/>
          <w:sz w:val="22"/>
          <w:szCs w:val="22"/>
          <w:bdr w:val="none" w:sz="0" w:space="0" w:color="auto" w:frame="1"/>
          <w:lang w:val="ru-RU"/>
        </w:rPr>
        <w:t xml:space="preserve">КЗ «Центр культурних послуг» Рожищенської міської ради та 23 його філій. </w:t>
      </w:r>
    </w:p>
    <w:p w:rsidR="008608CB" w:rsidRPr="00F34D29" w:rsidRDefault="008608CB" w:rsidP="00C42E79">
      <w:pPr>
        <w:numPr>
          <w:ilvl w:val="0"/>
          <w:numId w:val="32"/>
        </w:numPr>
        <w:shd w:val="clear" w:color="auto" w:fill="FFFFFF"/>
        <w:spacing w:before="120" w:line="240" w:lineRule="auto"/>
        <w:ind w:left="0" w:firstLine="0"/>
        <w:rPr>
          <w:rFonts w:ascii="Arial" w:hAnsi="Arial" w:cs="Arial"/>
          <w:color w:val="1D1D1B"/>
          <w:sz w:val="22"/>
          <w:szCs w:val="22"/>
          <w:bdr w:val="none" w:sz="0" w:space="0" w:color="auto" w:frame="1"/>
        </w:rPr>
      </w:pPr>
      <w:r w:rsidRPr="00F34D29">
        <w:rPr>
          <w:rFonts w:ascii="Arial" w:hAnsi="Arial" w:cs="Arial"/>
          <w:color w:val="1D1D1B"/>
          <w:sz w:val="22"/>
          <w:szCs w:val="22"/>
          <w:bdr w:val="none" w:sz="0" w:space="0" w:color="auto" w:frame="1"/>
        </w:rPr>
        <w:t> КЗ «Публічна бібліотека» Рожищенської міської ради та 13 бібліотек-філій.</w:t>
      </w:r>
    </w:p>
    <w:p w:rsidR="008608CB" w:rsidRPr="00F34D29" w:rsidRDefault="008608CB" w:rsidP="00C42E79">
      <w:pPr>
        <w:numPr>
          <w:ilvl w:val="0"/>
          <w:numId w:val="32"/>
        </w:numPr>
        <w:spacing w:before="120" w:line="240" w:lineRule="auto"/>
        <w:ind w:left="0" w:firstLine="0"/>
        <w:rPr>
          <w:rFonts w:ascii="Arial" w:hAnsi="Arial" w:cs="Arial"/>
          <w:color w:val="1D1D1B"/>
          <w:sz w:val="22"/>
          <w:szCs w:val="22"/>
          <w:bdr w:val="none" w:sz="0" w:space="0" w:color="auto" w:frame="1"/>
        </w:rPr>
      </w:pPr>
      <w:r w:rsidRPr="00F34D29">
        <w:rPr>
          <w:rFonts w:ascii="Arial" w:hAnsi="Arial" w:cs="Arial"/>
          <w:color w:val="1D1D1B"/>
          <w:sz w:val="22"/>
          <w:szCs w:val="22"/>
          <w:bdr w:val="none" w:sz="0" w:space="0" w:color="auto" w:frame="1"/>
        </w:rPr>
        <w:t>Рожищенськтий історико-краєзнавчий музей</w:t>
      </w:r>
    </w:p>
    <w:p w:rsidR="008608CB" w:rsidRDefault="008608CB" w:rsidP="00C42E79">
      <w:pPr>
        <w:shd w:val="clear" w:color="auto" w:fill="FFFFFF"/>
        <w:spacing w:after="120" w:line="259" w:lineRule="auto"/>
        <w:ind w:firstLine="0"/>
        <w:rPr>
          <w:rFonts w:ascii="Arial" w:hAnsi="Arial" w:cs="Arial"/>
          <w:sz w:val="22"/>
          <w:szCs w:val="22"/>
          <w:lang w:val="uk-UA" w:eastAsia="ru-RU"/>
        </w:rPr>
      </w:pPr>
    </w:p>
    <w:p w:rsidR="008608CB" w:rsidRPr="00F34D29" w:rsidRDefault="008608CB" w:rsidP="00600BD0">
      <w:pPr>
        <w:shd w:val="clear" w:color="auto" w:fill="FFFFFF"/>
        <w:spacing w:before="120"/>
        <w:ind w:firstLine="0"/>
        <w:textAlignment w:val="baseline"/>
        <w:rPr>
          <w:rFonts w:ascii="Arial" w:hAnsi="Arial" w:cs="Arial"/>
          <w:sz w:val="22"/>
          <w:szCs w:val="22"/>
          <w:lang w:val="uk-UA" w:eastAsia="uk-UA"/>
        </w:rPr>
      </w:pPr>
      <w:r w:rsidRPr="00600BD0">
        <w:rPr>
          <w:rFonts w:ascii="Arial" w:hAnsi="Arial" w:cs="Arial"/>
          <w:b/>
          <w:bCs/>
          <w:sz w:val="22"/>
          <w:szCs w:val="22"/>
          <w:lang w:val="uk-UA" w:eastAsia="uk-UA"/>
        </w:rPr>
        <w:t>В Центрі надання адміністративних послуг</w:t>
      </w:r>
      <w:r>
        <w:rPr>
          <w:rFonts w:ascii="Arial" w:hAnsi="Arial" w:cs="Arial"/>
          <w:sz w:val="22"/>
          <w:szCs w:val="22"/>
          <w:lang w:val="uk-UA" w:eastAsia="uk-UA"/>
        </w:rPr>
        <w:t xml:space="preserve"> (ЦНАП)</w:t>
      </w:r>
      <w:r w:rsidRPr="00F34D29">
        <w:rPr>
          <w:rFonts w:ascii="Arial" w:hAnsi="Arial" w:cs="Arial"/>
          <w:sz w:val="22"/>
          <w:szCs w:val="22"/>
          <w:lang w:val="uk-UA" w:eastAsia="uk-UA"/>
        </w:rPr>
        <w:t xml:space="preserve"> надаються близько 200 видів адміністративних послуг, зокрема паспортні послуги, реєстрація нерухомості та бізнесу, послуги земельного та соціального характеру. </w:t>
      </w:r>
    </w:p>
    <w:p w:rsidR="008608CB" w:rsidRPr="00C42E79" w:rsidRDefault="008608CB" w:rsidP="00C42E79">
      <w:pPr>
        <w:shd w:val="clear" w:color="auto" w:fill="FFFFFF"/>
        <w:spacing w:after="120" w:line="259" w:lineRule="auto"/>
        <w:ind w:firstLine="0"/>
        <w:rPr>
          <w:rFonts w:ascii="Arial" w:hAnsi="Arial" w:cs="Arial"/>
          <w:sz w:val="22"/>
          <w:szCs w:val="22"/>
          <w:lang w:val="uk-UA" w:eastAsia="uk-UA"/>
        </w:rPr>
      </w:pPr>
    </w:p>
    <w:p w:rsidR="008608CB" w:rsidRPr="00A2111D" w:rsidRDefault="008608CB" w:rsidP="0098156F">
      <w:pPr>
        <w:ind w:firstLine="142"/>
        <w:rPr>
          <w:rFonts w:ascii="Arial" w:hAnsi="Arial" w:cs="Arial"/>
          <w:b/>
          <w:bCs/>
          <w:color w:val="0070C0"/>
          <w:sz w:val="22"/>
          <w:szCs w:val="22"/>
          <w:lang w:val="uk-UA"/>
        </w:rPr>
      </w:pPr>
    </w:p>
    <w:p w:rsidR="008608CB" w:rsidRPr="00A2111D" w:rsidRDefault="008608CB" w:rsidP="0098156F">
      <w:pPr>
        <w:ind w:firstLine="142"/>
        <w:rPr>
          <w:rFonts w:ascii="Arial" w:hAnsi="Arial" w:cs="Arial"/>
          <w:b/>
          <w:bCs/>
          <w:color w:val="0070C0"/>
          <w:sz w:val="22"/>
          <w:szCs w:val="22"/>
          <w:lang w:val="uk-UA"/>
        </w:rPr>
      </w:pPr>
      <w:r w:rsidRPr="00A2111D">
        <w:rPr>
          <w:rFonts w:ascii="Arial" w:hAnsi="Arial" w:cs="Arial"/>
          <w:b/>
          <w:bCs/>
          <w:color w:val="0070C0"/>
          <w:sz w:val="22"/>
          <w:szCs w:val="22"/>
          <w:lang w:val="uk-UA"/>
        </w:rPr>
        <w:t>Здоров’я населення</w:t>
      </w:r>
    </w:p>
    <w:p w:rsidR="008608CB" w:rsidRPr="00951E77" w:rsidRDefault="008608CB" w:rsidP="0098156F">
      <w:pPr>
        <w:ind w:firstLine="142"/>
        <w:rPr>
          <w:rFonts w:ascii="Arial" w:hAnsi="Arial" w:cs="Arial"/>
          <w:b/>
          <w:bCs/>
          <w:sz w:val="22"/>
          <w:szCs w:val="22"/>
          <w:lang w:val="uk-UA"/>
        </w:rPr>
      </w:pPr>
    </w:p>
    <w:p w:rsidR="008608CB" w:rsidRPr="004B79C7" w:rsidRDefault="008608CB" w:rsidP="0098156F">
      <w:pPr>
        <w:spacing w:after="120" w:line="240" w:lineRule="auto"/>
        <w:ind w:firstLine="0"/>
        <w:rPr>
          <w:rFonts w:ascii="Arial" w:hAnsi="Arial" w:cs="Arial"/>
          <w:sz w:val="22"/>
          <w:szCs w:val="22"/>
          <w:lang w:val="uk-UA" w:eastAsia="uk-UA"/>
        </w:rPr>
      </w:pPr>
      <w:r w:rsidRPr="004B79C7">
        <w:rPr>
          <w:rFonts w:ascii="Arial" w:hAnsi="Arial" w:cs="Arial"/>
          <w:sz w:val="22"/>
          <w:szCs w:val="22"/>
          <w:lang w:val="uk-UA"/>
        </w:rPr>
        <w:t xml:space="preserve"> </w:t>
      </w:r>
      <w:r w:rsidRPr="004B79C7">
        <w:rPr>
          <w:rFonts w:ascii="Arial" w:hAnsi="Arial" w:cs="Arial"/>
          <w:bCs/>
          <w:color w:val="000000"/>
          <w:sz w:val="22"/>
          <w:szCs w:val="22"/>
          <w:lang w:val="uk-UA"/>
        </w:rPr>
        <w:t xml:space="preserve">Станом на 1 січня 2022 року у Рожищенській </w:t>
      </w:r>
      <w:r>
        <w:rPr>
          <w:rFonts w:ascii="Arial" w:hAnsi="Arial" w:cs="Arial"/>
          <w:bCs/>
          <w:color w:val="000000"/>
          <w:sz w:val="22"/>
          <w:szCs w:val="22"/>
          <w:lang w:val="uk-UA"/>
        </w:rPr>
        <w:t xml:space="preserve"> міській </w:t>
      </w:r>
      <w:r w:rsidRPr="004B79C7">
        <w:rPr>
          <w:rFonts w:ascii="Arial" w:hAnsi="Arial" w:cs="Arial"/>
          <w:bCs/>
          <w:color w:val="000000"/>
          <w:sz w:val="22"/>
          <w:szCs w:val="22"/>
          <w:lang w:val="uk-UA"/>
        </w:rPr>
        <w:t xml:space="preserve">громаді проживало </w:t>
      </w:r>
      <w:r w:rsidRPr="004B79C7">
        <w:rPr>
          <w:rFonts w:ascii="Arial" w:hAnsi="Arial" w:cs="Arial"/>
          <w:sz w:val="22"/>
          <w:szCs w:val="22"/>
          <w:lang w:val="uk-UA" w:eastAsia="uk-UA"/>
        </w:rPr>
        <w:t>28161 осіб, що становить майже  73,6 % населення колишнього Рожищенського району, 2,7 % населення Волинської  області. У адміністративному центрі м. Рожище проживало 12483 осіб  (44,3 %  усього населення громади).</w:t>
      </w:r>
      <w:r>
        <w:rPr>
          <w:rFonts w:ascii="Arial" w:hAnsi="Arial" w:cs="Arial"/>
          <w:sz w:val="22"/>
          <w:szCs w:val="22"/>
          <w:lang w:val="uk-UA" w:eastAsia="uk-UA"/>
        </w:rPr>
        <w:t xml:space="preserve"> </w:t>
      </w:r>
      <w:r w:rsidRPr="004B79C7">
        <w:rPr>
          <w:rFonts w:ascii="Arial" w:hAnsi="Arial" w:cs="Arial"/>
          <w:sz w:val="22"/>
          <w:szCs w:val="22"/>
          <w:lang w:val="uk-UA" w:eastAsia="uk-UA"/>
        </w:rPr>
        <w:t>У громаді переважає міське населення – 55 %, водночас щільність населення хоч і невисока –57, осіб на км</w:t>
      </w:r>
      <w:r w:rsidRPr="004B79C7">
        <w:rPr>
          <w:rFonts w:ascii="Arial" w:hAnsi="Arial" w:cs="Arial"/>
          <w:sz w:val="22"/>
          <w:szCs w:val="22"/>
          <w:vertAlign w:val="superscript"/>
          <w:lang w:val="uk-UA" w:eastAsia="uk-UA"/>
        </w:rPr>
        <w:t xml:space="preserve">2, </w:t>
      </w:r>
      <w:r w:rsidRPr="004B79C7">
        <w:rPr>
          <w:rFonts w:ascii="Arial" w:hAnsi="Arial" w:cs="Arial"/>
          <w:sz w:val="22"/>
          <w:szCs w:val="22"/>
          <w:lang w:val="uk-UA" w:eastAsia="uk-UA"/>
        </w:rPr>
        <w:t>проте вища середньо обласного рівня (50,7 осіб на км</w:t>
      </w:r>
      <w:r w:rsidRPr="004B79C7">
        <w:rPr>
          <w:rFonts w:ascii="Arial" w:hAnsi="Arial" w:cs="Arial"/>
          <w:sz w:val="22"/>
          <w:szCs w:val="22"/>
          <w:vertAlign w:val="superscript"/>
          <w:lang w:val="uk-UA" w:eastAsia="uk-UA"/>
        </w:rPr>
        <w:t>2 )</w:t>
      </w:r>
      <w:r w:rsidRPr="004B79C7">
        <w:rPr>
          <w:rFonts w:ascii="Arial" w:hAnsi="Arial" w:cs="Arial"/>
          <w:sz w:val="22"/>
          <w:szCs w:val="22"/>
          <w:lang w:val="uk-UA" w:eastAsia="uk-UA"/>
        </w:rPr>
        <w:t>.</w:t>
      </w:r>
      <w:r w:rsidRPr="004B79C7">
        <w:rPr>
          <w:rFonts w:ascii="Arial" w:hAnsi="Arial" w:cs="Arial"/>
          <w:color w:val="000000"/>
          <w:sz w:val="22"/>
          <w:szCs w:val="22"/>
          <w:lang w:val="uk-UA" w:eastAsia="uk-UA"/>
        </w:rPr>
        <w:t xml:space="preserve">Просторово населення розміщено не рівномірно – основна його частина- майже 80 %, локалізується на півдні громади, де територія є менш лісиста. </w:t>
      </w:r>
    </w:p>
    <w:p w:rsidR="008608CB" w:rsidRPr="004B79C7" w:rsidRDefault="008608CB" w:rsidP="0098156F">
      <w:pPr>
        <w:spacing w:after="120" w:line="240" w:lineRule="auto"/>
        <w:ind w:firstLine="0"/>
        <w:rPr>
          <w:rFonts w:ascii="Arial" w:hAnsi="Arial" w:cs="Arial"/>
          <w:color w:val="000000"/>
          <w:sz w:val="22"/>
          <w:szCs w:val="22"/>
          <w:lang w:val="uk-UA" w:eastAsia="uk-UA"/>
        </w:rPr>
      </w:pPr>
      <w:r w:rsidRPr="004B79C7">
        <w:rPr>
          <w:rFonts w:ascii="Arial" w:hAnsi="Arial" w:cs="Arial"/>
          <w:color w:val="000000"/>
          <w:sz w:val="22"/>
          <w:szCs w:val="22"/>
          <w:lang w:val="uk-UA" w:eastAsia="uk-UA"/>
        </w:rPr>
        <w:t>В громаді переважає міське населення -  54,4 %. В структурі за гендерною ознакою переважають  жінки – 52,3 % .</w:t>
      </w:r>
      <w:r w:rsidRPr="004B79C7">
        <w:rPr>
          <w:rFonts w:ascii="Arial" w:hAnsi="Arial" w:cs="Arial"/>
          <w:color w:val="000000"/>
          <w:sz w:val="22"/>
          <w:szCs w:val="22"/>
          <w:lang w:val="uk-UA" w:eastAsia="uk-UA"/>
        </w:rPr>
        <w:footnoteReference w:id="11"/>
      </w:r>
      <w:r w:rsidRPr="004B79C7">
        <w:rPr>
          <w:rFonts w:ascii="Arial" w:hAnsi="Arial" w:cs="Arial"/>
          <w:color w:val="000000"/>
          <w:sz w:val="22"/>
          <w:szCs w:val="22"/>
          <w:lang w:val="uk-UA" w:eastAsia="uk-UA"/>
        </w:rPr>
        <w:t xml:space="preserve"> </w:t>
      </w:r>
      <w:r w:rsidRPr="004B79C7">
        <w:rPr>
          <w:rFonts w:ascii="Arial" w:hAnsi="Arial" w:cs="Arial"/>
          <w:color w:val="000000"/>
          <w:sz w:val="22"/>
          <w:szCs w:val="22"/>
          <w:shd w:val="clear" w:color="auto" w:fill="FFFFFF"/>
          <w:lang w:val="uk-UA" w:eastAsia="uk-UA"/>
        </w:rPr>
        <w:t>Доволі сприятливою для розвитку громади в перспективі видається її вікова структура, де частка дітей віком до 14 років 19,2%. (середня по області –19,6%). Натомість у громаді дещо менше, ніж середня по області частка людей  працездатного віку – 64,3% (середньо обласна 67,1 %) та більша частка людей старше працездатного віку (старше 65 років) –16,5% (середня по-області 13,3 %</w:t>
      </w:r>
      <w:r>
        <w:rPr>
          <w:rFonts w:ascii="Arial" w:hAnsi="Arial" w:cs="Arial"/>
          <w:color w:val="000000"/>
          <w:sz w:val="22"/>
          <w:szCs w:val="22"/>
          <w:shd w:val="clear" w:color="auto" w:fill="FFFFFF"/>
          <w:lang w:val="uk-UA" w:eastAsia="uk-UA"/>
        </w:rPr>
        <w:t>)</w:t>
      </w:r>
      <w:r w:rsidRPr="004B79C7">
        <w:rPr>
          <w:rFonts w:ascii="Arial" w:hAnsi="Arial" w:cs="Arial"/>
          <w:color w:val="000000"/>
          <w:sz w:val="22"/>
          <w:szCs w:val="22"/>
          <w:shd w:val="clear" w:color="auto" w:fill="FFFFFF"/>
          <w:lang w:val="uk-UA" w:eastAsia="uk-UA"/>
        </w:rPr>
        <w:t>.</w:t>
      </w:r>
      <w:r w:rsidRPr="004B79C7">
        <w:rPr>
          <w:rFonts w:ascii="Arial" w:hAnsi="Arial" w:cs="Arial"/>
          <w:color w:val="000000"/>
          <w:sz w:val="22"/>
          <w:szCs w:val="22"/>
          <w:lang w:val="uk-UA" w:eastAsia="uk-UA"/>
        </w:rPr>
        <w:t xml:space="preserve">  </w:t>
      </w:r>
      <w:r w:rsidRPr="004B79C7">
        <w:rPr>
          <w:rFonts w:ascii="Arial" w:hAnsi="Arial" w:cs="Arial"/>
          <w:color w:val="000000"/>
          <w:sz w:val="22"/>
          <w:szCs w:val="22"/>
          <w:lang w:val="uk-UA" w:eastAsia="uk-UA"/>
        </w:rPr>
        <w:footnoteReference w:id="12"/>
      </w:r>
    </w:p>
    <w:p w:rsidR="008608CB" w:rsidRPr="004B79C7" w:rsidRDefault="008608CB" w:rsidP="0098156F">
      <w:pPr>
        <w:widowControl w:val="0"/>
        <w:autoSpaceDE w:val="0"/>
        <w:autoSpaceDN w:val="0"/>
        <w:spacing w:after="120" w:line="240" w:lineRule="auto"/>
        <w:ind w:firstLine="0"/>
        <w:rPr>
          <w:rFonts w:ascii="Arial" w:hAnsi="Arial" w:cs="Arial"/>
          <w:color w:val="000000"/>
          <w:sz w:val="22"/>
          <w:szCs w:val="22"/>
          <w:lang w:val="uk-UA"/>
        </w:rPr>
      </w:pPr>
      <w:r w:rsidRPr="004B79C7">
        <w:rPr>
          <w:rFonts w:ascii="Arial" w:hAnsi="Arial" w:cs="Arial"/>
          <w:bCs/>
          <w:sz w:val="22"/>
          <w:szCs w:val="22"/>
          <w:lang w:val="uk-UA"/>
        </w:rPr>
        <w:t>Впродовж останніх 20</w:t>
      </w:r>
      <w:r w:rsidRPr="004B79C7">
        <w:rPr>
          <w:rFonts w:ascii="Arial" w:hAnsi="Arial" w:cs="Arial"/>
          <w:spacing w:val="1"/>
          <w:sz w:val="22"/>
          <w:szCs w:val="22"/>
          <w:lang w:val="uk-UA"/>
        </w:rPr>
        <w:t xml:space="preserve"> років депопуляція населення громади відбувалась темпами, що відповідають середнім по області: населення громади скоротилось на -3,8 %  (середнє по області - 3,1 %)</w:t>
      </w:r>
      <w:r w:rsidRPr="004B79C7">
        <w:rPr>
          <w:rFonts w:ascii="Arial" w:hAnsi="Arial" w:cs="Arial"/>
          <w:b/>
          <w:bCs/>
          <w:color w:val="000000"/>
          <w:sz w:val="22"/>
          <w:szCs w:val="22"/>
          <w:lang w:val="uk-UA"/>
        </w:rPr>
        <w:t xml:space="preserve">. </w:t>
      </w:r>
      <w:r w:rsidRPr="004B79C7">
        <w:rPr>
          <w:rFonts w:ascii="Arial" w:hAnsi="Arial" w:cs="Arial"/>
          <w:color w:val="000000"/>
          <w:sz w:val="22"/>
          <w:szCs w:val="22"/>
          <w:lang w:val="uk-UA"/>
        </w:rPr>
        <w:t>У 2022 році порівняно з попереднім негативний природній приріст спостерігався у всіх округах (табл.2.</w:t>
      </w:r>
      <w:r w:rsidRPr="00063F2F">
        <w:rPr>
          <w:rFonts w:ascii="Arial" w:hAnsi="Arial" w:cs="Arial"/>
          <w:color w:val="000000"/>
          <w:sz w:val="22"/>
          <w:szCs w:val="22"/>
          <w:lang w:val="ru-RU"/>
        </w:rPr>
        <w:t>1</w:t>
      </w:r>
      <w:r w:rsidRPr="002B1219">
        <w:rPr>
          <w:rFonts w:ascii="Arial" w:hAnsi="Arial" w:cs="Arial"/>
          <w:color w:val="000000"/>
          <w:sz w:val="22"/>
          <w:szCs w:val="22"/>
          <w:lang w:val="ru-RU"/>
        </w:rPr>
        <w:t>8</w:t>
      </w:r>
      <w:r w:rsidRPr="004B79C7">
        <w:rPr>
          <w:rFonts w:ascii="Arial" w:hAnsi="Arial" w:cs="Arial"/>
          <w:color w:val="000000"/>
          <w:sz w:val="22"/>
          <w:szCs w:val="22"/>
          <w:lang w:val="uk-UA"/>
        </w:rPr>
        <w:t>).</w:t>
      </w:r>
    </w:p>
    <w:p w:rsidR="008608CB" w:rsidRDefault="008608CB" w:rsidP="00063F2F">
      <w:pPr>
        <w:pStyle w:val="9"/>
      </w:pPr>
      <w:bookmarkStart w:id="319" w:name="_Toc132114439"/>
      <w:bookmarkStart w:id="320" w:name="_Toc132114855"/>
      <w:bookmarkStart w:id="321" w:name="_Toc139901121"/>
      <w:bookmarkStart w:id="322" w:name="_Toc147519905"/>
      <w:r w:rsidRPr="00F82084">
        <w:t>Таблиця 2.</w:t>
      </w:r>
      <w:r>
        <w:t>1</w:t>
      </w:r>
      <w:r w:rsidRPr="00A704BB">
        <w:rPr>
          <w:lang w:val="ru-RU"/>
        </w:rPr>
        <w:t>8</w:t>
      </w:r>
      <w:r>
        <w:t>.</w:t>
      </w:r>
      <w:r w:rsidRPr="00F82084">
        <w:t xml:space="preserve"> Показники народжуваності, смертності, природного приросту Рожищенської </w:t>
      </w:r>
      <w:r>
        <w:t xml:space="preserve">міської територіальної </w:t>
      </w:r>
      <w:r w:rsidRPr="00F82084">
        <w:t>громади, 2021-2022</w:t>
      </w:r>
      <w:r>
        <w:t xml:space="preserve"> </w:t>
      </w:r>
      <w:r w:rsidRPr="00F82084">
        <w:t>рр.</w:t>
      </w:r>
      <w:bookmarkEnd w:id="319"/>
      <w:bookmarkEnd w:id="320"/>
      <w:bookmarkEnd w:id="321"/>
      <w:bookmarkEnd w:id="322"/>
    </w:p>
    <w:p w:rsidR="008608CB" w:rsidRPr="00F82084" w:rsidRDefault="008608CB" w:rsidP="000547F8">
      <w:pPr>
        <w:pStyle w:val="TOC1"/>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21"/>
        <w:gridCol w:w="3895"/>
        <w:gridCol w:w="1843"/>
        <w:gridCol w:w="1701"/>
      </w:tblGrid>
      <w:tr w:rsidR="008608CB" w:rsidRPr="00D74F4F" w:rsidTr="004B79C7">
        <w:trPr>
          <w:trHeight w:val="288"/>
        </w:trPr>
        <w:tc>
          <w:tcPr>
            <w:tcW w:w="2621" w:type="dxa"/>
            <w:shd w:val="clear" w:color="auto" w:fill="D9D9D9"/>
          </w:tcPr>
          <w:p w:rsidR="008608CB" w:rsidRPr="00080B79" w:rsidRDefault="008608CB" w:rsidP="00510A63">
            <w:pPr>
              <w:shd w:val="clear" w:color="auto" w:fill="D9D9D9"/>
              <w:ind w:firstLine="171"/>
              <w:jc w:val="center"/>
              <w:rPr>
                <w:rFonts w:ascii="Arial" w:hAnsi="Arial" w:cs="Arial"/>
                <w:sz w:val="20"/>
                <w:szCs w:val="20"/>
                <w:lang w:val="uk-UA" w:eastAsia="uk-UA"/>
              </w:rPr>
            </w:pPr>
            <w:r w:rsidRPr="00080B79">
              <w:rPr>
                <w:rFonts w:ascii="Arial" w:hAnsi="Arial" w:cs="Arial"/>
                <w:sz w:val="20"/>
                <w:szCs w:val="20"/>
                <w:lang w:val="uk-UA" w:eastAsia="uk-UA"/>
              </w:rPr>
              <w:t>Старостинські округи</w:t>
            </w:r>
          </w:p>
        </w:tc>
        <w:tc>
          <w:tcPr>
            <w:tcW w:w="3895" w:type="dxa"/>
            <w:shd w:val="clear" w:color="auto" w:fill="D9D9D9"/>
            <w:noWrap/>
          </w:tcPr>
          <w:p w:rsidR="008608CB" w:rsidRPr="00080B79" w:rsidRDefault="008608CB" w:rsidP="00951E77">
            <w:pPr>
              <w:shd w:val="clear" w:color="auto" w:fill="D9D9D9"/>
              <w:ind w:hanging="177"/>
              <w:jc w:val="center"/>
              <w:rPr>
                <w:rFonts w:ascii="Arial" w:hAnsi="Arial" w:cs="Arial"/>
                <w:sz w:val="20"/>
                <w:szCs w:val="20"/>
                <w:lang w:val="uk-UA" w:eastAsia="uk-UA"/>
              </w:rPr>
            </w:pPr>
            <w:r>
              <w:rPr>
                <w:rFonts w:ascii="Arial" w:hAnsi="Arial" w:cs="Arial"/>
                <w:sz w:val="20"/>
                <w:szCs w:val="20"/>
                <w:lang w:val="uk-UA" w:eastAsia="uk-UA"/>
              </w:rPr>
              <w:t>П</w:t>
            </w:r>
            <w:r w:rsidRPr="00080B79">
              <w:rPr>
                <w:rFonts w:ascii="Arial" w:hAnsi="Arial" w:cs="Arial"/>
                <w:sz w:val="20"/>
                <w:szCs w:val="20"/>
                <w:lang w:val="uk-UA" w:eastAsia="uk-UA"/>
              </w:rPr>
              <w:t>оказники</w:t>
            </w:r>
          </w:p>
        </w:tc>
        <w:tc>
          <w:tcPr>
            <w:tcW w:w="1843" w:type="dxa"/>
            <w:shd w:val="clear" w:color="auto" w:fill="D9D9D9"/>
          </w:tcPr>
          <w:p w:rsidR="008608CB" w:rsidRPr="00080B79" w:rsidRDefault="008608CB" w:rsidP="00510A63">
            <w:pPr>
              <w:shd w:val="clear" w:color="auto" w:fill="D9D9D9"/>
              <w:ind w:firstLine="53"/>
              <w:jc w:val="center"/>
              <w:rPr>
                <w:rFonts w:ascii="Arial" w:hAnsi="Arial" w:cs="Arial"/>
                <w:sz w:val="20"/>
                <w:szCs w:val="20"/>
                <w:lang w:eastAsia="uk-UA"/>
              </w:rPr>
            </w:pPr>
            <w:r w:rsidRPr="00080B79">
              <w:rPr>
                <w:rFonts w:ascii="Arial" w:hAnsi="Arial" w:cs="Arial"/>
                <w:sz w:val="20"/>
                <w:szCs w:val="20"/>
                <w:lang w:eastAsia="uk-UA"/>
              </w:rPr>
              <w:t>2021 р.</w:t>
            </w:r>
          </w:p>
        </w:tc>
        <w:tc>
          <w:tcPr>
            <w:tcW w:w="1701" w:type="dxa"/>
            <w:shd w:val="clear" w:color="auto" w:fill="D9D9D9"/>
          </w:tcPr>
          <w:p w:rsidR="008608CB" w:rsidRPr="00080B79" w:rsidRDefault="008608CB" w:rsidP="00510A63">
            <w:pPr>
              <w:shd w:val="clear" w:color="auto" w:fill="D9D9D9"/>
              <w:ind w:firstLine="36"/>
              <w:jc w:val="center"/>
              <w:rPr>
                <w:rFonts w:ascii="Arial" w:hAnsi="Arial" w:cs="Arial"/>
                <w:sz w:val="20"/>
                <w:szCs w:val="20"/>
                <w:lang w:eastAsia="uk-UA"/>
              </w:rPr>
            </w:pPr>
            <w:r w:rsidRPr="00080B79">
              <w:rPr>
                <w:rFonts w:ascii="Arial" w:hAnsi="Arial" w:cs="Arial"/>
                <w:sz w:val="20"/>
                <w:szCs w:val="20"/>
                <w:lang w:eastAsia="uk-UA"/>
              </w:rPr>
              <w:t>2022 р.</w:t>
            </w:r>
          </w:p>
        </w:tc>
      </w:tr>
      <w:tr w:rsidR="008608CB" w:rsidRPr="00D74F4F" w:rsidTr="004B79C7">
        <w:trPr>
          <w:trHeight w:val="372"/>
        </w:trPr>
        <w:tc>
          <w:tcPr>
            <w:tcW w:w="2621" w:type="dxa"/>
            <w:vMerge w:val="restart"/>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Переспівський</w:t>
            </w:r>
          </w:p>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 </w:t>
            </w:r>
          </w:p>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 </w:t>
            </w:r>
          </w:p>
        </w:tc>
        <w:tc>
          <w:tcPr>
            <w:tcW w:w="3895"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природній приріст</w:t>
            </w:r>
          </w:p>
        </w:tc>
        <w:tc>
          <w:tcPr>
            <w:tcW w:w="1843"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-35</w:t>
            </w:r>
          </w:p>
        </w:tc>
        <w:tc>
          <w:tcPr>
            <w:tcW w:w="1701"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-37</w:t>
            </w:r>
          </w:p>
        </w:tc>
      </w:tr>
      <w:tr w:rsidR="008608CB" w:rsidRPr="00D74F4F" w:rsidTr="004B79C7">
        <w:trPr>
          <w:trHeight w:val="372"/>
        </w:trPr>
        <w:tc>
          <w:tcPr>
            <w:tcW w:w="2621" w:type="dxa"/>
            <w:vMerge/>
            <w:noWrap/>
          </w:tcPr>
          <w:p w:rsidR="008608CB" w:rsidRPr="00080B79" w:rsidRDefault="008608CB" w:rsidP="00510A63">
            <w:pPr>
              <w:ind w:firstLine="567"/>
              <w:rPr>
                <w:rFonts w:ascii="Arial" w:hAnsi="Arial" w:cs="Arial"/>
                <w:sz w:val="20"/>
                <w:szCs w:val="20"/>
                <w:lang w:eastAsia="uk-UA"/>
              </w:rPr>
            </w:pPr>
          </w:p>
        </w:tc>
        <w:tc>
          <w:tcPr>
            <w:tcW w:w="3895"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народилось</w:t>
            </w:r>
          </w:p>
        </w:tc>
        <w:tc>
          <w:tcPr>
            <w:tcW w:w="1843"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12</w:t>
            </w:r>
          </w:p>
        </w:tc>
        <w:tc>
          <w:tcPr>
            <w:tcW w:w="1701"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8</w:t>
            </w:r>
          </w:p>
        </w:tc>
      </w:tr>
      <w:tr w:rsidR="008608CB" w:rsidRPr="00D74F4F" w:rsidTr="004B79C7">
        <w:trPr>
          <w:trHeight w:val="288"/>
        </w:trPr>
        <w:tc>
          <w:tcPr>
            <w:tcW w:w="2621" w:type="dxa"/>
            <w:vMerge/>
            <w:noWrap/>
          </w:tcPr>
          <w:p w:rsidR="008608CB" w:rsidRPr="00080B79" w:rsidRDefault="008608CB" w:rsidP="00510A63">
            <w:pPr>
              <w:ind w:firstLine="567"/>
              <w:rPr>
                <w:rFonts w:ascii="Arial" w:hAnsi="Arial" w:cs="Arial"/>
                <w:sz w:val="20"/>
                <w:szCs w:val="20"/>
                <w:lang w:eastAsia="uk-UA"/>
              </w:rPr>
            </w:pPr>
          </w:p>
        </w:tc>
        <w:tc>
          <w:tcPr>
            <w:tcW w:w="3895"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померли</w:t>
            </w:r>
          </w:p>
        </w:tc>
        <w:tc>
          <w:tcPr>
            <w:tcW w:w="1843"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47</w:t>
            </w:r>
          </w:p>
        </w:tc>
        <w:tc>
          <w:tcPr>
            <w:tcW w:w="1701"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45</w:t>
            </w:r>
          </w:p>
        </w:tc>
      </w:tr>
      <w:tr w:rsidR="008608CB" w:rsidRPr="00D74F4F" w:rsidTr="004B79C7">
        <w:trPr>
          <w:trHeight w:val="288"/>
        </w:trPr>
        <w:tc>
          <w:tcPr>
            <w:tcW w:w="2621" w:type="dxa"/>
            <w:vMerge w:val="restart"/>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Рудко-Козинський</w:t>
            </w:r>
          </w:p>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 </w:t>
            </w:r>
          </w:p>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 </w:t>
            </w:r>
          </w:p>
        </w:tc>
        <w:tc>
          <w:tcPr>
            <w:tcW w:w="3895"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природній приріст</w:t>
            </w:r>
          </w:p>
        </w:tc>
        <w:tc>
          <w:tcPr>
            <w:tcW w:w="1843"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-22</w:t>
            </w:r>
          </w:p>
        </w:tc>
        <w:tc>
          <w:tcPr>
            <w:tcW w:w="1701"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-15</w:t>
            </w:r>
          </w:p>
        </w:tc>
      </w:tr>
      <w:tr w:rsidR="008608CB" w:rsidRPr="00D74F4F" w:rsidTr="004B79C7">
        <w:trPr>
          <w:trHeight w:val="288"/>
        </w:trPr>
        <w:tc>
          <w:tcPr>
            <w:tcW w:w="2621" w:type="dxa"/>
            <w:vMerge/>
            <w:noWrap/>
          </w:tcPr>
          <w:p w:rsidR="008608CB" w:rsidRPr="00080B79" w:rsidRDefault="008608CB" w:rsidP="00510A63">
            <w:pPr>
              <w:ind w:firstLine="567"/>
              <w:rPr>
                <w:rFonts w:ascii="Arial" w:hAnsi="Arial" w:cs="Arial"/>
                <w:sz w:val="20"/>
                <w:szCs w:val="20"/>
                <w:lang w:eastAsia="uk-UA"/>
              </w:rPr>
            </w:pPr>
          </w:p>
        </w:tc>
        <w:tc>
          <w:tcPr>
            <w:tcW w:w="3895"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народилось</w:t>
            </w:r>
          </w:p>
        </w:tc>
        <w:tc>
          <w:tcPr>
            <w:tcW w:w="1843"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17</w:t>
            </w:r>
          </w:p>
        </w:tc>
        <w:tc>
          <w:tcPr>
            <w:tcW w:w="1701"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12</w:t>
            </w:r>
          </w:p>
        </w:tc>
      </w:tr>
      <w:tr w:rsidR="008608CB" w:rsidRPr="00D74F4F" w:rsidTr="004B79C7">
        <w:trPr>
          <w:trHeight w:val="288"/>
        </w:trPr>
        <w:tc>
          <w:tcPr>
            <w:tcW w:w="2621" w:type="dxa"/>
            <w:vMerge/>
            <w:noWrap/>
          </w:tcPr>
          <w:p w:rsidR="008608CB" w:rsidRPr="00080B79" w:rsidRDefault="008608CB" w:rsidP="00510A63">
            <w:pPr>
              <w:ind w:firstLine="567"/>
              <w:rPr>
                <w:rFonts w:ascii="Arial" w:hAnsi="Arial" w:cs="Arial"/>
                <w:sz w:val="20"/>
                <w:szCs w:val="20"/>
                <w:lang w:eastAsia="uk-UA"/>
              </w:rPr>
            </w:pPr>
          </w:p>
        </w:tc>
        <w:tc>
          <w:tcPr>
            <w:tcW w:w="3895"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померли</w:t>
            </w:r>
          </w:p>
        </w:tc>
        <w:tc>
          <w:tcPr>
            <w:tcW w:w="1843"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39</w:t>
            </w:r>
          </w:p>
        </w:tc>
        <w:tc>
          <w:tcPr>
            <w:tcW w:w="1701"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27</w:t>
            </w:r>
          </w:p>
        </w:tc>
      </w:tr>
      <w:tr w:rsidR="008608CB" w:rsidRPr="00D74F4F" w:rsidTr="004B79C7">
        <w:trPr>
          <w:trHeight w:val="288"/>
        </w:trPr>
        <w:tc>
          <w:tcPr>
            <w:tcW w:w="2621" w:type="dxa"/>
            <w:vMerge w:val="restart"/>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Топільненський</w:t>
            </w:r>
          </w:p>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 </w:t>
            </w:r>
          </w:p>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 </w:t>
            </w:r>
          </w:p>
        </w:tc>
        <w:tc>
          <w:tcPr>
            <w:tcW w:w="3895"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природній приріст</w:t>
            </w:r>
          </w:p>
        </w:tc>
        <w:tc>
          <w:tcPr>
            <w:tcW w:w="1843"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-19</w:t>
            </w:r>
          </w:p>
        </w:tc>
        <w:tc>
          <w:tcPr>
            <w:tcW w:w="1701"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-9</w:t>
            </w:r>
          </w:p>
        </w:tc>
      </w:tr>
      <w:tr w:rsidR="008608CB" w:rsidRPr="00D74F4F" w:rsidTr="004B79C7">
        <w:trPr>
          <w:trHeight w:val="288"/>
        </w:trPr>
        <w:tc>
          <w:tcPr>
            <w:tcW w:w="2621" w:type="dxa"/>
            <w:vMerge/>
            <w:noWrap/>
          </w:tcPr>
          <w:p w:rsidR="008608CB" w:rsidRPr="00080B79" w:rsidRDefault="008608CB" w:rsidP="00510A63">
            <w:pPr>
              <w:ind w:firstLine="567"/>
              <w:rPr>
                <w:rFonts w:ascii="Arial" w:hAnsi="Arial" w:cs="Arial"/>
                <w:sz w:val="20"/>
                <w:szCs w:val="20"/>
                <w:lang w:eastAsia="uk-UA"/>
              </w:rPr>
            </w:pPr>
          </w:p>
        </w:tc>
        <w:tc>
          <w:tcPr>
            <w:tcW w:w="3895"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народилось</w:t>
            </w:r>
          </w:p>
        </w:tc>
        <w:tc>
          <w:tcPr>
            <w:tcW w:w="1843"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9</w:t>
            </w:r>
          </w:p>
        </w:tc>
        <w:tc>
          <w:tcPr>
            <w:tcW w:w="1701"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10</w:t>
            </w:r>
          </w:p>
        </w:tc>
      </w:tr>
      <w:tr w:rsidR="008608CB" w:rsidRPr="00D74F4F" w:rsidTr="004B79C7">
        <w:trPr>
          <w:trHeight w:val="144"/>
        </w:trPr>
        <w:tc>
          <w:tcPr>
            <w:tcW w:w="2621" w:type="dxa"/>
            <w:vMerge/>
            <w:noWrap/>
          </w:tcPr>
          <w:p w:rsidR="008608CB" w:rsidRPr="00080B79" w:rsidRDefault="008608CB" w:rsidP="00510A63">
            <w:pPr>
              <w:ind w:firstLine="567"/>
              <w:rPr>
                <w:rFonts w:ascii="Arial" w:hAnsi="Arial" w:cs="Arial"/>
                <w:sz w:val="20"/>
                <w:szCs w:val="20"/>
                <w:lang w:eastAsia="uk-UA"/>
              </w:rPr>
            </w:pPr>
          </w:p>
        </w:tc>
        <w:tc>
          <w:tcPr>
            <w:tcW w:w="3895"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померли</w:t>
            </w:r>
          </w:p>
        </w:tc>
        <w:tc>
          <w:tcPr>
            <w:tcW w:w="1843"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28</w:t>
            </w:r>
          </w:p>
        </w:tc>
        <w:tc>
          <w:tcPr>
            <w:tcW w:w="1701"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19</w:t>
            </w:r>
          </w:p>
        </w:tc>
      </w:tr>
      <w:tr w:rsidR="008608CB" w:rsidRPr="00D74F4F" w:rsidTr="004B79C7">
        <w:trPr>
          <w:trHeight w:val="300"/>
        </w:trPr>
        <w:tc>
          <w:tcPr>
            <w:tcW w:w="2621" w:type="dxa"/>
            <w:vMerge w:val="restart"/>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Дубищенський</w:t>
            </w:r>
          </w:p>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 </w:t>
            </w:r>
          </w:p>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 </w:t>
            </w:r>
          </w:p>
        </w:tc>
        <w:tc>
          <w:tcPr>
            <w:tcW w:w="3895"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природній приріст</w:t>
            </w:r>
          </w:p>
        </w:tc>
        <w:tc>
          <w:tcPr>
            <w:tcW w:w="1843"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-41</w:t>
            </w:r>
          </w:p>
        </w:tc>
        <w:tc>
          <w:tcPr>
            <w:tcW w:w="1701"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-47</w:t>
            </w:r>
          </w:p>
        </w:tc>
      </w:tr>
      <w:tr w:rsidR="008608CB" w:rsidRPr="00D74F4F" w:rsidTr="004B79C7">
        <w:trPr>
          <w:trHeight w:val="300"/>
        </w:trPr>
        <w:tc>
          <w:tcPr>
            <w:tcW w:w="2621" w:type="dxa"/>
            <w:vMerge/>
            <w:noWrap/>
          </w:tcPr>
          <w:p w:rsidR="008608CB" w:rsidRPr="00080B79" w:rsidRDefault="008608CB" w:rsidP="00510A63">
            <w:pPr>
              <w:ind w:firstLine="567"/>
              <w:rPr>
                <w:rFonts w:ascii="Arial" w:hAnsi="Arial" w:cs="Arial"/>
                <w:sz w:val="20"/>
                <w:szCs w:val="20"/>
                <w:lang w:eastAsia="uk-UA"/>
              </w:rPr>
            </w:pPr>
          </w:p>
        </w:tc>
        <w:tc>
          <w:tcPr>
            <w:tcW w:w="3895"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народилось</w:t>
            </w:r>
          </w:p>
        </w:tc>
        <w:tc>
          <w:tcPr>
            <w:tcW w:w="1843"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7</w:t>
            </w:r>
          </w:p>
        </w:tc>
        <w:tc>
          <w:tcPr>
            <w:tcW w:w="1701"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4</w:t>
            </w:r>
          </w:p>
        </w:tc>
      </w:tr>
      <w:tr w:rsidR="008608CB" w:rsidRPr="00D74F4F" w:rsidTr="004B79C7">
        <w:trPr>
          <w:trHeight w:val="300"/>
        </w:trPr>
        <w:tc>
          <w:tcPr>
            <w:tcW w:w="2621" w:type="dxa"/>
            <w:vMerge/>
            <w:noWrap/>
          </w:tcPr>
          <w:p w:rsidR="008608CB" w:rsidRPr="00080B79" w:rsidRDefault="008608CB" w:rsidP="00510A63">
            <w:pPr>
              <w:ind w:firstLine="567"/>
              <w:rPr>
                <w:rFonts w:ascii="Arial" w:hAnsi="Arial" w:cs="Arial"/>
                <w:sz w:val="20"/>
                <w:szCs w:val="20"/>
                <w:lang w:eastAsia="uk-UA"/>
              </w:rPr>
            </w:pPr>
          </w:p>
        </w:tc>
        <w:tc>
          <w:tcPr>
            <w:tcW w:w="3895"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померли</w:t>
            </w:r>
          </w:p>
        </w:tc>
        <w:tc>
          <w:tcPr>
            <w:tcW w:w="1843"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48</w:t>
            </w:r>
          </w:p>
        </w:tc>
        <w:tc>
          <w:tcPr>
            <w:tcW w:w="1701"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51</w:t>
            </w:r>
          </w:p>
        </w:tc>
      </w:tr>
      <w:tr w:rsidR="008608CB" w:rsidRPr="00D74F4F" w:rsidTr="004B79C7">
        <w:trPr>
          <w:trHeight w:val="288"/>
        </w:trPr>
        <w:tc>
          <w:tcPr>
            <w:tcW w:w="2621" w:type="dxa"/>
            <w:vMerge w:val="restart"/>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Носачевичівський</w:t>
            </w:r>
          </w:p>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 </w:t>
            </w:r>
          </w:p>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 </w:t>
            </w:r>
          </w:p>
        </w:tc>
        <w:tc>
          <w:tcPr>
            <w:tcW w:w="3895"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природній приріст</w:t>
            </w:r>
          </w:p>
        </w:tc>
        <w:tc>
          <w:tcPr>
            <w:tcW w:w="1843"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13</w:t>
            </w:r>
          </w:p>
        </w:tc>
        <w:tc>
          <w:tcPr>
            <w:tcW w:w="1701" w:type="dxa"/>
            <w:noWrap/>
          </w:tcPr>
          <w:p w:rsidR="008608CB" w:rsidRPr="00C54B78" w:rsidRDefault="008608CB" w:rsidP="00510A63">
            <w:pPr>
              <w:ind w:firstLine="567"/>
              <w:rPr>
                <w:rFonts w:ascii="Arial" w:hAnsi="Arial" w:cs="Arial"/>
                <w:sz w:val="20"/>
                <w:szCs w:val="20"/>
                <w:lang w:val="uk-UA" w:eastAsia="uk-UA"/>
              </w:rPr>
            </w:pPr>
            <w:r>
              <w:rPr>
                <w:rFonts w:ascii="Arial" w:hAnsi="Arial" w:cs="Arial"/>
                <w:sz w:val="20"/>
                <w:szCs w:val="20"/>
                <w:lang w:val="uk-UA" w:eastAsia="uk-UA"/>
              </w:rPr>
              <w:t>-9</w:t>
            </w:r>
          </w:p>
        </w:tc>
      </w:tr>
      <w:tr w:rsidR="008608CB" w:rsidRPr="00D74F4F" w:rsidTr="004B79C7">
        <w:trPr>
          <w:trHeight w:val="288"/>
        </w:trPr>
        <w:tc>
          <w:tcPr>
            <w:tcW w:w="2621" w:type="dxa"/>
            <w:vMerge/>
            <w:noWrap/>
          </w:tcPr>
          <w:p w:rsidR="008608CB" w:rsidRPr="00080B79" w:rsidRDefault="008608CB" w:rsidP="00510A63">
            <w:pPr>
              <w:ind w:firstLine="567"/>
              <w:rPr>
                <w:rFonts w:ascii="Arial" w:hAnsi="Arial" w:cs="Arial"/>
                <w:sz w:val="20"/>
                <w:szCs w:val="20"/>
                <w:lang w:eastAsia="uk-UA"/>
              </w:rPr>
            </w:pPr>
          </w:p>
        </w:tc>
        <w:tc>
          <w:tcPr>
            <w:tcW w:w="3895"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народилось</w:t>
            </w:r>
          </w:p>
        </w:tc>
        <w:tc>
          <w:tcPr>
            <w:tcW w:w="1843" w:type="dxa"/>
            <w:noWrap/>
          </w:tcPr>
          <w:p w:rsidR="008608CB" w:rsidRPr="00C54B78" w:rsidRDefault="008608CB" w:rsidP="00510A63">
            <w:pPr>
              <w:ind w:firstLine="567"/>
              <w:rPr>
                <w:rFonts w:ascii="Arial" w:hAnsi="Arial" w:cs="Arial"/>
                <w:sz w:val="20"/>
                <w:szCs w:val="20"/>
                <w:lang w:val="uk-UA" w:eastAsia="uk-UA"/>
              </w:rPr>
            </w:pPr>
            <w:r>
              <w:rPr>
                <w:rFonts w:ascii="Arial" w:hAnsi="Arial" w:cs="Arial"/>
                <w:sz w:val="20"/>
                <w:szCs w:val="20"/>
                <w:lang w:val="uk-UA" w:eastAsia="uk-UA"/>
              </w:rPr>
              <w:t>-26</w:t>
            </w:r>
          </w:p>
        </w:tc>
        <w:tc>
          <w:tcPr>
            <w:tcW w:w="1701" w:type="dxa"/>
            <w:noWrap/>
          </w:tcPr>
          <w:p w:rsidR="008608CB" w:rsidRPr="00C54B78" w:rsidRDefault="008608CB" w:rsidP="00510A63">
            <w:pPr>
              <w:ind w:firstLine="567"/>
              <w:rPr>
                <w:rFonts w:ascii="Arial" w:hAnsi="Arial" w:cs="Arial"/>
                <w:sz w:val="20"/>
                <w:szCs w:val="20"/>
                <w:lang w:val="uk-UA" w:eastAsia="uk-UA"/>
              </w:rPr>
            </w:pPr>
            <w:r>
              <w:rPr>
                <w:rFonts w:ascii="Arial" w:hAnsi="Arial" w:cs="Arial"/>
                <w:sz w:val="20"/>
                <w:szCs w:val="20"/>
                <w:lang w:val="uk-UA" w:eastAsia="uk-UA"/>
              </w:rPr>
              <w:t>9</w:t>
            </w:r>
          </w:p>
        </w:tc>
      </w:tr>
      <w:tr w:rsidR="008608CB" w:rsidRPr="00D74F4F" w:rsidTr="004B79C7">
        <w:trPr>
          <w:trHeight w:val="288"/>
        </w:trPr>
        <w:tc>
          <w:tcPr>
            <w:tcW w:w="2621" w:type="dxa"/>
            <w:vMerge/>
            <w:noWrap/>
          </w:tcPr>
          <w:p w:rsidR="008608CB" w:rsidRPr="00080B79" w:rsidRDefault="008608CB" w:rsidP="00510A63">
            <w:pPr>
              <w:ind w:firstLine="567"/>
              <w:rPr>
                <w:rFonts w:ascii="Arial" w:hAnsi="Arial" w:cs="Arial"/>
                <w:sz w:val="20"/>
                <w:szCs w:val="20"/>
                <w:lang w:eastAsia="uk-UA"/>
              </w:rPr>
            </w:pPr>
          </w:p>
        </w:tc>
        <w:tc>
          <w:tcPr>
            <w:tcW w:w="3895"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померли</w:t>
            </w:r>
          </w:p>
        </w:tc>
        <w:tc>
          <w:tcPr>
            <w:tcW w:w="1843" w:type="dxa"/>
            <w:noWrap/>
          </w:tcPr>
          <w:p w:rsidR="008608CB" w:rsidRPr="00C54B78" w:rsidRDefault="008608CB" w:rsidP="00510A63">
            <w:pPr>
              <w:ind w:firstLine="567"/>
              <w:rPr>
                <w:rFonts w:ascii="Arial" w:hAnsi="Arial" w:cs="Arial"/>
                <w:sz w:val="20"/>
                <w:szCs w:val="20"/>
                <w:lang w:val="uk-UA" w:eastAsia="uk-UA"/>
              </w:rPr>
            </w:pPr>
            <w:r>
              <w:rPr>
                <w:rFonts w:ascii="Arial" w:hAnsi="Arial" w:cs="Arial"/>
                <w:sz w:val="20"/>
                <w:szCs w:val="20"/>
                <w:lang w:val="uk-UA" w:eastAsia="uk-UA"/>
              </w:rPr>
              <w:t>36</w:t>
            </w:r>
          </w:p>
        </w:tc>
        <w:tc>
          <w:tcPr>
            <w:tcW w:w="1701" w:type="dxa"/>
            <w:noWrap/>
          </w:tcPr>
          <w:p w:rsidR="008608CB" w:rsidRPr="00C54B78" w:rsidRDefault="008608CB" w:rsidP="00510A63">
            <w:pPr>
              <w:ind w:firstLine="567"/>
              <w:rPr>
                <w:rFonts w:ascii="Arial" w:hAnsi="Arial" w:cs="Arial"/>
                <w:sz w:val="20"/>
                <w:szCs w:val="20"/>
                <w:lang w:val="uk-UA" w:eastAsia="uk-UA"/>
              </w:rPr>
            </w:pPr>
            <w:r w:rsidRPr="00080B79">
              <w:rPr>
                <w:rFonts w:ascii="Arial" w:hAnsi="Arial" w:cs="Arial"/>
                <w:sz w:val="20"/>
                <w:szCs w:val="20"/>
                <w:lang w:eastAsia="uk-UA"/>
              </w:rPr>
              <w:t>2</w:t>
            </w:r>
            <w:r>
              <w:rPr>
                <w:rFonts w:ascii="Arial" w:hAnsi="Arial" w:cs="Arial"/>
                <w:sz w:val="20"/>
                <w:szCs w:val="20"/>
                <w:lang w:val="uk-UA" w:eastAsia="uk-UA"/>
              </w:rPr>
              <w:t>2</w:t>
            </w:r>
          </w:p>
        </w:tc>
      </w:tr>
      <w:tr w:rsidR="008608CB" w:rsidRPr="00D74F4F" w:rsidTr="004B79C7">
        <w:trPr>
          <w:trHeight w:val="300"/>
        </w:trPr>
        <w:tc>
          <w:tcPr>
            <w:tcW w:w="2621" w:type="dxa"/>
            <w:vMerge w:val="restart"/>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Сокілський</w:t>
            </w:r>
          </w:p>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 </w:t>
            </w:r>
          </w:p>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 </w:t>
            </w:r>
          </w:p>
        </w:tc>
        <w:tc>
          <w:tcPr>
            <w:tcW w:w="3895"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природній приріст</w:t>
            </w:r>
          </w:p>
        </w:tc>
        <w:tc>
          <w:tcPr>
            <w:tcW w:w="1843"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-29</w:t>
            </w:r>
          </w:p>
        </w:tc>
        <w:tc>
          <w:tcPr>
            <w:tcW w:w="1701"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-32</w:t>
            </w:r>
          </w:p>
        </w:tc>
      </w:tr>
      <w:tr w:rsidR="008608CB" w:rsidRPr="00D74F4F" w:rsidTr="004B79C7">
        <w:trPr>
          <w:trHeight w:val="263"/>
        </w:trPr>
        <w:tc>
          <w:tcPr>
            <w:tcW w:w="2621" w:type="dxa"/>
            <w:vMerge/>
            <w:noWrap/>
          </w:tcPr>
          <w:p w:rsidR="008608CB" w:rsidRPr="00080B79" w:rsidRDefault="008608CB" w:rsidP="00510A63">
            <w:pPr>
              <w:ind w:firstLine="567"/>
              <w:rPr>
                <w:rFonts w:ascii="Arial" w:hAnsi="Arial" w:cs="Arial"/>
                <w:sz w:val="20"/>
                <w:szCs w:val="20"/>
                <w:lang w:eastAsia="uk-UA"/>
              </w:rPr>
            </w:pPr>
          </w:p>
        </w:tc>
        <w:tc>
          <w:tcPr>
            <w:tcW w:w="3895"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народилось</w:t>
            </w:r>
          </w:p>
        </w:tc>
        <w:tc>
          <w:tcPr>
            <w:tcW w:w="1843"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18</w:t>
            </w:r>
          </w:p>
        </w:tc>
        <w:tc>
          <w:tcPr>
            <w:tcW w:w="1701"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9</w:t>
            </w:r>
          </w:p>
        </w:tc>
      </w:tr>
      <w:tr w:rsidR="008608CB" w:rsidRPr="00D74F4F" w:rsidTr="004B79C7">
        <w:trPr>
          <w:trHeight w:val="212"/>
        </w:trPr>
        <w:tc>
          <w:tcPr>
            <w:tcW w:w="2621" w:type="dxa"/>
            <w:vMerge/>
            <w:noWrap/>
          </w:tcPr>
          <w:p w:rsidR="008608CB" w:rsidRPr="00080B79" w:rsidRDefault="008608CB" w:rsidP="00510A63">
            <w:pPr>
              <w:ind w:firstLine="567"/>
              <w:rPr>
                <w:rFonts w:ascii="Arial" w:hAnsi="Arial" w:cs="Arial"/>
                <w:sz w:val="20"/>
                <w:szCs w:val="20"/>
                <w:lang w:eastAsia="uk-UA"/>
              </w:rPr>
            </w:pPr>
          </w:p>
        </w:tc>
        <w:tc>
          <w:tcPr>
            <w:tcW w:w="3895"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померли</w:t>
            </w:r>
          </w:p>
        </w:tc>
        <w:tc>
          <w:tcPr>
            <w:tcW w:w="1843"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47</w:t>
            </w:r>
          </w:p>
        </w:tc>
        <w:tc>
          <w:tcPr>
            <w:tcW w:w="1701"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41</w:t>
            </w:r>
          </w:p>
        </w:tc>
      </w:tr>
      <w:tr w:rsidR="008608CB" w:rsidRPr="00D74F4F" w:rsidTr="004B79C7">
        <w:trPr>
          <w:trHeight w:val="288"/>
        </w:trPr>
        <w:tc>
          <w:tcPr>
            <w:tcW w:w="2621" w:type="dxa"/>
            <w:vMerge w:val="restart"/>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м.Рожище</w:t>
            </w:r>
          </w:p>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 </w:t>
            </w:r>
          </w:p>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 </w:t>
            </w:r>
          </w:p>
        </w:tc>
        <w:tc>
          <w:tcPr>
            <w:tcW w:w="3895"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природній приріст</w:t>
            </w:r>
          </w:p>
        </w:tc>
        <w:tc>
          <w:tcPr>
            <w:tcW w:w="1843"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-150</w:t>
            </w:r>
          </w:p>
        </w:tc>
        <w:tc>
          <w:tcPr>
            <w:tcW w:w="1701"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-148</w:t>
            </w:r>
          </w:p>
        </w:tc>
      </w:tr>
      <w:tr w:rsidR="008608CB" w:rsidRPr="00D74F4F" w:rsidTr="004B79C7">
        <w:trPr>
          <w:trHeight w:val="288"/>
        </w:trPr>
        <w:tc>
          <w:tcPr>
            <w:tcW w:w="2621" w:type="dxa"/>
            <w:vMerge/>
            <w:noWrap/>
          </w:tcPr>
          <w:p w:rsidR="008608CB" w:rsidRPr="00080B79" w:rsidRDefault="008608CB" w:rsidP="00510A63">
            <w:pPr>
              <w:ind w:firstLine="567"/>
              <w:rPr>
                <w:rFonts w:ascii="Arial" w:hAnsi="Arial" w:cs="Arial"/>
                <w:sz w:val="20"/>
                <w:szCs w:val="20"/>
                <w:lang w:eastAsia="uk-UA"/>
              </w:rPr>
            </w:pPr>
          </w:p>
        </w:tc>
        <w:tc>
          <w:tcPr>
            <w:tcW w:w="3895"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народилось</w:t>
            </w:r>
          </w:p>
        </w:tc>
        <w:tc>
          <w:tcPr>
            <w:tcW w:w="1843"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264</w:t>
            </w:r>
          </w:p>
        </w:tc>
        <w:tc>
          <w:tcPr>
            <w:tcW w:w="1701"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216</w:t>
            </w:r>
          </w:p>
        </w:tc>
      </w:tr>
      <w:tr w:rsidR="008608CB" w:rsidRPr="00D74F4F" w:rsidTr="004B79C7">
        <w:trPr>
          <w:trHeight w:val="139"/>
        </w:trPr>
        <w:tc>
          <w:tcPr>
            <w:tcW w:w="2621" w:type="dxa"/>
            <w:vMerge/>
            <w:noWrap/>
          </w:tcPr>
          <w:p w:rsidR="008608CB" w:rsidRPr="00080B79" w:rsidRDefault="008608CB" w:rsidP="00510A63">
            <w:pPr>
              <w:ind w:firstLine="567"/>
              <w:rPr>
                <w:rFonts w:ascii="Arial" w:hAnsi="Arial" w:cs="Arial"/>
                <w:sz w:val="20"/>
                <w:szCs w:val="20"/>
                <w:lang w:eastAsia="uk-UA"/>
              </w:rPr>
            </w:pPr>
          </w:p>
        </w:tc>
        <w:tc>
          <w:tcPr>
            <w:tcW w:w="3895"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померли</w:t>
            </w:r>
          </w:p>
        </w:tc>
        <w:tc>
          <w:tcPr>
            <w:tcW w:w="1843"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414</w:t>
            </w:r>
          </w:p>
        </w:tc>
        <w:tc>
          <w:tcPr>
            <w:tcW w:w="1701"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364</w:t>
            </w:r>
          </w:p>
        </w:tc>
      </w:tr>
      <w:tr w:rsidR="008608CB" w:rsidRPr="00D74F4F" w:rsidTr="004B79C7">
        <w:trPr>
          <w:trHeight w:val="288"/>
        </w:trPr>
        <w:tc>
          <w:tcPr>
            <w:tcW w:w="2621" w:type="dxa"/>
            <w:vMerge w:val="restart"/>
            <w:noWrap/>
          </w:tcPr>
          <w:p w:rsidR="008608CB" w:rsidRPr="00080B79" w:rsidRDefault="008608CB" w:rsidP="00510A63">
            <w:pPr>
              <w:ind w:firstLine="567"/>
              <w:rPr>
                <w:rFonts w:ascii="Arial" w:hAnsi="Arial" w:cs="Arial"/>
                <w:sz w:val="20"/>
                <w:szCs w:val="20"/>
                <w:lang w:val="uk-UA" w:eastAsia="uk-UA"/>
              </w:rPr>
            </w:pPr>
            <w:r w:rsidRPr="00080B79">
              <w:rPr>
                <w:rFonts w:ascii="Arial" w:hAnsi="Arial" w:cs="Arial"/>
                <w:sz w:val="20"/>
                <w:szCs w:val="20"/>
                <w:lang w:val="uk-UA" w:eastAsia="uk-UA"/>
              </w:rPr>
              <w:t xml:space="preserve">Всього </w:t>
            </w:r>
          </w:p>
        </w:tc>
        <w:tc>
          <w:tcPr>
            <w:tcW w:w="3895" w:type="dxa"/>
            <w:noWrap/>
          </w:tcPr>
          <w:p w:rsidR="008608CB" w:rsidRPr="00080B79" w:rsidRDefault="008608CB" w:rsidP="00510A63">
            <w:pPr>
              <w:ind w:firstLine="567"/>
              <w:rPr>
                <w:rFonts w:ascii="Arial" w:hAnsi="Arial" w:cs="Arial"/>
                <w:b/>
                <w:sz w:val="20"/>
                <w:szCs w:val="20"/>
                <w:lang w:eastAsia="uk-UA"/>
              </w:rPr>
            </w:pPr>
            <w:r w:rsidRPr="00080B79">
              <w:rPr>
                <w:rFonts w:ascii="Arial" w:hAnsi="Arial" w:cs="Arial"/>
                <w:sz w:val="20"/>
                <w:szCs w:val="20"/>
                <w:lang w:eastAsia="uk-UA"/>
              </w:rPr>
              <w:t>природній приріст</w:t>
            </w:r>
          </w:p>
        </w:tc>
        <w:tc>
          <w:tcPr>
            <w:tcW w:w="1843" w:type="dxa"/>
            <w:noWrap/>
          </w:tcPr>
          <w:p w:rsidR="008608CB" w:rsidRPr="00080B79" w:rsidRDefault="008608CB" w:rsidP="00510A63">
            <w:pPr>
              <w:ind w:firstLine="567"/>
              <w:rPr>
                <w:rFonts w:ascii="Arial" w:hAnsi="Arial" w:cs="Arial"/>
                <w:sz w:val="20"/>
                <w:szCs w:val="20"/>
                <w:lang w:val="uk-UA" w:eastAsia="uk-UA"/>
              </w:rPr>
            </w:pPr>
            <w:r w:rsidRPr="00080B79">
              <w:rPr>
                <w:rFonts w:ascii="Arial" w:hAnsi="Arial" w:cs="Arial"/>
                <w:sz w:val="20"/>
                <w:szCs w:val="20"/>
                <w:lang w:val="uk-UA" w:eastAsia="uk-UA"/>
              </w:rPr>
              <w:t>-283</w:t>
            </w:r>
          </w:p>
        </w:tc>
        <w:tc>
          <w:tcPr>
            <w:tcW w:w="1701" w:type="dxa"/>
            <w:noWrap/>
          </w:tcPr>
          <w:p w:rsidR="008608CB" w:rsidRPr="00080B79" w:rsidRDefault="008608CB" w:rsidP="00510A63">
            <w:pPr>
              <w:ind w:firstLine="567"/>
              <w:rPr>
                <w:rFonts w:ascii="Arial" w:hAnsi="Arial" w:cs="Arial"/>
                <w:sz w:val="20"/>
                <w:szCs w:val="20"/>
                <w:lang w:val="uk-UA" w:eastAsia="uk-UA"/>
              </w:rPr>
            </w:pPr>
            <w:r w:rsidRPr="00080B79">
              <w:rPr>
                <w:rFonts w:ascii="Arial" w:hAnsi="Arial" w:cs="Arial"/>
                <w:sz w:val="20"/>
                <w:szCs w:val="20"/>
                <w:lang w:val="uk-UA" w:eastAsia="uk-UA"/>
              </w:rPr>
              <w:t>-287</w:t>
            </w:r>
          </w:p>
        </w:tc>
      </w:tr>
      <w:tr w:rsidR="008608CB" w:rsidRPr="00D74F4F" w:rsidTr="004B79C7">
        <w:trPr>
          <w:trHeight w:val="288"/>
        </w:trPr>
        <w:tc>
          <w:tcPr>
            <w:tcW w:w="2621" w:type="dxa"/>
            <w:vMerge/>
            <w:noWrap/>
          </w:tcPr>
          <w:p w:rsidR="008608CB" w:rsidRPr="00080B79" w:rsidRDefault="008608CB" w:rsidP="00510A63">
            <w:pPr>
              <w:ind w:firstLine="567"/>
              <w:rPr>
                <w:rFonts w:ascii="Arial" w:hAnsi="Arial" w:cs="Arial"/>
                <w:sz w:val="20"/>
                <w:szCs w:val="20"/>
                <w:lang w:eastAsia="uk-UA"/>
              </w:rPr>
            </w:pPr>
          </w:p>
        </w:tc>
        <w:tc>
          <w:tcPr>
            <w:tcW w:w="3895"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народилось</w:t>
            </w:r>
          </w:p>
        </w:tc>
        <w:tc>
          <w:tcPr>
            <w:tcW w:w="1843" w:type="dxa"/>
            <w:noWrap/>
          </w:tcPr>
          <w:p w:rsidR="008608CB" w:rsidRPr="00080B79" w:rsidRDefault="008608CB" w:rsidP="00510A63">
            <w:pPr>
              <w:ind w:firstLine="567"/>
              <w:rPr>
                <w:rFonts w:ascii="Arial" w:hAnsi="Arial" w:cs="Arial"/>
                <w:sz w:val="20"/>
                <w:szCs w:val="20"/>
                <w:lang w:val="uk-UA" w:eastAsia="uk-UA"/>
              </w:rPr>
            </w:pPr>
            <w:r w:rsidRPr="00080B79">
              <w:rPr>
                <w:rFonts w:ascii="Arial" w:hAnsi="Arial" w:cs="Arial"/>
                <w:sz w:val="20"/>
                <w:szCs w:val="20"/>
                <w:lang w:val="uk-UA" w:eastAsia="uk-UA"/>
              </w:rPr>
              <w:t>363</w:t>
            </w:r>
          </w:p>
        </w:tc>
        <w:tc>
          <w:tcPr>
            <w:tcW w:w="1701" w:type="dxa"/>
            <w:noWrap/>
          </w:tcPr>
          <w:p w:rsidR="008608CB" w:rsidRPr="00080B79" w:rsidRDefault="008608CB" w:rsidP="00510A63">
            <w:pPr>
              <w:ind w:firstLine="567"/>
              <w:rPr>
                <w:rFonts w:ascii="Arial" w:hAnsi="Arial" w:cs="Arial"/>
                <w:sz w:val="20"/>
                <w:szCs w:val="20"/>
                <w:lang w:val="uk-UA" w:eastAsia="uk-UA"/>
              </w:rPr>
            </w:pPr>
            <w:r w:rsidRPr="00080B79">
              <w:rPr>
                <w:rFonts w:ascii="Arial" w:hAnsi="Arial" w:cs="Arial"/>
                <w:sz w:val="20"/>
                <w:szCs w:val="20"/>
                <w:lang w:val="uk-UA" w:eastAsia="uk-UA"/>
              </w:rPr>
              <w:t>281</w:t>
            </w:r>
          </w:p>
        </w:tc>
      </w:tr>
      <w:tr w:rsidR="008608CB" w:rsidRPr="00D74F4F" w:rsidTr="004B79C7">
        <w:trPr>
          <w:trHeight w:val="288"/>
        </w:trPr>
        <w:tc>
          <w:tcPr>
            <w:tcW w:w="2621" w:type="dxa"/>
            <w:vMerge/>
            <w:noWrap/>
          </w:tcPr>
          <w:p w:rsidR="008608CB" w:rsidRPr="00080B79" w:rsidRDefault="008608CB" w:rsidP="00510A63">
            <w:pPr>
              <w:ind w:firstLine="567"/>
              <w:rPr>
                <w:rFonts w:ascii="Arial" w:hAnsi="Arial" w:cs="Arial"/>
                <w:sz w:val="20"/>
                <w:szCs w:val="20"/>
                <w:lang w:eastAsia="uk-UA"/>
              </w:rPr>
            </w:pPr>
          </w:p>
        </w:tc>
        <w:tc>
          <w:tcPr>
            <w:tcW w:w="3895" w:type="dxa"/>
            <w:noWrap/>
          </w:tcPr>
          <w:p w:rsidR="008608CB" w:rsidRPr="00080B79" w:rsidRDefault="008608CB" w:rsidP="00510A63">
            <w:pPr>
              <w:ind w:firstLine="567"/>
              <w:rPr>
                <w:rFonts w:ascii="Arial" w:hAnsi="Arial" w:cs="Arial"/>
                <w:sz w:val="20"/>
                <w:szCs w:val="20"/>
                <w:lang w:eastAsia="uk-UA"/>
              </w:rPr>
            </w:pPr>
            <w:r w:rsidRPr="00080B79">
              <w:rPr>
                <w:rFonts w:ascii="Arial" w:hAnsi="Arial" w:cs="Arial"/>
                <w:sz w:val="20"/>
                <w:szCs w:val="20"/>
                <w:lang w:eastAsia="uk-UA"/>
              </w:rPr>
              <w:t>померли</w:t>
            </w:r>
          </w:p>
        </w:tc>
        <w:tc>
          <w:tcPr>
            <w:tcW w:w="1843" w:type="dxa"/>
            <w:noWrap/>
          </w:tcPr>
          <w:p w:rsidR="008608CB" w:rsidRPr="00080B79" w:rsidRDefault="008608CB" w:rsidP="00510A63">
            <w:pPr>
              <w:ind w:firstLine="567"/>
              <w:rPr>
                <w:rFonts w:ascii="Arial" w:hAnsi="Arial" w:cs="Arial"/>
                <w:sz w:val="20"/>
                <w:szCs w:val="20"/>
                <w:lang w:val="uk-UA" w:eastAsia="uk-UA"/>
              </w:rPr>
            </w:pPr>
            <w:r w:rsidRPr="00080B79">
              <w:rPr>
                <w:rFonts w:ascii="Arial" w:hAnsi="Arial" w:cs="Arial"/>
                <w:sz w:val="20"/>
                <w:szCs w:val="20"/>
                <w:lang w:val="uk-UA" w:eastAsia="uk-UA"/>
              </w:rPr>
              <w:t>646</w:t>
            </w:r>
          </w:p>
        </w:tc>
        <w:tc>
          <w:tcPr>
            <w:tcW w:w="1701" w:type="dxa"/>
            <w:noWrap/>
          </w:tcPr>
          <w:p w:rsidR="008608CB" w:rsidRPr="00080B79" w:rsidRDefault="008608CB" w:rsidP="00510A63">
            <w:pPr>
              <w:ind w:firstLine="567"/>
              <w:rPr>
                <w:rFonts w:ascii="Arial" w:hAnsi="Arial" w:cs="Arial"/>
                <w:sz w:val="20"/>
                <w:szCs w:val="20"/>
                <w:lang w:val="uk-UA" w:eastAsia="uk-UA"/>
              </w:rPr>
            </w:pPr>
            <w:r w:rsidRPr="00080B79">
              <w:rPr>
                <w:rFonts w:ascii="Arial" w:hAnsi="Arial" w:cs="Arial"/>
                <w:sz w:val="20"/>
                <w:szCs w:val="20"/>
                <w:lang w:val="uk-UA" w:eastAsia="uk-UA"/>
              </w:rPr>
              <w:t>567</w:t>
            </w:r>
          </w:p>
        </w:tc>
      </w:tr>
    </w:tbl>
    <w:p w:rsidR="008608CB" w:rsidRPr="001B5E8D" w:rsidRDefault="008608CB" w:rsidP="0098156F">
      <w:pPr>
        <w:spacing w:after="120" w:line="240" w:lineRule="auto"/>
        <w:ind w:firstLine="567"/>
        <w:rPr>
          <w:rFonts w:ascii="Arial" w:hAnsi="Arial" w:cs="Arial"/>
          <w:sz w:val="20"/>
          <w:szCs w:val="20"/>
          <w:lang w:val="uk-UA" w:eastAsia="uk-UA"/>
        </w:rPr>
      </w:pPr>
    </w:p>
    <w:p w:rsidR="008608CB" w:rsidRDefault="008608CB" w:rsidP="0098156F">
      <w:pPr>
        <w:spacing w:after="120" w:line="240" w:lineRule="auto"/>
        <w:ind w:firstLine="0"/>
        <w:rPr>
          <w:rFonts w:ascii="Arial" w:hAnsi="Arial" w:cs="Arial"/>
          <w:color w:val="000000"/>
          <w:sz w:val="22"/>
          <w:szCs w:val="22"/>
          <w:lang w:val="uk-UA" w:eastAsia="uk-UA"/>
        </w:rPr>
      </w:pPr>
      <w:r w:rsidRPr="00F34D29">
        <w:rPr>
          <w:rFonts w:ascii="Arial" w:hAnsi="Arial" w:cs="Arial"/>
          <w:color w:val="000000"/>
          <w:sz w:val="22"/>
          <w:szCs w:val="22"/>
          <w:lang w:val="uk-UA" w:eastAsia="uk-UA"/>
        </w:rPr>
        <w:t>У 2020 році у Рожищенському районі спостерігався негативний міграційний приріст населення -123 осіб (265 -прибуло та 388-вибуло). В розрахунку на 1000 осіб негативний міграційний приріст в Рожищенському районі був  вищим (-3,2 осіб) ніж середній по Волинській області (-0,1 осіб)</w:t>
      </w:r>
      <w:r>
        <w:rPr>
          <w:rFonts w:ascii="Arial" w:hAnsi="Arial" w:cs="Arial"/>
          <w:color w:val="000000"/>
          <w:sz w:val="22"/>
          <w:szCs w:val="22"/>
          <w:lang w:val="uk-UA" w:eastAsia="uk-UA"/>
        </w:rPr>
        <w:t>. Натомість ситуація у Рожищенській МТГ є кращою, адже у 2022 році у громаду прибуло 620 осіб, а вибуло 536 осіб та спостерігався додатній міграційний приріст населення  +84 осіб. (табл.2.1</w:t>
      </w:r>
      <w:r w:rsidRPr="00A704BB">
        <w:rPr>
          <w:rFonts w:ascii="Arial" w:hAnsi="Arial" w:cs="Arial"/>
          <w:color w:val="000000"/>
          <w:sz w:val="22"/>
          <w:szCs w:val="22"/>
          <w:lang w:val="ru-RU" w:eastAsia="uk-UA"/>
        </w:rPr>
        <w:t>9</w:t>
      </w:r>
      <w:r>
        <w:rPr>
          <w:rFonts w:ascii="Arial" w:hAnsi="Arial" w:cs="Arial"/>
          <w:color w:val="000000"/>
          <w:sz w:val="22"/>
          <w:szCs w:val="22"/>
          <w:lang w:val="uk-UA" w:eastAsia="uk-UA"/>
        </w:rPr>
        <w:t xml:space="preserve">.). </w:t>
      </w:r>
      <w:r w:rsidRPr="00E41535">
        <w:rPr>
          <w:rFonts w:ascii="Arial" w:hAnsi="Arial" w:cs="Arial"/>
          <w:color w:val="000000"/>
          <w:sz w:val="22"/>
          <w:szCs w:val="22"/>
          <w:lang w:val="uk-UA" w:eastAsia="uk-UA"/>
        </w:rPr>
        <w:t>Це може бути свідченням привабливості громади для проживання та життєдіяльності людей, особливо з огляду на безпекову ситуацію після початку війни</w:t>
      </w:r>
      <w:r>
        <w:rPr>
          <w:rFonts w:ascii="Arial" w:hAnsi="Arial" w:cs="Arial"/>
          <w:color w:val="000000"/>
          <w:sz w:val="22"/>
          <w:szCs w:val="22"/>
          <w:lang w:val="uk-UA" w:eastAsia="uk-UA"/>
        </w:rPr>
        <w:t>.</w:t>
      </w:r>
    </w:p>
    <w:p w:rsidR="008608CB" w:rsidRPr="00F82084" w:rsidRDefault="008608CB" w:rsidP="00063F2F">
      <w:pPr>
        <w:pStyle w:val="9"/>
      </w:pPr>
      <w:bookmarkStart w:id="323" w:name="_Toc132114440"/>
      <w:bookmarkStart w:id="324" w:name="_Toc132114856"/>
      <w:bookmarkStart w:id="325" w:name="_Toc139901122"/>
      <w:bookmarkStart w:id="326" w:name="_Toc147519906"/>
      <w:r w:rsidRPr="00F82084">
        <w:t xml:space="preserve">Таблиця </w:t>
      </w:r>
      <w:r>
        <w:t>2</w:t>
      </w:r>
      <w:r w:rsidRPr="00F82084">
        <w:t>.</w:t>
      </w:r>
      <w:r>
        <w:t>1</w:t>
      </w:r>
      <w:r w:rsidRPr="00A704BB">
        <w:rPr>
          <w:lang w:val="ru-RU"/>
        </w:rPr>
        <w:t>9</w:t>
      </w:r>
      <w:r w:rsidRPr="00F82084">
        <w:t>. Показники міграції Рожищенської</w:t>
      </w:r>
      <w:r>
        <w:t xml:space="preserve"> МТГ</w:t>
      </w:r>
      <w:r w:rsidRPr="00F82084">
        <w:t>, 2021-2022рр.</w:t>
      </w:r>
      <w:bookmarkEnd w:id="323"/>
      <w:bookmarkEnd w:id="324"/>
      <w:bookmarkEnd w:id="325"/>
      <w:bookmarkEnd w:id="326"/>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05"/>
        <w:gridCol w:w="5245"/>
        <w:gridCol w:w="1134"/>
        <w:gridCol w:w="1276"/>
      </w:tblGrid>
      <w:tr w:rsidR="008608CB" w:rsidRPr="00D74F4F" w:rsidTr="00DA717B">
        <w:trPr>
          <w:trHeight w:val="576"/>
        </w:trPr>
        <w:tc>
          <w:tcPr>
            <w:tcW w:w="2405" w:type="dxa"/>
            <w:shd w:val="clear" w:color="auto" w:fill="D9D9D9"/>
          </w:tcPr>
          <w:p w:rsidR="008608CB" w:rsidRPr="00E35C3B" w:rsidRDefault="008608CB" w:rsidP="00E41535">
            <w:pPr>
              <w:ind w:firstLine="22"/>
              <w:rPr>
                <w:rFonts w:ascii="Arial" w:hAnsi="Arial" w:cs="Arial"/>
                <w:sz w:val="20"/>
                <w:szCs w:val="20"/>
                <w:lang w:val="uk-UA"/>
              </w:rPr>
            </w:pPr>
            <w:r w:rsidRPr="00E35C3B">
              <w:rPr>
                <w:rFonts w:ascii="Arial" w:hAnsi="Arial" w:cs="Arial"/>
                <w:sz w:val="20"/>
                <w:szCs w:val="20"/>
                <w:lang w:val="uk-UA"/>
              </w:rPr>
              <w:t>Старостинські округи</w:t>
            </w:r>
          </w:p>
        </w:tc>
        <w:tc>
          <w:tcPr>
            <w:tcW w:w="5245" w:type="dxa"/>
            <w:shd w:val="clear" w:color="auto" w:fill="D9D9D9"/>
          </w:tcPr>
          <w:p w:rsidR="008608CB" w:rsidRPr="00E35C3B" w:rsidRDefault="008608CB" w:rsidP="00510A63">
            <w:pPr>
              <w:rPr>
                <w:rFonts w:ascii="Arial" w:hAnsi="Arial" w:cs="Arial"/>
                <w:sz w:val="20"/>
                <w:szCs w:val="20"/>
                <w:lang w:val="uk-UA"/>
              </w:rPr>
            </w:pPr>
            <w:r w:rsidRPr="00E35C3B">
              <w:rPr>
                <w:rFonts w:ascii="Arial" w:hAnsi="Arial" w:cs="Arial"/>
                <w:sz w:val="20"/>
                <w:szCs w:val="20"/>
                <w:lang w:val="uk-UA"/>
              </w:rPr>
              <w:t>показники</w:t>
            </w:r>
          </w:p>
        </w:tc>
        <w:tc>
          <w:tcPr>
            <w:tcW w:w="1134" w:type="dxa"/>
            <w:shd w:val="clear" w:color="auto" w:fill="D9D9D9"/>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sz w:val="20"/>
                <w:szCs w:val="20"/>
                <w:lang w:val="uk-UA"/>
              </w:rPr>
              <w:t>2021 р.</w:t>
            </w:r>
          </w:p>
        </w:tc>
        <w:tc>
          <w:tcPr>
            <w:tcW w:w="1276" w:type="dxa"/>
            <w:shd w:val="clear" w:color="auto" w:fill="D9D9D9"/>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sz w:val="20"/>
                <w:szCs w:val="20"/>
                <w:lang w:val="uk-UA"/>
              </w:rPr>
              <w:t>2022 р.</w:t>
            </w:r>
          </w:p>
        </w:tc>
      </w:tr>
      <w:tr w:rsidR="008608CB" w:rsidRPr="00D74F4F" w:rsidTr="00DA717B">
        <w:trPr>
          <w:trHeight w:val="360"/>
        </w:trPr>
        <w:tc>
          <w:tcPr>
            <w:tcW w:w="2405" w:type="dxa"/>
            <w:vAlign w:val="bottom"/>
          </w:tcPr>
          <w:p w:rsidR="008608CB" w:rsidRPr="00E35C3B" w:rsidRDefault="008608CB" w:rsidP="00E41535">
            <w:pPr>
              <w:ind w:firstLine="22"/>
              <w:rPr>
                <w:rFonts w:ascii="Arial" w:hAnsi="Arial" w:cs="Arial"/>
                <w:color w:val="000000"/>
                <w:sz w:val="20"/>
                <w:szCs w:val="20"/>
                <w:lang w:val="uk-UA"/>
              </w:rPr>
            </w:pPr>
            <w:r w:rsidRPr="00E35C3B">
              <w:rPr>
                <w:rFonts w:ascii="Arial" w:hAnsi="Arial" w:cs="Arial"/>
                <w:color w:val="000000"/>
                <w:sz w:val="20"/>
                <w:szCs w:val="20"/>
                <w:lang w:val="uk-UA"/>
              </w:rPr>
              <w:t>Переспівський</w:t>
            </w:r>
          </w:p>
        </w:tc>
        <w:tc>
          <w:tcPr>
            <w:tcW w:w="5245" w:type="dxa"/>
            <w:vAlign w:val="bottom"/>
          </w:tcPr>
          <w:p w:rsidR="008608CB" w:rsidRPr="00E35C3B" w:rsidRDefault="008608CB" w:rsidP="00E41535">
            <w:pPr>
              <w:ind w:firstLine="175"/>
              <w:rPr>
                <w:rFonts w:ascii="Arial" w:hAnsi="Arial" w:cs="Arial"/>
                <w:b/>
                <w:bCs/>
                <w:i/>
                <w:iCs/>
                <w:color w:val="000000"/>
                <w:sz w:val="20"/>
                <w:szCs w:val="20"/>
                <w:lang w:val="uk-UA"/>
              </w:rPr>
            </w:pPr>
            <w:r w:rsidRPr="00E35C3B">
              <w:rPr>
                <w:rFonts w:ascii="Arial" w:hAnsi="Arial" w:cs="Arial"/>
                <w:b/>
                <w:bCs/>
                <w:i/>
                <w:iCs/>
                <w:color w:val="000000"/>
                <w:sz w:val="20"/>
                <w:szCs w:val="20"/>
                <w:lang w:val="uk-UA"/>
              </w:rPr>
              <w:t>міграційний  приріст</w:t>
            </w:r>
          </w:p>
        </w:tc>
        <w:tc>
          <w:tcPr>
            <w:tcW w:w="1134" w:type="dxa"/>
            <w:vAlign w:val="center"/>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96</w:t>
            </w:r>
          </w:p>
        </w:tc>
        <w:tc>
          <w:tcPr>
            <w:tcW w:w="1276" w:type="dxa"/>
            <w:vAlign w:val="center"/>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-1</w:t>
            </w:r>
          </w:p>
        </w:tc>
      </w:tr>
      <w:tr w:rsidR="008608CB" w:rsidRPr="00D74F4F" w:rsidTr="00DA717B">
        <w:trPr>
          <w:trHeight w:val="372"/>
        </w:trPr>
        <w:tc>
          <w:tcPr>
            <w:tcW w:w="2405" w:type="dxa"/>
            <w:vAlign w:val="bottom"/>
          </w:tcPr>
          <w:p w:rsidR="008608CB" w:rsidRPr="00E35C3B" w:rsidRDefault="008608CB" w:rsidP="00E41535">
            <w:pPr>
              <w:ind w:firstLine="22"/>
              <w:jc w:val="center"/>
              <w:rPr>
                <w:rFonts w:ascii="Arial" w:hAnsi="Arial" w:cs="Arial"/>
                <w:color w:val="000000"/>
                <w:sz w:val="20"/>
                <w:szCs w:val="20"/>
                <w:lang w:val="uk-UA"/>
              </w:rPr>
            </w:pPr>
          </w:p>
        </w:tc>
        <w:tc>
          <w:tcPr>
            <w:tcW w:w="5245" w:type="dxa"/>
            <w:vAlign w:val="center"/>
          </w:tcPr>
          <w:p w:rsidR="008608CB" w:rsidRPr="00E35C3B" w:rsidRDefault="008608CB"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прибулі</w:t>
            </w:r>
          </w:p>
        </w:tc>
        <w:tc>
          <w:tcPr>
            <w:tcW w:w="1134" w:type="dxa"/>
            <w:vAlign w:val="center"/>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108</w:t>
            </w:r>
          </w:p>
        </w:tc>
        <w:tc>
          <w:tcPr>
            <w:tcW w:w="1276" w:type="dxa"/>
            <w:vAlign w:val="center"/>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54</w:t>
            </w:r>
          </w:p>
        </w:tc>
      </w:tr>
      <w:tr w:rsidR="008608CB" w:rsidRPr="00D74F4F" w:rsidTr="00DA717B">
        <w:trPr>
          <w:trHeight w:val="372"/>
        </w:trPr>
        <w:tc>
          <w:tcPr>
            <w:tcW w:w="2405" w:type="dxa"/>
            <w:vAlign w:val="bottom"/>
          </w:tcPr>
          <w:p w:rsidR="008608CB" w:rsidRPr="00E35C3B" w:rsidRDefault="008608CB" w:rsidP="00E41535">
            <w:pPr>
              <w:ind w:firstLine="22"/>
              <w:jc w:val="center"/>
              <w:rPr>
                <w:rFonts w:ascii="Arial" w:hAnsi="Arial" w:cs="Arial"/>
                <w:color w:val="000000"/>
                <w:sz w:val="20"/>
                <w:szCs w:val="20"/>
                <w:lang w:val="uk-UA"/>
              </w:rPr>
            </w:pPr>
          </w:p>
        </w:tc>
        <w:tc>
          <w:tcPr>
            <w:tcW w:w="5245" w:type="dxa"/>
            <w:vAlign w:val="center"/>
          </w:tcPr>
          <w:p w:rsidR="008608CB" w:rsidRPr="00E35C3B" w:rsidRDefault="008608CB"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вибулі</w:t>
            </w:r>
          </w:p>
        </w:tc>
        <w:tc>
          <w:tcPr>
            <w:tcW w:w="1134" w:type="dxa"/>
            <w:vAlign w:val="center"/>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12</w:t>
            </w:r>
          </w:p>
        </w:tc>
        <w:tc>
          <w:tcPr>
            <w:tcW w:w="1276" w:type="dxa"/>
            <w:vAlign w:val="center"/>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55</w:t>
            </w:r>
          </w:p>
        </w:tc>
      </w:tr>
      <w:tr w:rsidR="008608CB" w:rsidRPr="00D74F4F" w:rsidTr="00DA717B">
        <w:trPr>
          <w:trHeight w:val="288"/>
        </w:trPr>
        <w:tc>
          <w:tcPr>
            <w:tcW w:w="2405" w:type="dxa"/>
            <w:vAlign w:val="bottom"/>
          </w:tcPr>
          <w:p w:rsidR="008608CB" w:rsidRPr="00E35C3B" w:rsidRDefault="008608CB" w:rsidP="00E41535">
            <w:pPr>
              <w:ind w:firstLine="22"/>
              <w:rPr>
                <w:rFonts w:ascii="Arial" w:hAnsi="Arial" w:cs="Arial"/>
                <w:color w:val="000000"/>
                <w:sz w:val="20"/>
                <w:szCs w:val="20"/>
                <w:lang w:val="uk-UA"/>
              </w:rPr>
            </w:pPr>
            <w:r w:rsidRPr="00E35C3B">
              <w:rPr>
                <w:rFonts w:ascii="Arial" w:hAnsi="Arial" w:cs="Arial"/>
                <w:color w:val="000000"/>
                <w:sz w:val="20"/>
                <w:szCs w:val="20"/>
                <w:lang w:val="uk-UA"/>
              </w:rPr>
              <w:t>Рудко-Козинський</w:t>
            </w:r>
          </w:p>
        </w:tc>
        <w:tc>
          <w:tcPr>
            <w:tcW w:w="5245" w:type="dxa"/>
            <w:vAlign w:val="bottom"/>
          </w:tcPr>
          <w:p w:rsidR="008608CB" w:rsidRPr="00E35C3B" w:rsidRDefault="008608CB" w:rsidP="00E41535">
            <w:pPr>
              <w:ind w:firstLine="175"/>
              <w:rPr>
                <w:rFonts w:ascii="Arial" w:hAnsi="Arial" w:cs="Arial"/>
                <w:b/>
                <w:bCs/>
                <w:i/>
                <w:iCs/>
                <w:color w:val="000000"/>
                <w:sz w:val="20"/>
                <w:szCs w:val="20"/>
                <w:lang w:val="uk-UA"/>
              </w:rPr>
            </w:pPr>
            <w:r w:rsidRPr="00E35C3B">
              <w:rPr>
                <w:rFonts w:ascii="Arial" w:hAnsi="Arial" w:cs="Arial"/>
                <w:b/>
                <w:bCs/>
                <w:i/>
                <w:iCs/>
                <w:color w:val="000000"/>
                <w:sz w:val="20"/>
                <w:szCs w:val="20"/>
                <w:lang w:val="uk-UA"/>
              </w:rPr>
              <w:t>міграційний  приріст</w:t>
            </w:r>
          </w:p>
        </w:tc>
        <w:tc>
          <w:tcPr>
            <w:tcW w:w="1134" w:type="dxa"/>
            <w:vAlign w:val="center"/>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1</w:t>
            </w:r>
          </w:p>
        </w:tc>
        <w:tc>
          <w:tcPr>
            <w:tcW w:w="1276" w:type="dxa"/>
            <w:vAlign w:val="center"/>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16</w:t>
            </w:r>
          </w:p>
        </w:tc>
      </w:tr>
      <w:tr w:rsidR="008608CB" w:rsidRPr="00D74F4F" w:rsidTr="00DA717B">
        <w:trPr>
          <w:trHeight w:val="372"/>
        </w:trPr>
        <w:tc>
          <w:tcPr>
            <w:tcW w:w="2405" w:type="dxa"/>
            <w:vAlign w:val="bottom"/>
          </w:tcPr>
          <w:p w:rsidR="008608CB" w:rsidRPr="00E35C3B" w:rsidRDefault="008608CB" w:rsidP="00E41535">
            <w:pPr>
              <w:ind w:firstLine="22"/>
              <w:jc w:val="right"/>
              <w:rPr>
                <w:rFonts w:ascii="Arial" w:hAnsi="Arial" w:cs="Arial"/>
                <w:color w:val="000000"/>
                <w:sz w:val="20"/>
                <w:szCs w:val="20"/>
                <w:lang w:val="uk-UA"/>
              </w:rPr>
            </w:pPr>
          </w:p>
        </w:tc>
        <w:tc>
          <w:tcPr>
            <w:tcW w:w="5245" w:type="dxa"/>
            <w:vAlign w:val="center"/>
          </w:tcPr>
          <w:p w:rsidR="008608CB" w:rsidRPr="00E35C3B" w:rsidRDefault="008608CB"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прибулі</w:t>
            </w:r>
          </w:p>
        </w:tc>
        <w:tc>
          <w:tcPr>
            <w:tcW w:w="1134" w:type="dxa"/>
            <w:vAlign w:val="center"/>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23</w:t>
            </w:r>
          </w:p>
        </w:tc>
        <w:tc>
          <w:tcPr>
            <w:tcW w:w="1276" w:type="dxa"/>
            <w:vAlign w:val="center"/>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23</w:t>
            </w:r>
          </w:p>
        </w:tc>
      </w:tr>
      <w:tr w:rsidR="008608CB" w:rsidRPr="00D74F4F" w:rsidTr="00DA717B">
        <w:trPr>
          <w:trHeight w:val="372"/>
        </w:trPr>
        <w:tc>
          <w:tcPr>
            <w:tcW w:w="2405" w:type="dxa"/>
            <w:vAlign w:val="bottom"/>
          </w:tcPr>
          <w:p w:rsidR="008608CB" w:rsidRPr="00E35C3B" w:rsidRDefault="008608CB" w:rsidP="00E41535">
            <w:pPr>
              <w:ind w:firstLine="22"/>
              <w:jc w:val="right"/>
              <w:rPr>
                <w:rFonts w:ascii="Arial" w:hAnsi="Arial" w:cs="Arial"/>
                <w:color w:val="000000"/>
                <w:sz w:val="20"/>
                <w:szCs w:val="20"/>
                <w:lang w:val="uk-UA"/>
              </w:rPr>
            </w:pPr>
          </w:p>
        </w:tc>
        <w:tc>
          <w:tcPr>
            <w:tcW w:w="5245" w:type="dxa"/>
            <w:vAlign w:val="center"/>
          </w:tcPr>
          <w:p w:rsidR="008608CB" w:rsidRPr="00E35C3B" w:rsidRDefault="008608CB"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вибулі</w:t>
            </w:r>
          </w:p>
        </w:tc>
        <w:tc>
          <w:tcPr>
            <w:tcW w:w="1134" w:type="dxa"/>
            <w:vAlign w:val="center"/>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22</w:t>
            </w:r>
          </w:p>
        </w:tc>
        <w:tc>
          <w:tcPr>
            <w:tcW w:w="1276" w:type="dxa"/>
            <w:vAlign w:val="center"/>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7</w:t>
            </w:r>
          </w:p>
        </w:tc>
      </w:tr>
      <w:tr w:rsidR="008608CB" w:rsidRPr="00D74F4F" w:rsidTr="00DA717B">
        <w:trPr>
          <w:trHeight w:val="288"/>
        </w:trPr>
        <w:tc>
          <w:tcPr>
            <w:tcW w:w="2405" w:type="dxa"/>
            <w:vAlign w:val="bottom"/>
          </w:tcPr>
          <w:p w:rsidR="008608CB" w:rsidRPr="00E35C3B" w:rsidRDefault="008608CB" w:rsidP="00E41535">
            <w:pPr>
              <w:ind w:firstLine="22"/>
              <w:rPr>
                <w:rFonts w:ascii="Arial" w:hAnsi="Arial" w:cs="Arial"/>
                <w:color w:val="000000"/>
                <w:sz w:val="20"/>
                <w:szCs w:val="20"/>
                <w:lang w:val="uk-UA"/>
              </w:rPr>
            </w:pPr>
            <w:r w:rsidRPr="00E35C3B">
              <w:rPr>
                <w:rFonts w:ascii="Arial" w:hAnsi="Arial" w:cs="Arial"/>
                <w:color w:val="000000"/>
                <w:sz w:val="20"/>
                <w:szCs w:val="20"/>
                <w:lang w:val="uk-UA"/>
              </w:rPr>
              <w:t>Топільненський</w:t>
            </w:r>
          </w:p>
        </w:tc>
        <w:tc>
          <w:tcPr>
            <w:tcW w:w="5245" w:type="dxa"/>
            <w:vAlign w:val="bottom"/>
          </w:tcPr>
          <w:p w:rsidR="008608CB" w:rsidRPr="00E35C3B" w:rsidRDefault="008608CB" w:rsidP="00E41535">
            <w:pPr>
              <w:ind w:firstLine="175"/>
              <w:rPr>
                <w:rFonts w:ascii="Arial" w:hAnsi="Arial" w:cs="Arial"/>
                <w:b/>
                <w:bCs/>
                <w:i/>
                <w:iCs/>
                <w:color w:val="000000"/>
                <w:sz w:val="20"/>
                <w:szCs w:val="20"/>
                <w:lang w:val="uk-UA"/>
              </w:rPr>
            </w:pPr>
            <w:r w:rsidRPr="00E35C3B">
              <w:rPr>
                <w:rFonts w:ascii="Arial" w:hAnsi="Arial" w:cs="Arial"/>
                <w:b/>
                <w:bCs/>
                <w:i/>
                <w:iCs/>
                <w:color w:val="000000"/>
                <w:sz w:val="20"/>
                <w:szCs w:val="20"/>
                <w:lang w:val="uk-UA"/>
              </w:rPr>
              <w:t>міграційний  приріст</w:t>
            </w:r>
          </w:p>
        </w:tc>
        <w:tc>
          <w:tcPr>
            <w:tcW w:w="1134" w:type="dxa"/>
            <w:vAlign w:val="bottom"/>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32</w:t>
            </w:r>
          </w:p>
        </w:tc>
        <w:tc>
          <w:tcPr>
            <w:tcW w:w="1276" w:type="dxa"/>
            <w:vAlign w:val="bottom"/>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27</w:t>
            </w:r>
          </w:p>
        </w:tc>
      </w:tr>
      <w:tr w:rsidR="008608CB" w:rsidRPr="00D74F4F" w:rsidTr="00DA717B">
        <w:trPr>
          <w:trHeight w:val="372"/>
        </w:trPr>
        <w:tc>
          <w:tcPr>
            <w:tcW w:w="2405" w:type="dxa"/>
            <w:vAlign w:val="bottom"/>
          </w:tcPr>
          <w:p w:rsidR="008608CB" w:rsidRPr="00E35C3B" w:rsidRDefault="008608CB" w:rsidP="00E41535">
            <w:pPr>
              <w:ind w:firstLine="22"/>
              <w:jc w:val="right"/>
              <w:rPr>
                <w:rFonts w:ascii="Arial" w:hAnsi="Arial" w:cs="Arial"/>
                <w:color w:val="000000"/>
                <w:sz w:val="20"/>
                <w:szCs w:val="20"/>
                <w:lang w:val="uk-UA"/>
              </w:rPr>
            </w:pPr>
          </w:p>
        </w:tc>
        <w:tc>
          <w:tcPr>
            <w:tcW w:w="5245" w:type="dxa"/>
            <w:vAlign w:val="center"/>
          </w:tcPr>
          <w:p w:rsidR="008608CB" w:rsidRPr="00E35C3B" w:rsidRDefault="008608CB"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прибулі</w:t>
            </w:r>
          </w:p>
        </w:tc>
        <w:tc>
          <w:tcPr>
            <w:tcW w:w="1134" w:type="dxa"/>
            <w:vAlign w:val="center"/>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38</w:t>
            </w:r>
          </w:p>
        </w:tc>
        <w:tc>
          <w:tcPr>
            <w:tcW w:w="1276" w:type="dxa"/>
            <w:vAlign w:val="center"/>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29</w:t>
            </w:r>
          </w:p>
        </w:tc>
      </w:tr>
      <w:tr w:rsidR="008608CB" w:rsidRPr="00D74F4F" w:rsidTr="00DA717B">
        <w:trPr>
          <w:trHeight w:val="372"/>
        </w:trPr>
        <w:tc>
          <w:tcPr>
            <w:tcW w:w="2405" w:type="dxa"/>
            <w:vAlign w:val="bottom"/>
          </w:tcPr>
          <w:p w:rsidR="008608CB" w:rsidRPr="00E35C3B" w:rsidRDefault="008608CB" w:rsidP="00E41535">
            <w:pPr>
              <w:ind w:firstLine="22"/>
              <w:jc w:val="right"/>
              <w:rPr>
                <w:rFonts w:ascii="Arial" w:hAnsi="Arial" w:cs="Arial"/>
                <w:color w:val="000000"/>
                <w:sz w:val="20"/>
                <w:szCs w:val="20"/>
                <w:lang w:val="uk-UA"/>
              </w:rPr>
            </w:pPr>
          </w:p>
        </w:tc>
        <w:tc>
          <w:tcPr>
            <w:tcW w:w="5245" w:type="dxa"/>
            <w:vAlign w:val="center"/>
          </w:tcPr>
          <w:p w:rsidR="008608CB" w:rsidRPr="00E35C3B" w:rsidRDefault="008608CB"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вибулі</w:t>
            </w:r>
          </w:p>
        </w:tc>
        <w:tc>
          <w:tcPr>
            <w:tcW w:w="1134" w:type="dxa"/>
            <w:vAlign w:val="center"/>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6</w:t>
            </w:r>
          </w:p>
        </w:tc>
        <w:tc>
          <w:tcPr>
            <w:tcW w:w="1276" w:type="dxa"/>
            <w:vAlign w:val="center"/>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2</w:t>
            </w:r>
          </w:p>
        </w:tc>
      </w:tr>
      <w:tr w:rsidR="008608CB" w:rsidRPr="00D74F4F" w:rsidTr="00DA717B">
        <w:trPr>
          <w:trHeight w:val="300"/>
        </w:trPr>
        <w:tc>
          <w:tcPr>
            <w:tcW w:w="2405" w:type="dxa"/>
            <w:vAlign w:val="bottom"/>
          </w:tcPr>
          <w:p w:rsidR="008608CB" w:rsidRPr="00E35C3B" w:rsidRDefault="008608CB" w:rsidP="00E41535">
            <w:pPr>
              <w:ind w:firstLine="22"/>
              <w:rPr>
                <w:rFonts w:ascii="Arial" w:hAnsi="Arial" w:cs="Arial"/>
                <w:color w:val="000000"/>
                <w:sz w:val="20"/>
                <w:szCs w:val="20"/>
                <w:lang w:val="uk-UA"/>
              </w:rPr>
            </w:pPr>
            <w:r w:rsidRPr="00E35C3B">
              <w:rPr>
                <w:rFonts w:ascii="Arial" w:hAnsi="Arial" w:cs="Arial"/>
                <w:color w:val="000000"/>
                <w:sz w:val="20"/>
                <w:szCs w:val="20"/>
                <w:lang w:val="uk-UA"/>
              </w:rPr>
              <w:t>Дубищенський</w:t>
            </w:r>
          </w:p>
        </w:tc>
        <w:tc>
          <w:tcPr>
            <w:tcW w:w="5245" w:type="dxa"/>
            <w:vAlign w:val="bottom"/>
          </w:tcPr>
          <w:p w:rsidR="008608CB" w:rsidRPr="00E35C3B" w:rsidRDefault="008608CB" w:rsidP="00E41535">
            <w:pPr>
              <w:ind w:firstLine="175"/>
              <w:rPr>
                <w:rFonts w:ascii="Arial" w:hAnsi="Arial" w:cs="Arial"/>
                <w:b/>
                <w:bCs/>
                <w:i/>
                <w:iCs/>
                <w:color w:val="000000"/>
                <w:sz w:val="20"/>
                <w:szCs w:val="20"/>
                <w:lang w:val="uk-UA"/>
              </w:rPr>
            </w:pPr>
            <w:r w:rsidRPr="00E35C3B">
              <w:rPr>
                <w:rFonts w:ascii="Arial" w:hAnsi="Arial" w:cs="Arial"/>
                <w:b/>
                <w:bCs/>
                <w:i/>
                <w:iCs/>
                <w:color w:val="000000"/>
                <w:sz w:val="20"/>
                <w:szCs w:val="20"/>
                <w:lang w:val="uk-UA"/>
              </w:rPr>
              <w:t>міграційний  приріст</w:t>
            </w:r>
          </w:p>
        </w:tc>
        <w:tc>
          <w:tcPr>
            <w:tcW w:w="1134" w:type="dxa"/>
            <w:vAlign w:val="bottom"/>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10</w:t>
            </w:r>
          </w:p>
        </w:tc>
        <w:tc>
          <w:tcPr>
            <w:tcW w:w="1276" w:type="dxa"/>
            <w:vAlign w:val="bottom"/>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15</w:t>
            </w:r>
          </w:p>
        </w:tc>
      </w:tr>
      <w:tr w:rsidR="008608CB" w:rsidRPr="00D74F4F" w:rsidTr="00DA717B">
        <w:trPr>
          <w:trHeight w:val="372"/>
        </w:trPr>
        <w:tc>
          <w:tcPr>
            <w:tcW w:w="2405" w:type="dxa"/>
            <w:vAlign w:val="bottom"/>
          </w:tcPr>
          <w:p w:rsidR="008608CB" w:rsidRPr="00E35C3B" w:rsidRDefault="008608CB" w:rsidP="00E41535">
            <w:pPr>
              <w:ind w:firstLine="22"/>
              <w:jc w:val="right"/>
              <w:rPr>
                <w:rFonts w:ascii="Arial" w:hAnsi="Arial" w:cs="Arial"/>
                <w:color w:val="000000"/>
                <w:sz w:val="20"/>
                <w:szCs w:val="20"/>
                <w:lang w:val="uk-UA"/>
              </w:rPr>
            </w:pPr>
          </w:p>
        </w:tc>
        <w:tc>
          <w:tcPr>
            <w:tcW w:w="5245" w:type="dxa"/>
            <w:vAlign w:val="center"/>
          </w:tcPr>
          <w:p w:rsidR="008608CB" w:rsidRPr="00E35C3B" w:rsidRDefault="008608CB"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прибулі</w:t>
            </w:r>
          </w:p>
        </w:tc>
        <w:tc>
          <w:tcPr>
            <w:tcW w:w="1134" w:type="dxa"/>
            <w:vAlign w:val="bottom"/>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66</w:t>
            </w:r>
          </w:p>
        </w:tc>
        <w:tc>
          <w:tcPr>
            <w:tcW w:w="1276" w:type="dxa"/>
            <w:vAlign w:val="bottom"/>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51</w:t>
            </w:r>
          </w:p>
        </w:tc>
      </w:tr>
      <w:tr w:rsidR="008608CB" w:rsidRPr="00D74F4F" w:rsidTr="00DA717B">
        <w:trPr>
          <w:trHeight w:val="372"/>
        </w:trPr>
        <w:tc>
          <w:tcPr>
            <w:tcW w:w="2405" w:type="dxa"/>
            <w:vAlign w:val="bottom"/>
          </w:tcPr>
          <w:p w:rsidR="008608CB" w:rsidRPr="00E35C3B" w:rsidRDefault="008608CB" w:rsidP="00E41535">
            <w:pPr>
              <w:ind w:firstLine="22"/>
              <w:jc w:val="right"/>
              <w:rPr>
                <w:rFonts w:ascii="Arial" w:hAnsi="Arial" w:cs="Arial"/>
                <w:color w:val="000000"/>
                <w:sz w:val="20"/>
                <w:szCs w:val="20"/>
                <w:lang w:val="uk-UA"/>
              </w:rPr>
            </w:pPr>
          </w:p>
        </w:tc>
        <w:tc>
          <w:tcPr>
            <w:tcW w:w="5245" w:type="dxa"/>
            <w:vAlign w:val="center"/>
          </w:tcPr>
          <w:p w:rsidR="008608CB" w:rsidRPr="00E35C3B" w:rsidRDefault="008608CB"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вибулі</w:t>
            </w:r>
          </w:p>
        </w:tc>
        <w:tc>
          <w:tcPr>
            <w:tcW w:w="1134" w:type="dxa"/>
            <w:vAlign w:val="bottom"/>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56</w:t>
            </w:r>
          </w:p>
        </w:tc>
        <w:tc>
          <w:tcPr>
            <w:tcW w:w="1276" w:type="dxa"/>
            <w:vAlign w:val="bottom"/>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36</w:t>
            </w:r>
          </w:p>
        </w:tc>
      </w:tr>
      <w:tr w:rsidR="008608CB" w:rsidRPr="00D74F4F" w:rsidTr="00DA717B">
        <w:trPr>
          <w:trHeight w:val="288"/>
        </w:trPr>
        <w:tc>
          <w:tcPr>
            <w:tcW w:w="2405" w:type="dxa"/>
            <w:vAlign w:val="bottom"/>
          </w:tcPr>
          <w:p w:rsidR="008608CB" w:rsidRPr="00E35C3B" w:rsidRDefault="008608CB" w:rsidP="00E41535">
            <w:pPr>
              <w:ind w:firstLine="22"/>
              <w:rPr>
                <w:rFonts w:ascii="Arial" w:hAnsi="Arial" w:cs="Arial"/>
                <w:color w:val="000000"/>
                <w:sz w:val="20"/>
                <w:szCs w:val="20"/>
                <w:lang w:val="uk-UA"/>
              </w:rPr>
            </w:pPr>
            <w:r w:rsidRPr="00E35C3B">
              <w:rPr>
                <w:rFonts w:ascii="Arial" w:hAnsi="Arial" w:cs="Arial"/>
                <w:color w:val="000000"/>
                <w:sz w:val="20"/>
                <w:szCs w:val="20"/>
                <w:lang w:val="uk-UA"/>
              </w:rPr>
              <w:t>Носачевичівський</w:t>
            </w:r>
          </w:p>
        </w:tc>
        <w:tc>
          <w:tcPr>
            <w:tcW w:w="5245" w:type="dxa"/>
            <w:vAlign w:val="bottom"/>
          </w:tcPr>
          <w:p w:rsidR="008608CB" w:rsidRPr="00E35C3B" w:rsidRDefault="008608CB" w:rsidP="00E41535">
            <w:pPr>
              <w:ind w:firstLine="175"/>
              <w:rPr>
                <w:rFonts w:ascii="Arial" w:hAnsi="Arial" w:cs="Arial"/>
                <w:b/>
                <w:bCs/>
                <w:i/>
                <w:iCs/>
                <w:color w:val="000000"/>
                <w:sz w:val="20"/>
                <w:szCs w:val="20"/>
                <w:lang w:val="uk-UA"/>
              </w:rPr>
            </w:pPr>
            <w:r w:rsidRPr="00E35C3B">
              <w:rPr>
                <w:rFonts w:ascii="Arial" w:hAnsi="Arial" w:cs="Arial"/>
                <w:b/>
                <w:bCs/>
                <w:i/>
                <w:iCs/>
                <w:color w:val="000000"/>
                <w:sz w:val="20"/>
                <w:szCs w:val="20"/>
                <w:lang w:val="uk-UA"/>
              </w:rPr>
              <w:t>міграційний  приріст</w:t>
            </w:r>
          </w:p>
        </w:tc>
        <w:tc>
          <w:tcPr>
            <w:tcW w:w="1134" w:type="dxa"/>
            <w:vAlign w:val="bottom"/>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12</w:t>
            </w:r>
          </w:p>
        </w:tc>
        <w:tc>
          <w:tcPr>
            <w:tcW w:w="1276" w:type="dxa"/>
            <w:vAlign w:val="bottom"/>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19</w:t>
            </w:r>
          </w:p>
        </w:tc>
      </w:tr>
      <w:tr w:rsidR="008608CB" w:rsidRPr="00D74F4F" w:rsidTr="00DA717B">
        <w:trPr>
          <w:trHeight w:val="500"/>
        </w:trPr>
        <w:tc>
          <w:tcPr>
            <w:tcW w:w="2405" w:type="dxa"/>
            <w:vAlign w:val="bottom"/>
          </w:tcPr>
          <w:p w:rsidR="008608CB" w:rsidRPr="00E35C3B" w:rsidRDefault="008608CB" w:rsidP="00E41535">
            <w:pPr>
              <w:ind w:firstLine="22"/>
              <w:jc w:val="right"/>
              <w:rPr>
                <w:rFonts w:ascii="Arial" w:hAnsi="Arial" w:cs="Arial"/>
                <w:color w:val="000000"/>
                <w:sz w:val="20"/>
                <w:szCs w:val="20"/>
                <w:lang w:val="uk-UA"/>
              </w:rPr>
            </w:pPr>
          </w:p>
        </w:tc>
        <w:tc>
          <w:tcPr>
            <w:tcW w:w="5245" w:type="dxa"/>
            <w:vAlign w:val="center"/>
          </w:tcPr>
          <w:p w:rsidR="008608CB" w:rsidRPr="00E35C3B" w:rsidRDefault="008608CB"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прибулі</w:t>
            </w:r>
          </w:p>
        </w:tc>
        <w:tc>
          <w:tcPr>
            <w:tcW w:w="1134" w:type="dxa"/>
            <w:vAlign w:val="center"/>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23</w:t>
            </w:r>
          </w:p>
        </w:tc>
        <w:tc>
          <w:tcPr>
            <w:tcW w:w="1276" w:type="dxa"/>
            <w:vAlign w:val="center"/>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20</w:t>
            </w:r>
          </w:p>
        </w:tc>
      </w:tr>
      <w:tr w:rsidR="008608CB" w:rsidRPr="00D74F4F" w:rsidTr="00DA717B">
        <w:trPr>
          <w:trHeight w:val="372"/>
        </w:trPr>
        <w:tc>
          <w:tcPr>
            <w:tcW w:w="2405" w:type="dxa"/>
            <w:vAlign w:val="bottom"/>
          </w:tcPr>
          <w:p w:rsidR="008608CB" w:rsidRPr="00E35C3B" w:rsidRDefault="008608CB" w:rsidP="00E41535">
            <w:pPr>
              <w:ind w:firstLine="22"/>
              <w:jc w:val="right"/>
              <w:rPr>
                <w:rFonts w:ascii="Arial" w:hAnsi="Arial" w:cs="Arial"/>
                <w:color w:val="000000"/>
                <w:sz w:val="20"/>
                <w:szCs w:val="20"/>
                <w:lang w:val="uk-UA"/>
              </w:rPr>
            </w:pPr>
          </w:p>
        </w:tc>
        <w:tc>
          <w:tcPr>
            <w:tcW w:w="5245" w:type="dxa"/>
            <w:vAlign w:val="center"/>
          </w:tcPr>
          <w:p w:rsidR="008608CB" w:rsidRPr="00E35C3B" w:rsidRDefault="008608CB"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вибулі</w:t>
            </w:r>
          </w:p>
        </w:tc>
        <w:tc>
          <w:tcPr>
            <w:tcW w:w="1134" w:type="dxa"/>
            <w:vAlign w:val="center"/>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11</w:t>
            </w:r>
          </w:p>
        </w:tc>
        <w:tc>
          <w:tcPr>
            <w:tcW w:w="1276" w:type="dxa"/>
            <w:vAlign w:val="center"/>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1</w:t>
            </w:r>
          </w:p>
        </w:tc>
      </w:tr>
      <w:tr w:rsidR="008608CB" w:rsidRPr="00D74F4F" w:rsidTr="00DA717B">
        <w:trPr>
          <w:trHeight w:val="288"/>
        </w:trPr>
        <w:tc>
          <w:tcPr>
            <w:tcW w:w="2405" w:type="dxa"/>
            <w:vAlign w:val="bottom"/>
          </w:tcPr>
          <w:p w:rsidR="008608CB" w:rsidRPr="00E35C3B" w:rsidRDefault="008608CB" w:rsidP="00E41535">
            <w:pPr>
              <w:ind w:firstLine="22"/>
              <w:rPr>
                <w:rFonts w:ascii="Arial" w:hAnsi="Arial" w:cs="Arial"/>
                <w:color w:val="000000"/>
                <w:sz w:val="20"/>
                <w:szCs w:val="20"/>
                <w:lang w:val="uk-UA"/>
              </w:rPr>
            </w:pPr>
            <w:r w:rsidRPr="00E35C3B">
              <w:rPr>
                <w:rFonts w:ascii="Arial" w:hAnsi="Arial" w:cs="Arial"/>
                <w:color w:val="000000"/>
                <w:sz w:val="20"/>
                <w:szCs w:val="20"/>
                <w:lang w:val="uk-UA"/>
              </w:rPr>
              <w:t>Сокілський</w:t>
            </w:r>
          </w:p>
        </w:tc>
        <w:tc>
          <w:tcPr>
            <w:tcW w:w="5245" w:type="dxa"/>
            <w:vAlign w:val="bottom"/>
          </w:tcPr>
          <w:p w:rsidR="008608CB" w:rsidRPr="00E35C3B" w:rsidRDefault="008608CB" w:rsidP="00E41535">
            <w:pPr>
              <w:ind w:firstLine="175"/>
              <w:rPr>
                <w:rFonts w:ascii="Arial" w:hAnsi="Arial" w:cs="Arial"/>
                <w:b/>
                <w:bCs/>
                <w:i/>
                <w:iCs/>
                <w:color w:val="000000"/>
                <w:sz w:val="20"/>
                <w:szCs w:val="20"/>
                <w:lang w:val="uk-UA"/>
              </w:rPr>
            </w:pPr>
            <w:r w:rsidRPr="00E35C3B">
              <w:rPr>
                <w:rFonts w:ascii="Arial" w:hAnsi="Arial" w:cs="Arial"/>
                <w:b/>
                <w:bCs/>
                <w:i/>
                <w:iCs/>
                <w:color w:val="000000"/>
                <w:sz w:val="20"/>
                <w:szCs w:val="20"/>
                <w:lang w:val="uk-UA"/>
              </w:rPr>
              <w:t>міграційний  приріст</w:t>
            </w:r>
          </w:p>
        </w:tc>
        <w:tc>
          <w:tcPr>
            <w:tcW w:w="1134" w:type="dxa"/>
            <w:vAlign w:val="bottom"/>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-3</w:t>
            </w:r>
          </w:p>
        </w:tc>
        <w:tc>
          <w:tcPr>
            <w:tcW w:w="1276" w:type="dxa"/>
            <w:vAlign w:val="bottom"/>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5</w:t>
            </w:r>
          </w:p>
        </w:tc>
      </w:tr>
      <w:tr w:rsidR="008608CB" w:rsidRPr="00D74F4F" w:rsidTr="00DA717B">
        <w:trPr>
          <w:trHeight w:val="372"/>
        </w:trPr>
        <w:tc>
          <w:tcPr>
            <w:tcW w:w="2405" w:type="dxa"/>
            <w:vAlign w:val="bottom"/>
          </w:tcPr>
          <w:p w:rsidR="008608CB" w:rsidRPr="00E35C3B" w:rsidRDefault="008608CB" w:rsidP="00E41535">
            <w:pPr>
              <w:ind w:firstLine="22"/>
              <w:jc w:val="right"/>
              <w:rPr>
                <w:rFonts w:ascii="Arial" w:hAnsi="Arial" w:cs="Arial"/>
                <w:color w:val="000000"/>
                <w:sz w:val="20"/>
                <w:szCs w:val="20"/>
                <w:lang w:val="uk-UA"/>
              </w:rPr>
            </w:pPr>
          </w:p>
        </w:tc>
        <w:tc>
          <w:tcPr>
            <w:tcW w:w="5245" w:type="dxa"/>
            <w:vAlign w:val="center"/>
          </w:tcPr>
          <w:p w:rsidR="008608CB" w:rsidRPr="00E35C3B" w:rsidRDefault="008608CB"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прибулі</w:t>
            </w:r>
          </w:p>
        </w:tc>
        <w:tc>
          <w:tcPr>
            <w:tcW w:w="1134" w:type="dxa"/>
            <w:vAlign w:val="bottom"/>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12</w:t>
            </w:r>
          </w:p>
        </w:tc>
        <w:tc>
          <w:tcPr>
            <w:tcW w:w="1276" w:type="dxa"/>
            <w:vAlign w:val="bottom"/>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8</w:t>
            </w:r>
          </w:p>
        </w:tc>
      </w:tr>
      <w:tr w:rsidR="008608CB" w:rsidRPr="00D74F4F" w:rsidTr="00DA717B">
        <w:trPr>
          <w:trHeight w:val="372"/>
        </w:trPr>
        <w:tc>
          <w:tcPr>
            <w:tcW w:w="2405" w:type="dxa"/>
            <w:vAlign w:val="bottom"/>
          </w:tcPr>
          <w:p w:rsidR="008608CB" w:rsidRPr="00E35C3B" w:rsidRDefault="008608CB" w:rsidP="00E41535">
            <w:pPr>
              <w:ind w:firstLine="22"/>
              <w:jc w:val="right"/>
              <w:rPr>
                <w:rFonts w:ascii="Arial" w:hAnsi="Arial" w:cs="Arial"/>
                <w:color w:val="000000"/>
                <w:sz w:val="20"/>
                <w:szCs w:val="20"/>
                <w:lang w:val="uk-UA"/>
              </w:rPr>
            </w:pPr>
          </w:p>
        </w:tc>
        <w:tc>
          <w:tcPr>
            <w:tcW w:w="5245" w:type="dxa"/>
            <w:vAlign w:val="center"/>
          </w:tcPr>
          <w:p w:rsidR="008608CB" w:rsidRPr="00E35C3B" w:rsidRDefault="008608CB"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вибулі</w:t>
            </w:r>
          </w:p>
        </w:tc>
        <w:tc>
          <w:tcPr>
            <w:tcW w:w="1134" w:type="dxa"/>
            <w:vAlign w:val="bottom"/>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15</w:t>
            </w:r>
          </w:p>
        </w:tc>
        <w:tc>
          <w:tcPr>
            <w:tcW w:w="1276" w:type="dxa"/>
            <w:vAlign w:val="bottom"/>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3</w:t>
            </w:r>
          </w:p>
        </w:tc>
      </w:tr>
      <w:tr w:rsidR="008608CB" w:rsidRPr="00D74F4F" w:rsidTr="00DA717B">
        <w:trPr>
          <w:trHeight w:val="288"/>
        </w:trPr>
        <w:tc>
          <w:tcPr>
            <w:tcW w:w="2405" w:type="dxa"/>
            <w:vAlign w:val="bottom"/>
          </w:tcPr>
          <w:p w:rsidR="008608CB" w:rsidRPr="00E35C3B" w:rsidRDefault="008608CB" w:rsidP="00E41535">
            <w:pPr>
              <w:ind w:firstLine="22"/>
              <w:rPr>
                <w:rFonts w:ascii="Arial" w:hAnsi="Arial" w:cs="Arial"/>
                <w:color w:val="000000"/>
                <w:sz w:val="20"/>
                <w:szCs w:val="20"/>
                <w:lang w:val="uk-UA"/>
              </w:rPr>
            </w:pPr>
            <w:r w:rsidRPr="00E35C3B">
              <w:rPr>
                <w:rFonts w:ascii="Arial" w:hAnsi="Arial" w:cs="Arial"/>
                <w:color w:val="000000"/>
                <w:sz w:val="20"/>
                <w:szCs w:val="20"/>
                <w:lang w:val="uk-UA"/>
              </w:rPr>
              <w:t>м.Рожище</w:t>
            </w:r>
          </w:p>
        </w:tc>
        <w:tc>
          <w:tcPr>
            <w:tcW w:w="5245" w:type="dxa"/>
            <w:vAlign w:val="bottom"/>
          </w:tcPr>
          <w:p w:rsidR="008608CB" w:rsidRPr="00E35C3B" w:rsidRDefault="008608CB" w:rsidP="00E41535">
            <w:pPr>
              <w:ind w:firstLine="175"/>
              <w:rPr>
                <w:rFonts w:ascii="Arial" w:hAnsi="Arial" w:cs="Arial"/>
                <w:b/>
                <w:bCs/>
                <w:i/>
                <w:iCs/>
                <w:color w:val="000000"/>
                <w:sz w:val="20"/>
                <w:szCs w:val="20"/>
                <w:lang w:val="uk-UA"/>
              </w:rPr>
            </w:pPr>
            <w:r w:rsidRPr="00E35C3B">
              <w:rPr>
                <w:rFonts w:ascii="Arial" w:hAnsi="Arial" w:cs="Arial"/>
                <w:b/>
                <w:bCs/>
                <w:i/>
                <w:iCs/>
                <w:color w:val="000000"/>
                <w:sz w:val="20"/>
                <w:szCs w:val="20"/>
                <w:lang w:val="uk-UA"/>
              </w:rPr>
              <w:t>міграційний  приріст</w:t>
            </w:r>
          </w:p>
        </w:tc>
        <w:tc>
          <w:tcPr>
            <w:tcW w:w="1134" w:type="dxa"/>
            <w:vAlign w:val="bottom"/>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119</w:t>
            </w:r>
          </w:p>
        </w:tc>
        <w:tc>
          <w:tcPr>
            <w:tcW w:w="1276" w:type="dxa"/>
            <w:vAlign w:val="bottom"/>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3</w:t>
            </w:r>
          </w:p>
        </w:tc>
      </w:tr>
      <w:tr w:rsidR="008608CB" w:rsidRPr="00D74F4F" w:rsidTr="00DA717B">
        <w:trPr>
          <w:trHeight w:val="372"/>
        </w:trPr>
        <w:tc>
          <w:tcPr>
            <w:tcW w:w="2405" w:type="dxa"/>
            <w:vAlign w:val="bottom"/>
          </w:tcPr>
          <w:p w:rsidR="008608CB" w:rsidRPr="00E35C3B" w:rsidRDefault="008608CB" w:rsidP="00E41535">
            <w:pPr>
              <w:ind w:firstLine="22"/>
              <w:jc w:val="right"/>
              <w:rPr>
                <w:rFonts w:ascii="Arial" w:hAnsi="Arial" w:cs="Arial"/>
                <w:color w:val="000000"/>
                <w:sz w:val="20"/>
                <w:szCs w:val="20"/>
                <w:lang w:val="uk-UA"/>
              </w:rPr>
            </w:pPr>
          </w:p>
        </w:tc>
        <w:tc>
          <w:tcPr>
            <w:tcW w:w="5245" w:type="dxa"/>
            <w:vAlign w:val="center"/>
          </w:tcPr>
          <w:p w:rsidR="008608CB" w:rsidRPr="00E35C3B" w:rsidRDefault="008608CB"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прибулі</w:t>
            </w:r>
          </w:p>
        </w:tc>
        <w:tc>
          <w:tcPr>
            <w:tcW w:w="1134" w:type="dxa"/>
            <w:vAlign w:val="bottom"/>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477</w:t>
            </w:r>
          </w:p>
        </w:tc>
        <w:tc>
          <w:tcPr>
            <w:tcW w:w="1276" w:type="dxa"/>
            <w:vAlign w:val="bottom"/>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435</w:t>
            </w:r>
          </w:p>
        </w:tc>
      </w:tr>
      <w:tr w:rsidR="008608CB" w:rsidRPr="00D74F4F" w:rsidTr="00DA717B">
        <w:trPr>
          <w:trHeight w:val="372"/>
        </w:trPr>
        <w:tc>
          <w:tcPr>
            <w:tcW w:w="2405" w:type="dxa"/>
            <w:vAlign w:val="bottom"/>
          </w:tcPr>
          <w:p w:rsidR="008608CB" w:rsidRPr="00E35C3B" w:rsidRDefault="008608CB" w:rsidP="00E41535">
            <w:pPr>
              <w:ind w:firstLine="22"/>
              <w:jc w:val="right"/>
              <w:rPr>
                <w:rFonts w:ascii="Arial" w:hAnsi="Arial" w:cs="Arial"/>
                <w:color w:val="000000"/>
                <w:sz w:val="20"/>
                <w:szCs w:val="20"/>
                <w:lang w:val="uk-UA"/>
              </w:rPr>
            </w:pPr>
          </w:p>
        </w:tc>
        <w:tc>
          <w:tcPr>
            <w:tcW w:w="5245" w:type="dxa"/>
            <w:vAlign w:val="center"/>
          </w:tcPr>
          <w:p w:rsidR="008608CB" w:rsidRPr="00E35C3B" w:rsidRDefault="008608CB"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вибулі</w:t>
            </w:r>
          </w:p>
        </w:tc>
        <w:tc>
          <w:tcPr>
            <w:tcW w:w="1134" w:type="dxa"/>
            <w:vAlign w:val="bottom"/>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625</w:t>
            </w:r>
          </w:p>
        </w:tc>
        <w:tc>
          <w:tcPr>
            <w:tcW w:w="1276" w:type="dxa"/>
            <w:vAlign w:val="bottom"/>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432</w:t>
            </w:r>
          </w:p>
        </w:tc>
      </w:tr>
      <w:tr w:rsidR="008608CB" w:rsidRPr="00D74F4F" w:rsidTr="00DA717B">
        <w:trPr>
          <w:trHeight w:val="288"/>
        </w:trPr>
        <w:tc>
          <w:tcPr>
            <w:tcW w:w="2405" w:type="dxa"/>
            <w:vAlign w:val="bottom"/>
          </w:tcPr>
          <w:p w:rsidR="008608CB" w:rsidRPr="00E35C3B" w:rsidRDefault="008608CB" w:rsidP="00E41535">
            <w:pPr>
              <w:ind w:firstLine="22"/>
              <w:rPr>
                <w:rFonts w:ascii="Arial" w:hAnsi="Arial" w:cs="Arial"/>
                <w:color w:val="000000"/>
                <w:sz w:val="20"/>
                <w:szCs w:val="20"/>
                <w:lang w:val="uk-UA"/>
              </w:rPr>
            </w:pPr>
            <w:r w:rsidRPr="00E35C3B">
              <w:rPr>
                <w:rFonts w:ascii="Arial" w:hAnsi="Arial" w:cs="Arial"/>
                <w:color w:val="000000"/>
                <w:sz w:val="20"/>
                <w:szCs w:val="20"/>
                <w:lang w:val="uk-UA"/>
              </w:rPr>
              <w:t>Всього</w:t>
            </w:r>
          </w:p>
        </w:tc>
        <w:tc>
          <w:tcPr>
            <w:tcW w:w="5245" w:type="dxa"/>
            <w:vAlign w:val="bottom"/>
          </w:tcPr>
          <w:p w:rsidR="008608CB" w:rsidRPr="00E35C3B" w:rsidRDefault="008608CB" w:rsidP="00E41535">
            <w:pPr>
              <w:ind w:firstLine="175"/>
              <w:rPr>
                <w:rFonts w:ascii="Arial" w:hAnsi="Arial" w:cs="Arial"/>
                <w:b/>
                <w:bCs/>
                <w:i/>
                <w:iCs/>
                <w:color w:val="000000"/>
                <w:sz w:val="20"/>
                <w:szCs w:val="20"/>
                <w:lang w:val="uk-UA"/>
              </w:rPr>
            </w:pPr>
            <w:r w:rsidRPr="00E35C3B">
              <w:rPr>
                <w:rFonts w:ascii="Arial" w:hAnsi="Arial" w:cs="Arial"/>
                <w:b/>
                <w:bCs/>
                <w:i/>
                <w:iCs/>
                <w:color w:val="000000"/>
                <w:sz w:val="20"/>
                <w:szCs w:val="20"/>
                <w:lang w:val="uk-UA"/>
              </w:rPr>
              <w:t>міграційний  приріст</w:t>
            </w:r>
          </w:p>
        </w:tc>
        <w:tc>
          <w:tcPr>
            <w:tcW w:w="1134" w:type="dxa"/>
            <w:vAlign w:val="bottom"/>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0</w:t>
            </w:r>
          </w:p>
        </w:tc>
        <w:tc>
          <w:tcPr>
            <w:tcW w:w="1276" w:type="dxa"/>
            <w:vAlign w:val="bottom"/>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84</w:t>
            </w:r>
          </w:p>
        </w:tc>
      </w:tr>
      <w:tr w:rsidR="008608CB" w:rsidRPr="00D74F4F" w:rsidTr="00DA717B">
        <w:trPr>
          <w:trHeight w:val="372"/>
        </w:trPr>
        <w:tc>
          <w:tcPr>
            <w:tcW w:w="2405" w:type="dxa"/>
            <w:vAlign w:val="bottom"/>
          </w:tcPr>
          <w:p w:rsidR="008608CB" w:rsidRPr="00E35C3B" w:rsidRDefault="008608CB" w:rsidP="00E41535">
            <w:pPr>
              <w:ind w:firstLine="22"/>
              <w:jc w:val="right"/>
              <w:rPr>
                <w:rFonts w:ascii="Arial" w:hAnsi="Arial" w:cs="Arial"/>
                <w:color w:val="000000"/>
                <w:sz w:val="20"/>
                <w:szCs w:val="20"/>
                <w:lang w:val="uk-UA"/>
              </w:rPr>
            </w:pPr>
          </w:p>
        </w:tc>
        <w:tc>
          <w:tcPr>
            <w:tcW w:w="5245" w:type="dxa"/>
            <w:vAlign w:val="center"/>
          </w:tcPr>
          <w:p w:rsidR="008608CB" w:rsidRPr="00E35C3B" w:rsidRDefault="008608CB"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прибулі</w:t>
            </w:r>
          </w:p>
        </w:tc>
        <w:tc>
          <w:tcPr>
            <w:tcW w:w="1134" w:type="dxa"/>
            <w:vAlign w:val="bottom"/>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747</w:t>
            </w:r>
          </w:p>
        </w:tc>
        <w:tc>
          <w:tcPr>
            <w:tcW w:w="1276" w:type="dxa"/>
            <w:vAlign w:val="bottom"/>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620</w:t>
            </w:r>
          </w:p>
        </w:tc>
      </w:tr>
      <w:tr w:rsidR="008608CB" w:rsidRPr="00D74F4F" w:rsidTr="00DA717B">
        <w:trPr>
          <w:trHeight w:val="372"/>
        </w:trPr>
        <w:tc>
          <w:tcPr>
            <w:tcW w:w="2405" w:type="dxa"/>
            <w:vAlign w:val="bottom"/>
          </w:tcPr>
          <w:p w:rsidR="008608CB" w:rsidRPr="00E35C3B" w:rsidRDefault="008608CB" w:rsidP="00E41535">
            <w:pPr>
              <w:ind w:firstLine="22"/>
              <w:jc w:val="right"/>
              <w:rPr>
                <w:rFonts w:ascii="Arial" w:hAnsi="Arial" w:cs="Arial"/>
                <w:color w:val="000000"/>
                <w:sz w:val="20"/>
                <w:szCs w:val="20"/>
                <w:lang w:val="uk-UA"/>
              </w:rPr>
            </w:pPr>
          </w:p>
        </w:tc>
        <w:tc>
          <w:tcPr>
            <w:tcW w:w="5245" w:type="dxa"/>
            <w:vAlign w:val="center"/>
          </w:tcPr>
          <w:p w:rsidR="008608CB" w:rsidRPr="00E35C3B" w:rsidRDefault="008608CB"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вибулі</w:t>
            </w:r>
          </w:p>
        </w:tc>
        <w:tc>
          <w:tcPr>
            <w:tcW w:w="1134" w:type="dxa"/>
            <w:vAlign w:val="bottom"/>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747</w:t>
            </w:r>
          </w:p>
        </w:tc>
        <w:tc>
          <w:tcPr>
            <w:tcW w:w="1276" w:type="dxa"/>
            <w:vAlign w:val="bottom"/>
          </w:tcPr>
          <w:p w:rsidR="008608CB" w:rsidRPr="00E35C3B" w:rsidRDefault="008608CB"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536</w:t>
            </w:r>
          </w:p>
        </w:tc>
      </w:tr>
    </w:tbl>
    <w:p w:rsidR="008608CB" w:rsidRDefault="008608CB" w:rsidP="0098156F">
      <w:pPr>
        <w:spacing w:after="120" w:line="240" w:lineRule="auto"/>
        <w:rPr>
          <w:rFonts w:ascii="Arial" w:hAnsi="Arial" w:cs="Arial"/>
          <w:b/>
          <w:bCs/>
          <w:sz w:val="22"/>
          <w:szCs w:val="22"/>
          <w:lang w:val="uk-UA" w:eastAsia="uk-UA"/>
        </w:rPr>
      </w:pPr>
    </w:p>
    <w:p w:rsidR="008608CB" w:rsidRDefault="008608CB" w:rsidP="0098156F">
      <w:pPr>
        <w:spacing w:after="120" w:line="240" w:lineRule="auto"/>
        <w:ind w:firstLine="0"/>
        <w:rPr>
          <w:rFonts w:ascii="Arial" w:hAnsi="Arial" w:cs="Arial"/>
          <w:sz w:val="22"/>
          <w:szCs w:val="22"/>
          <w:lang w:val="uk-UA" w:eastAsia="uk-UA"/>
        </w:rPr>
      </w:pPr>
      <w:r>
        <w:rPr>
          <w:rFonts w:ascii="Arial" w:hAnsi="Arial" w:cs="Arial"/>
          <w:sz w:val="22"/>
          <w:szCs w:val="22"/>
          <w:lang w:val="uk-UA" w:eastAsia="uk-UA"/>
        </w:rPr>
        <w:t>П</w:t>
      </w:r>
      <w:r w:rsidRPr="00F34D29">
        <w:rPr>
          <w:rFonts w:ascii="Arial" w:hAnsi="Arial" w:cs="Arial"/>
          <w:sz w:val="22"/>
          <w:szCs w:val="22"/>
          <w:lang w:val="uk-UA" w:eastAsia="uk-UA"/>
        </w:rPr>
        <w:t>оповнення населення громади</w:t>
      </w:r>
      <w:r>
        <w:rPr>
          <w:rFonts w:ascii="Arial" w:hAnsi="Arial" w:cs="Arial"/>
          <w:sz w:val="22"/>
          <w:szCs w:val="22"/>
          <w:lang w:val="uk-UA" w:eastAsia="uk-UA"/>
        </w:rPr>
        <w:t xml:space="preserve"> відбувалось</w:t>
      </w:r>
      <w:r w:rsidRPr="00F34D29">
        <w:rPr>
          <w:rFonts w:ascii="Arial" w:hAnsi="Arial" w:cs="Arial"/>
          <w:sz w:val="22"/>
          <w:szCs w:val="22"/>
          <w:lang w:val="uk-UA" w:eastAsia="uk-UA"/>
        </w:rPr>
        <w:t xml:space="preserve"> за рахунок внутрішньо переміщених осіб (ВПО), переважна більшість яких жінки з дітьми. Чисельність внутрішньо переміщених осіб у громаді постійно змінювалась - найбільша кількість ВПО, що одночасно проживали у громаді</w:t>
      </w:r>
      <w:r>
        <w:rPr>
          <w:rFonts w:ascii="Arial" w:hAnsi="Arial" w:cs="Arial"/>
          <w:sz w:val="22"/>
          <w:szCs w:val="22"/>
          <w:lang w:val="uk-UA" w:eastAsia="uk-UA"/>
        </w:rPr>
        <w:t>,</w:t>
      </w:r>
      <w:r w:rsidRPr="00F34D29">
        <w:rPr>
          <w:rFonts w:ascii="Arial" w:hAnsi="Arial" w:cs="Arial"/>
          <w:sz w:val="22"/>
          <w:szCs w:val="22"/>
          <w:lang w:val="uk-UA" w:eastAsia="uk-UA"/>
        </w:rPr>
        <w:t xml:space="preserve"> приблизно 2,2 тис. осіб. На початок 2023 р. в громаді проживало 1,5 тис.осіб з числа  ВПО, більшість з яких жінки. Аналогічно до ситуації на фронті змінювалась географія переміщення ВПО – на початку переважали особи з м.Київ, Київської області, а згодом  найбільшу частку складали особи з Харківської, Херсонської, Донецька області. Громадою облаштовані місця для колективного </w:t>
      </w:r>
      <w:r w:rsidRPr="0098156F">
        <w:rPr>
          <w:rFonts w:ascii="Arial" w:hAnsi="Arial" w:cs="Arial"/>
          <w:sz w:val="22"/>
          <w:szCs w:val="22"/>
          <w:lang w:val="uk-UA" w:eastAsia="uk-UA"/>
        </w:rPr>
        <w:t>проживання ВПО – гуртожиток коледжу (приміщення для 90 осіб) та амбулаторія у смт. Дубище (приміщення на 25 осіб).</w:t>
      </w:r>
    </w:p>
    <w:p w:rsidR="008608CB" w:rsidRPr="00731831" w:rsidRDefault="008608CB" w:rsidP="0098156F">
      <w:pPr>
        <w:spacing w:after="120" w:line="240" w:lineRule="auto"/>
        <w:ind w:firstLine="0"/>
        <w:rPr>
          <w:rFonts w:ascii="Arial" w:hAnsi="Arial" w:cs="Arial"/>
          <w:bCs/>
          <w:color w:val="000000"/>
          <w:sz w:val="22"/>
          <w:szCs w:val="22"/>
          <w:lang w:val="uk-UA"/>
        </w:rPr>
      </w:pPr>
      <w:r w:rsidRPr="00731831">
        <w:rPr>
          <w:rFonts w:ascii="Arial" w:hAnsi="Arial" w:cs="Arial"/>
          <w:bCs/>
          <w:color w:val="000000"/>
          <w:sz w:val="22"/>
          <w:szCs w:val="22"/>
          <w:lang w:val="uk-UA"/>
        </w:rPr>
        <w:t>За даними Центру громадського здоровя</w:t>
      </w:r>
      <w:r w:rsidRPr="00731831">
        <w:rPr>
          <w:rFonts w:ascii="Arial" w:hAnsi="Arial" w:cs="Arial"/>
          <w:bCs/>
          <w:color w:val="000000"/>
          <w:sz w:val="22"/>
          <w:szCs w:val="22"/>
          <w:lang w:val="uk-UA"/>
        </w:rPr>
        <w:footnoteReference w:id="13"/>
      </w:r>
      <w:r w:rsidRPr="00731831">
        <w:rPr>
          <w:rFonts w:ascii="Arial" w:hAnsi="Arial" w:cs="Arial"/>
          <w:bCs/>
          <w:color w:val="000000"/>
          <w:sz w:val="22"/>
          <w:szCs w:val="22"/>
          <w:lang w:val="uk-UA"/>
        </w:rPr>
        <w:t xml:space="preserve"> Волинська область має досить великий перелік як негативних так і позитивних значень показників здоров’я населення. Зокрема область демонструє нижчий рівень абортів серед жінок 15-17 років (показник на 100 000 жіночого населення в області – 63,9, національний – 93,8 відповідно). В частині неінфекційних захворювань в області спостерігається високий рівень передчасної смертності населеннявіком 30-69 років від хвороб органів травлення (103,9 на 100 000 населення та 78,4 на 100 000 населення відповідно), що є одним із найвищих рівнів в цілому по країні. Також слід звернути увагу на смертність населення від випадкових падінь, значення якого становить 6,33 при національному значенні 4,89 відповідно на 100 000 населення. Що стосується напрямку «Дитинство та умови життя», то у Волинській області спостерігається суттєвий рівень безробіття населення із значенням 12,4% при загальнонаціональному значення 9.5%. В області відмічається негативна ситуація стосовно коефіцієнту смертності населення внаслідок отруєнь алкоголем та коефіцієнту смертності населення внаслідок автотранспортних нещасних випадків, значення яких становлять 11,6 та 12,8 на 100 000 населення при національних цифрах у 6,6 та 9,5 на 100 000 населення відповідно. Щодо інфекційних захворювань в області, то спостерігається один із найнижчих рівнів захворювання на ВІЛ-інфекцію із значенням 13,5 на 100 000 населення при національному значенні 41,1 на 100 000 населення відповідно. Даний показник в свою чергу свідчить і про потенційно невисокі рівні смертності населення від СНІДу. Проте, що стосується рівня поширеності Гепатиту С серед загального населення, то тут спостерігаються проблеми: показник в області складає 213,0 при національному 144,3 на 100 000 населення.</w:t>
      </w:r>
    </w:p>
    <w:p w:rsidR="008608CB" w:rsidRPr="0098156F" w:rsidRDefault="008608CB" w:rsidP="00E41535">
      <w:pPr>
        <w:tabs>
          <w:tab w:val="left" w:pos="425"/>
          <w:tab w:val="left" w:pos="993"/>
        </w:tabs>
        <w:spacing w:line="240" w:lineRule="auto"/>
        <w:ind w:firstLine="0"/>
        <w:rPr>
          <w:rFonts w:ascii="Arial" w:hAnsi="Arial" w:cs="Arial"/>
          <w:bCs/>
          <w:color w:val="000000"/>
          <w:sz w:val="22"/>
          <w:szCs w:val="22"/>
          <w:lang w:val="uk-UA"/>
        </w:rPr>
      </w:pPr>
      <w:r w:rsidRPr="0098156F">
        <w:rPr>
          <w:rFonts w:ascii="Arial" w:hAnsi="Arial" w:cs="Arial"/>
          <w:bCs/>
          <w:color w:val="000000"/>
          <w:sz w:val="22"/>
          <w:szCs w:val="22"/>
          <w:lang w:val="uk-UA"/>
        </w:rPr>
        <w:t xml:space="preserve">За даними </w:t>
      </w:r>
      <w:hyperlink r:id="rId54" w:history="1">
        <w:r w:rsidRPr="0098156F">
          <w:rPr>
            <w:rFonts w:ascii="Arial" w:hAnsi="Arial" w:cs="Arial"/>
            <w:bCs/>
            <w:color w:val="000000"/>
            <w:sz w:val="22"/>
            <w:szCs w:val="22"/>
            <w:lang w:val="uk-UA"/>
          </w:rPr>
          <w:t>Головного управління статистики у Волинській області</w:t>
        </w:r>
      </w:hyperlink>
      <w:r w:rsidRPr="0098156F">
        <w:rPr>
          <w:rFonts w:ascii="Arial" w:hAnsi="Arial" w:cs="Arial"/>
          <w:bCs/>
          <w:color w:val="000000"/>
          <w:sz w:val="22"/>
          <w:szCs w:val="22"/>
          <w:lang w:val="uk-UA"/>
        </w:rPr>
        <w:t>, основними причинами смерті в області у 2020 році, як і впродовж останнього десятиліття, були хвороби системи кровообігу (ішемічна хвороба серця, алкогольна кардіоміопатія, цереброваскулярні хвороби) – 6</w:t>
      </w:r>
      <w:r>
        <w:rPr>
          <w:rFonts w:ascii="Arial" w:hAnsi="Arial" w:cs="Arial"/>
          <w:bCs/>
          <w:color w:val="000000"/>
          <w:sz w:val="22"/>
          <w:szCs w:val="22"/>
          <w:lang w:val="uk-UA"/>
        </w:rPr>
        <w:t>7</w:t>
      </w:r>
      <w:r w:rsidRPr="0098156F">
        <w:rPr>
          <w:rFonts w:ascii="Arial" w:hAnsi="Arial" w:cs="Arial"/>
          <w:bCs/>
          <w:color w:val="000000"/>
          <w:sz w:val="22"/>
          <w:szCs w:val="22"/>
          <w:lang w:val="uk-UA"/>
        </w:rPr>
        <w:t>,1% від усієї кількості померлих у 2020 році, новоутворення (1</w:t>
      </w:r>
      <w:r>
        <w:rPr>
          <w:rFonts w:ascii="Arial" w:hAnsi="Arial" w:cs="Arial"/>
          <w:bCs/>
          <w:color w:val="000000"/>
          <w:sz w:val="22"/>
          <w:szCs w:val="22"/>
          <w:lang w:val="uk-UA"/>
        </w:rPr>
        <w:t>1</w:t>
      </w:r>
      <w:r w:rsidRPr="0098156F">
        <w:rPr>
          <w:rFonts w:ascii="Arial" w:hAnsi="Arial" w:cs="Arial"/>
          <w:bCs/>
          <w:color w:val="000000"/>
          <w:sz w:val="22"/>
          <w:szCs w:val="22"/>
          <w:lang w:val="uk-UA"/>
        </w:rPr>
        <w:t>,</w:t>
      </w:r>
      <w:r>
        <w:rPr>
          <w:rFonts w:ascii="Arial" w:hAnsi="Arial" w:cs="Arial"/>
          <w:bCs/>
          <w:color w:val="000000"/>
          <w:sz w:val="22"/>
          <w:szCs w:val="22"/>
          <w:lang w:val="uk-UA"/>
        </w:rPr>
        <w:t>3</w:t>
      </w:r>
      <w:r w:rsidRPr="0098156F">
        <w:rPr>
          <w:rFonts w:ascii="Arial" w:hAnsi="Arial" w:cs="Arial"/>
          <w:bCs/>
          <w:color w:val="000000"/>
          <w:sz w:val="22"/>
          <w:szCs w:val="22"/>
          <w:lang w:val="uk-UA"/>
        </w:rPr>
        <w:t>%),</w:t>
      </w:r>
      <w:r>
        <w:rPr>
          <w:rFonts w:ascii="Arial" w:hAnsi="Arial" w:cs="Arial"/>
          <w:bCs/>
          <w:color w:val="000000"/>
          <w:sz w:val="22"/>
          <w:szCs w:val="22"/>
          <w:lang w:val="uk-UA"/>
        </w:rPr>
        <w:t xml:space="preserve">зовнішні причини </w:t>
      </w:r>
      <w:r w:rsidRPr="0098156F">
        <w:rPr>
          <w:rFonts w:ascii="Arial" w:hAnsi="Arial" w:cs="Arial"/>
          <w:bCs/>
          <w:color w:val="000000"/>
          <w:sz w:val="22"/>
          <w:szCs w:val="22"/>
          <w:lang w:val="uk-UA"/>
        </w:rPr>
        <w:t>–  (</w:t>
      </w:r>
      <w:r>
        <w:rPr>
          <w:rFonts w:ascii="Arial" w:hAnsi="Arial" w:cs="Arial"/>
          <w:bCs/>
          <w:color w:val="000000"/>
          <w:sz w:val="22"/>
          <w:szCs w:val="22"/>
          <w:lang w:val="uk-UA"/>
        </w:rPr>
        <w:t>5,6</w:t>
      </w:r>
      <w:r w:rsidRPr="0098156F">
        <w:rPr>
          <w:rFonts w:ascii="Arial" w:hAnsi="Arial" w:cs="Arial"/>
          <w:bCs/>
          <w:color w:val="000000"/>
          <w:sz w:val="22"/>
          <w:szCs w:val="22"/>
          <w:lang w:val="uk-UA"/>
        </w:rPr>
        <w:t>%) (рис. 2.</w:t>
      </w:r>
      <w:r>
        <w:rPr>
          <w:rFonts w:ascii="Arial" w:hAnsi="Arial" w:cs="Arial"/>
          <w:bCs/>
          <w:color w:val="000000"/>
          <w:sz w:val="22"/>
          <w:szCs w:val="22"/>
          <w:lang w:val="uk-UA"/>
        </w:rPr>
        <w:t>7</w:t>
      </w:r>
      <w:r w:rsidRPr="0098156F">
        <w:rPr>
          <w:rFonts w:ascii="Arial" w:hAnsi="Arial" w:cs="Arial"/>
          <w:bCs/>
          <w:color w:val="000000"/>
          <w:sz w:val="22"/>
          <w:szCs w:val="22"/>
          <w:lang w:val="uk-UA"/>
        </w:rPr>
        <w:t>).</w:t>
      </w:r>
      <w:r>
        <w:rPr>
          <w:rFonts w:ascii="Arial" w:hAnsi="Arial" w:cs="Arial"/>
          <w:bCs/>
          <w:color w:val="000000"/>
          <w:sz w:val="22"/>
          <w:szCs w:val="22"/>
          <w:lang w:val="uk-UA"/>
        </w:rPr>
        <w:t xml:space="preserve"> Існує тенденція до зростання кількості захворювань за хворобами системи кровообігу, новоутвореннями.</w:t>
      </w:r>
    </w:p>
    <w:p w:rsidR="008608CB" w:rsidRDefault="008608CB">
      <w:pPr>
        <w:rPr>
          <w:lang w:val="uk-UA"/>
        </w:rPr>
      </w:pPr>
    </w:p>
    <w:p w:rsidR="008608CB" w:rsidRDefault="008608CB" w:rsidP="00951E77">
      <w:pPr>
        <w:ind w:firstLine="0"/>
        <w:rPr>
          <w:lang w:val="uk-UA"/>
        </w:rPr>
      </w:pPr>
      <w:r>
        <w:rPr>
          <w:noProof/>
        </w:rPr>
        <w:pict>
          <v:roundrect id="Прямокутник: округлені кути 20" o:spid="_x0000_s1032" style="position:absolute;left:0;text-align:left;margin-left:236.55pt;margin-top:122.9pt;width:58.5pt;height:24.75pt;z-index:251657216;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" strokecolor="#70ad47" strokeweight="1pt">
            <v:stroke joinstyle="miter"/>
            <v:path arrowok="t"/>
            <v:textbox>
              <w:txbxContent>
                <w:p w:rsidR="008608CB" w:rsidRPr="00951E77" w:rsidRDefault="008608CB" w:rsidP="0098156F">
                  <w:pPr>
                    <w:ind w:firstLine="0"/>
                    <w:jc w:val="center"/>
                    <w:rPr>
                      <w:color w:val="C00000"/>
                      <w:lang w:val="uk-UA"/>
                    </w:rPr>
                  </w:pPr>
                  <w:r w:rsidRPr="00951E77">
                    <w:rPr>
                      <w:rFonts w:ascii="Arial" w:hAnsi="Arial" w:cs="Arial"/>
                      <w:b/>
                      <w:bCs/>
                      <w:color w:val="C00000"/>
                    </w:rPr>
                    <w:t>20</w:t>
                  </w:r>
                  <w:r w:rsidRPr="00951E77">
                    <w:rPr>
                      <w:rFonts w:ascii="Arial" w:hAnsi="Arial" w:cs="Arial"/>
                      <w:b/>
                      <w:bCs/>
                      <w:color w:val="C00000"/>
                      <w:lang w:val="uk-UA"/>
                    </w:rPr>
                    <w:t>05 р</w:t>
                  </w:r>
                  <w:r w:rsidRPr="00951E77">
                    <w:rPr>
                      <w:color w:val="C00000"/>
                      <w:lang w:val="uk-UA"/>
                    </w:rPr>
                    <w:t>.</w:t>
                  </w:r>
                </w:p>
              </w:txbxContent>
            </v:textbox>
            <w10:wrap anchorx="margin"/>
          </v:roundrect>
        </w:pict>
      </w:r>
      <w:r>
        <w:rPr>
          <w:noProof/>
        </w:rPr>
        <w:pict>
          <v:roundrect id="Прямокутник: округлені кути 19" o:spid="_x0000_s1033" style="position:absolute;left:0;text-align:left;margin-left:317.55pt;margin-top:64.4pt;width:58.5pt;height:24.75pt;z-index:2516561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" strokecolor="#70ad47" strokeweight="1pt">
            <v:stroke joinstyle="miter"/>
            <v:path arrowok="t"/>
            <v:textbox>
              <w:txbxContent>
                <w:p w:rsidR="008608CB" w:rsidRPr="0098156F" w:rsidRDefault="008608CB" w:rsidP="0098156F">
                  <w:pPr>
                    <w:ind w:firstLine="0"/>
                    <w:jc w:val="center"/>
                    <w:rPr>
                      <w:lang w:val="uk-UA"/>
                    </w:rPr>
                  </w:pPr>
                  <w:r w:rsidRPr="00951E77">
                    <w:rPr>
                      <w:rFonts w:ascii="Arial" w:hAnsi="Arial" w:cs="Arial"/>
                      <w:b/>
                      <w:bCs/>
                    </w:rPr>
                    <w:t>2020</w:t>
                  </w:r>
                  <w:r w:rsidRPr="00951E77">
                    <w:rPr>
                      <w:rFonts w:ascii="Arial" w:hAnsi="Arial" w:cs="Arial"/>
                      <w:b/>
                      <w:bCs/>
                      <w:lang w:val="uk-UA"/>
                    </w:rPr>
                    <w:t xml:space="preserve"> р</w:t>
                  </w:r>
                  <w:r>
                    <w:rPr>
                      <w:lang w:val="uk-UA"/>
                    </w:rPr>
                    <w:t>.</w:t>
                  </w:r>
                </w:p>
              </w:txbxContent>
            </v:textbox>
          </v:roundrect>
        </w:pict>
      </w:r>
      <w:r w:rsidRPr="005811AB">
        <w:rPr>
          <w:noProof/>
        </w:rPr>
        <w:pict>
          <v:shape id="Діаграма 1" o:spid="_x0000_i1038" type="#_x0000_t75" style="width:499.5pt;height:276.75pt;visibility:visible" o:gfxdata="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">
            <v:imagedata r:id="rId55" o:title=""/>
            <o:lock v:ext="edit" aspectratio="f"/>
          </v:shape>
        </w:pict>
      </w:r>
    </w:p>
    <w:p w:rsidR="008608CB" w:rsidRPr="0098156F" w:rsidRDefault="008608CB" w:rsidP="002B1219">
      <w:pPr>
        <w:pStyle w:val="3"/>
      </w:pPr>
      <w:bookmarkStart w:id="327" w:name="_Toc147520225"/>
      <w:r w:rsidRPr="0098156F">
        <w:t>Рис. 2.</w:t>
      </w:r>
      <w:r>
        <w:t>7</w:t>
      </w:r>
      <w:r w:rsidRPr="0098156F">
        <w:t>. Розподіл померлих за основними причинами смерті в Волинській області у 2005- 2020 роках, %</w:t>
      </w:r>
      <w:bookmarkEnd w:id="327"/>
    </w:p>
    <w:p w:rsidR="008608CB" w:rsidRPr="00A5179B" w:rsidRDefault="008608CB">
      <w:pPr>
        <w:rPr>
          <w:lang w:val="uk-UA"/>
        </w:rPr>
      </w:pPr>
    </w:p>
    <w:p w:rsidR="008608CB" w:rsidRPr="00D15D68" w:rsidRDefault="008608CB" w:rsidP="00D15D68">
      <w:pPr>
        <w:widowControl w:val="0"/>
        <w:autoSpaceDE w:val="0"/>
        <w:autoSpaceDN w:val="0"/>
        <w:spacing w:line="240" w:lineRule="auto"/>
        <w:ind w:firstLine="0"/>
        <w:rPr>
          <w:rFonts w:ascii="Arial" w:hAnsi="Arial" w:cs="Arial"/>
          <w:sz w:val="22"/>
          <w:szCs w:val="22"/>
          <w:lang w:val="uk-UA"/>
        </w:rPr>
      </w:pPr>
      <w:r w:rsidRPr="00D15D68">
        <w:rPr>
          <w:rFonts w:ascii="Arial" w:hAnsi="Arial" w:cs="Arial"/>
          <w:bCs/>
          <w:color w:val="000000"/>
          <w:sz w:val="22"/>
          <w:szCs w:val="22"/>
          <w:lang w:val="uk-UA"/>
        </w:rPr>
        <w:t xml:space="preserve">Надання послуг у сфері охорони здоров’я в громаді забезпечують </w:t>
      </w:r>
      <w:r w:rsidRPr="00D15D68">
        <w:rPr>
          <w:rFonts w:ascii="Arial" w:hAnsi="Arial" w:cs="Arial"/>
          <w:b/>
          <w:sz w:val="22"/>
          <w:szCs w:val="22"/>
          <w:lang w:val="uk-UA"/>
        </w:rPr>
        <w:t>15</w:t>
      </w:r>
      <w:r w:rsidRPr="00D15D68">
        <w:rPr>
          <w:rFonts w:ascii="Arial" w:hAnsi="Arial" w:cs="Arial"/>
          <w:b/>
          <w:spacing w:val="1"/>
          <w:sz w:val="22"/>
          <w:szCs w:val="22"/>
          <w:lang w:val="uk-UA"/>
        </w:rPr>
        <w:t xml:space="preserve"> </w:t>
      </w:r>
      <w:r w:rsidRPr="00D15D68">
        <w:rPr>
          <w:rFonts w:ascii="Arial" w:hAnsi="Arial" w:cs="Arial"/>
          <w:b/>
          <w:sz w:val="22"/>
          <w:szCs w:val="22"/>
          <w:lang w:val="uk-UA"/>
        </w:rPr>
        <w:t>лікувально-</w:t>
      </w:r>
      <w:r w:rsidRPr="00D15D68">
        <w:rPr>
          <w:rFonts w:ascii="Arial" w:hAnsi="Arial" w:cs="Arial"/>
          <w:b/>
          <w:spacing w:val="-57"/>
          <w:sz w:val="22"/>
          <w:szCs w:val="22"/>
          <w:lang w:val="uk-UA"/>
        </w:rPr>
        <w:t xml:space="preserve"> </w:t>
      </w:r>
      <w:r w:rsidRPr="00D15D68">
        <w:rPr>
          <w:rFonts w:ascii="Arial" w:hAnsi="Arial" w:cs="Arial"/>
          <w:b/>
          <w:sz w:val="22"/>
          <w:szCs w:val="22"/>
          <w:lang w:val="uk-UA"/>
        </w:rPr>
        <w:t>профілактичних закладів, а</w:t>
      </w:r>
      <w:r w:rsidRPr="00D15D68">
        <w:rPr>
          <w:rFonts w:ascii="Arial" w:hAnsi="Arial" w:cs="Arial"/>
          <w:sz w:val="22"/>
          <w:szCs w:val="22"/>
          <w:lang w:val="uk-UA"/>
        </w:rPr>
        <w:t xml:space="preserve"> саме:</w:t>
      </w:r>
    </w:p>
    <w:p w:rsidR="008608CB" w:rsidRPr="00D15D68" w:rsidRDefault="008608CB" w:rsidP="00D15D68">
      <w:pPr>
        <w:shd w:val="clear" w:color="auto" w:fill="FFFFFF"/>
        <w:spacing w:line="240" w:lineRule="auto"/>
        <w:ind w:firstLine="0"/>
        <w:textAlignment w:val="baseline"/>
        <w:rPr>
          <w:rFonts w:ascii="Arial" w:hAnsi="Arial" w:cs="Arial"/>
          <w:sz w:val="22"/>
          <w:szCs w:val="22"/>
          <w:lang w:val="uk-UA"/>
        </w:rPr>
      </w:pPr>
      <w:r w:rsidRPr="00D15D68">
        <w:rPr>
          <w:rFonts w:ascii="Arial" w:hAnsi="Arial" w:cs="Arial"/>
          <w:b/>
          <w:bCs/>
          <w:sz w:val="22"/>
          <w:szCs w:val="22"/>
          <w:lang w:val="uk-UA"/>
        </w:rPr>
        <w:t>первинна ланка</w:t>
      </w:r>
      <w:r w:rsidRPr="00D15D68">
        <w:rPr>
          <w:rFonts w:ascii="Arial" w:hAnsi="Arial" w:cs="Arial"/>
          <w:sz w:val="22"/>
          <w:szCs w:val="22"/>
          <w:lang w:val="uk-UA"/>
        </w:rPr>
        <w:t xml:space="preserve">: Комунальне некомерційне підприємство </w:t>
      </w:r>
      <w:r w:rsidRPr="00D15D68">
        <w:rPr>
          <w:rFonts w:ascii="Arial" w:hAnsi="Arial" w:cs="Arial"/>
          <w:sz w:val="22"/>
          <w:szCs w:val="22"/>
          <w:shd w:val="clear" w:color="auto" w:fill="FFFFFF"/>
          <w:lang w:val="uk-UA"/>
        </w:rPr>
        <w:t>«</w:t>
      </w:r>
      <w:r w:rsidRPr="00D15D68">
        <w:rPr>
          <w:rFonts w:ascii="Arial" w:hAnsi="Arial" w:cs="Arial"/>
          <w:sz w:val="22"/>
          <w:szCs w:val="22"/>
          <w:lang w:val="uk-UA"/>
        </w:rPr>
        <w:t>Рожищенський центр первинної медико-санітарної допомоги</w:t>
      </w:r>
      <w:r w:rsidRPr="00D15D68">
        <w:rPr>
          <w:rFonts w:ascii="Arial" w:hAnsi="Arial" w:cs="Arial"/>
          <w:sz w:val="22"/>
          <w:szCs w:val="22"/>
          <w:shd w:val="clear" w:color="auto" w:fill="FFFFFF"/>
          <w:lang w:val="uk-UA"/>
        </w:rPr>
        <w:t>»</w:t>
      </w:r>
      <w:r w:rsidRPr="00D15D68">
        <w:rPr>
          <w:rFonts w:ascii="Arial" w:hAnsi="Arial" w:cs="Arial"/>
          <w:sz w:val="22"/>
          <w:szCs w:val="22"/>
          <w:lang w:val="uk-UA"/>
        </w:rPr>
        <w:t xml:space="preserve"> Рожищенської міської ради, 7 амбулаторій загальної сімейної практики та 6 фельшерських пунктів</w:t>
      </w:r>
    </w:p>
    <w:p w:rsidR="008608CB" w:rsidRPr="000968A9" w:rsidRDefault="008608CB" w:rsidP="000968A9">
      <w:pPr>
        <w:shd w:val="clear" w:color="auto" w:fill="FFFFFF"/>
        <w:spacing w:after="120" w:line="240" w:lineRule="auto"/>
        <w:ind w:firstLine="0"/>
        <w:rPr>
          <w:rFonts w:ascii="Arial" w:hAnsi="Arial" w:cs="Arial"/>
          <w:sz w:val="22"/>
          <w:szCs w:val="22"/>
          <w:lang w:val="uk-UA" w:eastAsia="uk-UA"/>
        </w:rPr>
      </w:pPr>
      <w:r w:rsidRPr="00D15D68">
        <w:rPr>
          <w:rFonts w:ascii="Arial" w:hAnsi="Arial" w:cs="Arial"/>
          <w:b/>
          <w:bCs/>
          <w:sz w:val="22"/>
          <w:szCs w:val="22"/>
          <w:lang w:val="uk-UA" w:eastAsia="uk-UA"/>
        </w:rPr>
        <w:t>вторинна ланка:</w:t>
      </w:r>
      <w:r w:rsidRPr="00D15D68">
        <w:rPr>
          <w:rFonts w:ascii="Arial" w:hAnsi="Arial" w:cs="Arial"/>
          <w:sz w:val="22"/>
          <w:szCs w:val="22"/>
          <w:lang w:val="uk-UA" w:eastAsia="uk-UA"/>
        </w:rPr>
        <w:t xml:space="preserve"> </w:t>
      </w:r>
      <w:r w:rsidRPr="00D15D68">
        <w:rPr>
          <w:rFonts w:ascii="Arial" w:hAnsi="Arial" w:cs="Arial"/>
          <w:sz w:val="22"/>
          <w:szCs w:val="22"/>
          <w:lang w:val="uk-UA"/>
        </w:rPr>
        <w:t>Комунальне підприємство «Рожищенська багатопрофільна лікарня» Рожищенської міської ради.</w:t>
      </w:r>
      <w:bookmarkStart w:id="328" w:name="_Hlk92699495"/>
    </w:p>
    <w:bookmarkEnd w:id="328"/>
    <w:p w:rsidR="008608CB" w:rsidRPr="000968A9" w:rsidRDefault="008608CB" w:rsidP="003E5039">
      <w:pPr>
        <w:tabs>
          <w:tab w:val="left" w:pos="3645"/>
        </w:tabs>
        <w:spacing w:after="120" w:line="240" w:lineRule="auto"/>
        <w:ind w:firstLine="0"/>
        <w:rPr>
          <w:rFonts w:ascii="Arial" w:hAnsi="Arial" w:cs="Arial"/>
          <w:iCs/>
          <w:color w:val="000000"/>
          <w:sz w:val="22"/>
          <w:szCs w:val="22"/>
          <w:lang w:val="uk-UA" w:eastAsia="uk-UA"/>
        </w:rPr>
      </w:pPr>
      <w:r w:rsidRPr="00D15D68">
        <w:rPr>
          <w:rFonts w:ascii="Arial" w:hAnsi="Arial" w:cs="Arial"/>
          <w:b/>
          <w:bCs/>
          <w:color w:val="000000"/>
          <w:sz w:val="22"/>
          <w:szCs w:val="22"/>
          <w:lang w:val="uk-UA" w:eastAsia="uk-UA"/>
        </w:rPr>
        <w:t>До складу КНП «Рожищенський ЦПМСД</w:t>
      </w:r>
      <w:r w:rsidRPr="00F34D29">
        <w:rPr>
          <w:rFonts w:ascii="Arial" w:hAnsi="Arial" w:cs="Arial"/>
          <w:color w:val="000000"/>
          <w:sz w:val="22"/>
          <w:szCs w:val="22"/>
          <w:lang w:val="uk-UA" w:eastAsia="uk-UA"/>
        </w:rPr>
        <w:t xml:space="preserve">» входить 7 амбулаторій загальної </w:t>
      </w:r>
      <w:r w:rsidRPr="00F34D29">
        <w:rPr>
          <w:rFonts w:ascii="Arial" w:hAnsi="Arial" w:cs="Arial"/>
          <w:sz w:val="22"/>
          <w:szCs w:val="22"/>
          <w:lang w:val="uk-UA" w:eastAsia="uk-UA"/>
        </w:rPr>
        <w:t>практики</w:t>
      </w:r>
      <w:r w:rsidRPr="00F34D29">
        <w:rPr>
          <w:rFonts w:ascii="Arial" w:eastAsia="Arial Unicode MS" w:hAnsi="Arial" w:cs="Arial"/>
          <w:sz w:val="22"/>
          <w:szCs w:val="22"/>
          <w:lang w:val="uk-UA" w:eastAsia="zh-CN"/>
        </w:rPr>
        <w:t xml:space="preserve">– </w:t>
      </w:r>
      <w:r w:rsidRPr="00F34D29">
        <w:rPr>
          <w:rFonts w:ascii="Arial" w:hAnsi="Arial" w:cs="Arial"/>
          <w:sz w:val="22"/>
          <w:szCs w:val="22"/>
          <w:lang w:val="uk-UA" w:eastAsia="uk-UA"/>
        </w:rPr>
        <w:t>сімейної медицини (3 міських - Рожищенська №1,  Рожищенська</w:t>
      </w:r>
      <w:r>
        <w:rPr>
          <w:rFonts w:ascii="Arial" w:hAnsi="Arial" w:cs="Arial"/>
          <w:sz w:val="22"/>
          <w:szCs w:val="22"/>
          <w:lang w:val="uk-UA" w:eastAsia="uk-UA"/>
        </w:rPr>
        <w:t xml:space="preserve"> </w:t>
      </w:r>
      <w:r w:rsidRPr="00F34D29">
        <w:rPr>
          <w:rFonts w:ascii="Arial" w:hAnsi="Arial" w:cs="Arial"/>
          <w:sz w:val="22"/>
          <w:szCs w:val="22"/>
          <w:lang w:val="uk-UA" w:eastAsia="uk-UA"/>
        </w:rPr>
        <w:t xml:space="preserve">№2, Дубищенська та 4 сільських Доросинівська, Переспівська, Сокілська, Щуринська ), 6 фельдшерських пунктів. За ініціативою Рожищенської міської ради, Доросинівської та Копачівської сільських рад створено 17 медичних пунктів тимчасового базування для обслуговування сільського населення (Рожищенською міською радою – 7, Доросинівською сільською радою – 2, Копачівською сільською радою – 8.) </w:t>
      </w:r>
      <w:r w:rsidRPr="00F34D29">
        <w:rPr>
          <w:rFonts w:ascii="Arial" w:hAnsi="Arial" w:cs="Arial"/>
          <w:iCs/>
          <w:color w:val="000000"/>
          <w:sz w:val="22"/>
          <w:szCs w:val="22"/>
          <w:lang w:val="uk-UA" w:eastAsia="uk-UA"/>
        </w:rPr>
        <w:t>В штаті КНП «Рожищенський ЦПМСД» станом  на  01.10.2022 р. зареєстровано  105,5  штатних одиниць, з них:</w:t>
      </w:r>
      <w:r w:rsidRPr="00F34D29">
        <w:rPr>
          <w:rFonts w:ascii="Arial" w:hAnsi="Arial" w:cs="Arial"/>
          <w:sz w:val="22"/>
          <w:szCs w:val="22"/>
          <w:lang w:val="uk-UA" w:eastAsia="uk-UA"/>
        </w:rPr>
        <w:t xml:space="preserve"> </w:t>
      </w:r>
      <w:r w:rsidRPr="00F34D29">
        <w:rPr>
          <w:rFonts w:ascii="Arial" w:hAnsi="Arial" w:cs="Arial"/>
          <w:iCs/>
          <w:color w:val="000000"/>
          <w:sz w:val="22"/>
          <w:szCs w:val="22"/>
          <w:lang w:val="uk-UA" w:eastAsia="uk-UA"/>
        </w:rPr>
        <w:t>лікарський персонал – 24,5 од., молодші медичні спеціалісти – 50,0 од.</w:t>
      </w:r>
      <w:r w:rsidRPr="00F34D29">
        <w:rPr>
          <w:rFonts w:ascii="Arial" w:hAnsi="Arial" w:cs="Arial"/>
          <w:sz w:val="22"/>
          <w:szCs w:val="22"/>
          <w:lang w:val="uk-UA" w:eastAsia="uk-UA"/>
        </w:rPr>
        <w:t xml:space="preserve">, </w:t>
      </w:r>
      <w:r w:rsidRPr="00F34D29">
        <w:rPr>
          <w:rFonts w:ascii="Arial" w:hAnsi="Arial" w:cs="Arial"/>
          <w:iCs/>
          <w:color w:val="000000"/>
          <w:sz w:val="22"/>
          <w:szCs w:val="22"/>
          <w:lang w:val="uk-UA" w:eastAsia="uk-UA"/>
        </w:rPr>
        <w:t>молодший медичний персонал –</w:t>
      </w:r>
      <w:r>
        <w:rPr>
          <w:rFonts w:ascii="Arial" w:hAnsi="Arial" w:cs="Arial"/>
          <w:iCs/>
          <w:color w:val="000000"/>
          <w:sz w:val="22"/>
          <w:szCs w:val="22"/>
          <w:lang w:val="uk-UA" w:eastAsia="uk-UA"/>
        </w:rPr>
        <w:t xml:space="preserve"> </w:t>
      </w:r>
      <w:r w:rsidRPr="00F34D29">
        <w:rPr>
          <w:rFonts w:ascii="Arial" w:hAnsi="Arial" w:cs="Arial"/>
          <w:iCs/>
          <w:color w:val="000000"/>
          <w:sz w:val="22"/>
          <w:szCs w:val="22"/>
          <w:lang w:val="uk-UA" w:eastAsia="uk-UA"/>
        </w:rPr>
        <w:t>8,75 од.,</w:t>
      </w:r>
      <w:r>
        <w:rPr>
          <w:rFonts w:ascii="Arial" w:hAnsi="Arial" w:cs="Arial"/>
          <w:iCs/>
          <w:color w:val="000000"/>
          <w:sz w:val="22"/>
          <w:szCs w:val="22"/>
          <w:lang w:val="uk-UA" w:eastAsia="uk-UA"/>
        </w:rPr>
        <w:t xml:space="preserve"> </w:t>
      </w:r>
      <w:r w:rsidRPr="00F34D29">
        <w:rPr>
          <w:rFonts w:ascii="Arial" w:hAnsi="Arial" w:cs="Arial"/>
          <w:iCs/>
          <w:color w:val="000000"/>
          <w:sz w:val="22"/>
          <w:szCs w:val="22"/>
          <w:lang w:val="uk-UA" w:eastAsia="uk-UA"/>
        </w:rPr>
        <w:t>адміністративно-управлінський та допоміжний персонал – 22,25 од.</w:t>
      </w:r>
      <w:r>
        <w:rPr>
          <w:rFonts w:ascii="Arial" w:hAnsi="Arial" w:cs="Arial"/>
          <w:sz w:val="22"/>
          <w:szCs w:val="22"/>
          <w:lang w:val="uk-UA" w:eastAsia="uk-UA"/>
        </w:rPr>
        <w:t xml:space="preserve"> </w:t>
      </w:r>
      <w:r w:rsidRPr="000F4783">
        <w:rPr>
          <w:rFonts w:ascii="Arial" w:eastAsia="Arial Unicode MS" w:hAnsi="Arial" w:cs="Arial"/>
          <w:sz w:val="22"/>
          <w:szCs w:val="22"/>
          <w:lang w:val="uk-UA" w:eastAsia="zh-CN"/>
        </w:rPr>
        <w:t>Середня заробітна плата</w:t>
      </w:r>
      <w:r w:rsidRPr="00F34D29">
        <w:rPr>
          <w:rFonts w:ascii="Arial" w:eastAsia="Arial Unicode MS" w:hAnsi="Arial" w:cs="Arial"/>
          <w:sz w:val="22"/>
          <w:szCs w:val="22"/>
          <w:lang w:val="uk-UA" w:eastAsia="zh-CN"/>
        </w:rPr>
        <w:t xml:space="preserve"> станом на 01.10.2022 р на штатну посаду: лікарського персоналу- 22,3 тис.грн., середнього медичного персоналу -13,5 тис.грн., молодшого </w:t>
      </w:r>
      <w:r w:rsidRPr="000968A9">
        <w:rPr>
          <w:rFonts w:ascii="Arial" w:hAnsi="Arial" w:cs="Arial"/>
          <w:iCs/>
          <w:color w:val="000000"/>
          <w:sz w:val="22"/>
          <w:szCs w:val="22"/>
          <w:lang w:val="uk-UA" w:eastAsia="uk-UA"/>
        </w:rPr>
        <w:t>медичного персоналу - 6,5 тис.грн., інший персонал -13,5 тис.грн.</w:t>
      </w:r>
    </w:p>
    <w:p w:rsidR="008608CB" w:rsidRPr="000968A9" w:rsidRDefault="008608CB" w:rsidP="003E5039">
      <w:pPr>
        <w:tabs>
          <w:tab w:val="left" w:pos="3645"/>
        </w:tabs>
        <w:spacing w:after="120" w:line="240" w:lineRule="auto"/>
        <w:ind w:firstLine="0"/>
        <w:rPr>
          <w:rFonts w:ascii="Arial" w:hAnsi="Arial" w:cs="Arial"/>
          <w:iCs/>
          <w:color w:val="000000"/>
          <w:sz w:val="22"/>
          <w:szCs w:val="22"/>
          <w:lang w:val="uk-UA" w:eastAsia="uk-UA"/>
        </w:rPr>
      </w:pPr>
      <w:r w:rsidRPr="000968A9">
        <w:rPr>
          <w:rFonts w:ascii="Arial" w:hAnsi="Arial" w:cs="Arial"/>
          <w:iCs/>
          <w:color w:val="000000"/>
          <w:sz w:val="22"/>
          <w:szCs w:val="22"/>
          <w:lang w:val="uk-UA" w:eastAsia="uk-UA"/>
        </w:rPr>
        <w:t xml:space="preserve">Станом на 01.11.2022 року в закладі </w:t>
      </w:r>
      <w:r w:rsidRPr="000968A9">
        <w:rPr>
          <w:rFonts w:ascii="Arial" w:hAnsi="Arial" w:cs="Arial"/>
          <w:b/>
          <w:bCs/>
          <w:iCs/>
          <w:color w:val="000000"/>
          <w:sz w:val="22"/>
          <w:szCs w:val="22"/>
          <w:lang w:val="uk-UA" w:eastAsia="uk-UA"/>
        </w:rPr>
        <w:t>заключено – 29 387 декларацій</w:t>
      </w:r>
      <w:r w:rsidRPr="000968A9">
        <w:rPr>
          <w:rFonts w:ascii="Arial" w:hAnsi="Arial" w:cs="Arial"/>
          <w:iCs/>
          <w:color w:val="000000"/>
          <w:sz w:val="22"/>
          <w:szCs w:val="22"/>
          <w:lang w:val="uk-UA" w:eastAsia="uk-UA"/>
        </w:rPr>
        <w:t>, що складає 77,7% від статистичного населення, що проживає на території обслуговування  КНП «Рожищенський ЦПМСД»</w:t>
      </w:r>
    </w:p>
    <w:p w:rsidR="008608CB" w:rsidRPr="001D3D1D" w:rsidRDefault="008608CB" w:rsidP="003E5039">
      <w:pPr>
        <w:spacing w:after="120" w:line="240" w:lineRule="auto"/>
        <w:ind w:firstLine="0"/>
        <w:rPr>
          <w:rFonts w:ascii="Arial" w:hAnsi="Arial" w:cs="Arial"/>
          <w:sz w:val="22"/>
          <w:szCs w:val="22"/>
          <w:lang w:val="uk-UA"/>
        </w:rPr>
      </w:pPr>
      <w:bookmarkStart w:id="329" w:name="_Hlk140834172"/>
      <w:r w:rsidRPr="00F34D29">
        <w:rPr>
          <w:rFonts w:ascii="Arial" w:hAnsi="Arial" w:cs="Arial"/>
          <w:b/>
          <w:sz w:val="22"/>
          <w:szCs w:val="22"/>
          <w:lang w:val="uk-UA"/>
        </w:rPr>
        <w:t xml:space="preserve">КП «Рожищенська багатопрофільна лікарня» </w:t>
      </w:r>
      <w:r w:rsidRPr="00F34D29">
        <w:rPr>
          <w:rFonts w:ascii="Arial" w:hAnsi="Arial" w:cs="Arial"/>
          <w:sz w:val="22"/>
          <w:szCs w:val="22"/>
          <w:lang w:val="uk-UA"/>
        </w:rPr>
        <w:t xml:space="preserve">забезпечує надання кваліфікованої  спеціалізованої  (вторинної) амбулаторно-поліклінічної та стаціонарної медичної допомоги населенню. В її структуру входять консультативна поліклініка, в якій здійснюють консультативний прийом амбулаторних хворих лікарями по 20 спеціальностях, стаціонарні відділення </w:t>
      </w:r>
      <w:r>
        <w:rPr>
          <w:rFonts w:ascii="Arial" w:hAnsi="Arial" w:cs="Arial"/>
          <w:sz w:val="22"/>
          <w:szCs w:val="22"/>
          <w:lang w:val="uk-UA"/>
        </w:rPr>
        <w:t>(терапевтичне, хірургічне, педіатричне, інфекційне, приймальне, відділення інтенсивної терапії та анестезіології, неврологічне, акушерсько-гінекологічне)</w:t>
      </w:r>
      <w:r w:rsidRPr="00F34D29">
        <w:rPr>
          <w:rFonts w:ascii="Arial" w:hAnsi="Arial" w:cs="Arial"/>
          <w:sz w:val="22"/>
          <w:szCs w:val="22"/>
          <w:lang w:val="uk-UA"/>
        </w:rPr>
        <w:t xml:space="preserve">.  </w:t>
      </w:r>
      <w:r>
        <w:rPr>
          <w:rFonts w:ascii="Arial" w:hAnsi="Arial" w:cs="Arial"/>
          <w:sz w:val="22"/>
          <w:szCs w:val="22"/>
          <w:lang w:val="uk-UA"/>
        </w:rPr>
        <w:t>Д</w:t>
      </w:r>
      <w:r w:rsidRPr="00F34D29">
        <w:rPr>
          <w:rFonts w:ascii="Arial" w:hAnsi="Arial" w:cs="Arial"/>
          <w:sz w:val="22"/>
          <w:szCs w:val="22"/>
          <w:lang w:val="uk-UA"/>
        </w:rPr>
        <w:t xml:space="preserve">ля надання послуг пацієнтам організована робота фізіотерапевтичного відділення, кабінету функціональної діагностики, рентген-кабінету, кабінету ультразвукової діагностики, фіброгастродуоденоскопії, клініко-діагностичної лабораторії. Робота лікарні організована із цілодобовим режимом роботи з постійною готовністю надання своєчасної медичної допомоги населенню, забезпечено цілодобове чергування лікарів-хірургів, акушер-гінекологів, </w:t>
      </w:r>
      <w:r w:rsidRPr="00954F76">
        <w:rPr>
          <w:rFonts w:ascii="Arial" w:hAnsi="Arial" w:cs="Arial"/>
          <w:sz w:val="22"/>
          <w:szCs w:val="22"/>
          <w:lang w:val="uk-UA"/>
        </w:rPr>
        <w:t>анестезіологів-реаніматологів.</w:t>
      </w:r>
      <w:r w:rsidRPr="001D3D1D">
        <w:rPr>
          <w:rFonts w:ascii="Arial" w:hAnsi="Arial" w:cs="Arial"/>
          <w:sz w:val="22"/>
          <w:szCs w:val="22"/>
          <w:lang w:val="uk-UA"/>
        </w:rPr>
        <w:t xml:space="preserve"> Щорічно стаціонарну медичну допомогу отримують більше 4000 пацієнтів. Проводиться майже 1500 оперативних втручань хворим з  хірургічною, урологічною, травматологічною, гінекологічною патологією. В лікарні розгорнуто 230 стаціонарних ліжок</w:t>
      </w:r>
      <w:r>
        <w:rPr>
          <w:rFonts w:ascii="Arial" w:hAnsi="Arial" w:cs="Arial"/>
          <w:sz w:val="22"/>
          <w:szCs w:val="22"/>
          <w:lang w:val="uk-UA"/>
        </w:rPr>
        <w:t>.</w:t>
      </w:r>
    </w:p>
    <w:p w:rsidR="008608CB" w:rsidRDefault="008608CB" w:rsidP="003E5039">
      <w:pPr>
        <w:spacing w:after="120" w:line="240" w:lineRule="auto"/>
        <w:ind w:firstLine="0"/>
        <w:rPr>
          <w:rFonts w:ascii="Arial" w:hAnsi="Arial" w:cs="Arial"/>
          <w:color w:val="000000"/>
          <w:sz w:val="22"/>
          <w:szCs w:val="22"/>
          <w:lang w:val="uk-UA"/>
        </w:rPr>
      </w:pPr>
      <w:bookmarkStart w:id="330" w:name="_Hlk140834198"/>
      <w:bookmarkEnd w:id="329"/>
      <w:r w:rsidRPr="00954F76">
        <w:rPr>
          <w:rFonts w:ascii="Arial" w:hAnsi="Arial" w:cs="Arial"/>
          <w:color w:val="000000"/>
          <w:sz w:val="22"/>
          <w:szCs w:val="22"/>
          <w:lang w:val="uk-UA"/>
        </w:rPr>
        <w:t xml:space="preserve">У лікарні працює 245 працівників. У штатному розписі на 1.01.2022 р. зареєстровано 233,5 посад: з них 51 лікарська посада, 95,5 молодших спеціалістів, 38 молодших медичних сестер та 45 іншого персоналу. </w:t>
      </w:r>
    </w:p>
    <w:p w:rsidR="008608CB" w:rsidRDefault="008608CB" w:rsidP="003E5039">
      <w:pPr>
        <w:spacing w:after="120" w:line="240" w:lineRule="auto"/>
        <w:ind w:firstLine="0"/>
        <w:rPr>
          <w:rFonts w:ascii="Arial" w:hAnsi="Arial" w:cs="Arial"/>
          <w:color w:val="000000"/>
          <w:sz w:val="22"/>
          <w:szCs w:val="22"/>
          <w:lang w:val="uk-UA"/>
        </w:rPr>
      </w:pPr>
      <w:r>
        <w:rPr>
          <w:rFonts w:ascii="Arial" w:hAnsi="Arial" w:cs="Arial"/>
          <w:color w:val="000000"/>
          <w:sz w:val="22"/>
          <w:szCs w:val="22"/>
          <w:lang w:val="uk-UA"/>
        </w:rPr>
        <w:t>Стоматологічну допомогу мешканці окрім м.Рожище можуть отримати у двох стоматологічних кабінетах, що розташовані у с.Навіз та с.Переспа.</w:t>
      </w:r>
    </w:p>
    <w:p w:rsidR="008608CB" w:rsidRPr="000968A9" w:rsidRDefault="008608CB" w:rsidP="003E5039">
      <w:pPr>
        <w:tabs>
          <w:tab w:val="left" w:pos="425"/>
          <w:tab w:val="left" w:pos="993"/>
        </w:tabs>
        <w:spacing w:after="120" w:line="240" w:lineRule="auto"/>
        <w:ind w:firstLine="0"/>
        <w:rPr>
          <w:rFonts w:ascii="Arial" w:hAnsi="Arial" w:cs="Arial"/>
          <w:bCs/>
          <w:color w:val="000000"/>
          <w:sz w:val="22"/>
          <w:szCs w:val="22"/>
          <w:lang w:val="uk-UA"/>
        </w:rPr>
      </w:pPr>
      <w:r w:rsidRPr="000968A9">
        <w:rPr>
          <w:rFonts w:ascii="Arial" w:hAnsi="Arial" w:cs="Arial"/>
          <w:bCs/>
          <w:color w:val="000000"/>
          <w:sz w:val="22"/>
          <w:szCs w:val="22"/>
          <w:lang w:val="uk-UA"/>
        </w:rPr>
        <w:t>У громаді функціонує 1</w:t>
      </w:r>
      <w:r>
        <w:rPr>
          <w:rFonts w:ascii="Arial" w:hAnsi="Arial" w:cs="Arial"/>
          <w:bCs/>
          <w:color w:val="000000"/>
          <w:sz w:val="22"/>
          <w:szCs w:val="22"/>
          <w:lang w:val="uk-UA"/>
        </w:rPr>
        <w:t>4</w:t>
      </w:r>
      <w:r w:rsidRPr="000968A9">
        <w:rPr>
          <w:rFonts w:ascii="Arial" w:hAnsi="Arial" w:cs="Arial"/>
          <w:bCs/>
          <w:color w:val="000000"/>
          <w:sz w:val="22"/>
          <w:szCs w:val="22"/>
          <w:lang w:val="uk-UA"/>
        </w:rPr>
        <w:t xml:space="preserve"> аптечних закладів (згідно з </w:t>
      </w:r>
      <w:hyperlink r:id="rId56" w:history="1">
        <w:r w:rsidRPr="000968A9">
          <w:rPr>
            <w:rFonts w:ascii="Arial" w:hAnsi="Arial" w:cs="Arial"/>
            <w:bCs/>
            <w:sz w:val="22"/>
            <w:szCs w:val="22"/>
            <w:lang w:val="uk-UA"/>
          </w:rPr>
          <w:t>реєстром Держлікслужби</w:t>
        </w:r>
      </w:hyperlink>
      <w:r w:rsidRPr="000968A9">
        <w:rPr>
          <w:rFonts w:ascii="Arial" w:hAnsi="Arial" w:cs="Arial"/>
          <w:bCs/>
          <w:color w:val="000000"/>
          <w:sz w:val="22"/>
          <w:szCs w:val="22"/>
          <w:lang w:val="uk-UA"/>
        </w:rPr>
        <w:t>).</w:t>
      </w:r>
    </w:p>
    <w:bookmarkEnd w:id="330"/>
    <w:p w:rsidR="008608CB" w:rsidRPr="000968A9" w:rsidRDefault="008608CB" w:rsidP="003E5039">
      <w:pPr>
        <w:spacing w:after="120" w:line="240" w:lineRule="auto"/>
        <w:ind w:firstLine="0"/>
        <w:rPr>
          <w:rFonts w:ascii="Arial" w:hAnsi="Arial" w:cs="Arial"/>
          <w:sz w:val="22"/>
          <w:szCs w:val="22"/>
          <w:lang w:val="uk-UA"/>
        </w:rPr>
      </w:pPr>
      <w:r w:rsidRPr="000968A9">
        <w:rPr>
          <w:rFonts w:ascii="Arial" w:hAnsi="Arial" w:cs="Arial"/>
          <w:sz w:val="22"/>
          <w:szCs w:val="22"/>
          <w:lang w:val="uk-UA"/>
        </w:rPr>
        <w:t>Вплив екологічних факторів на здоров’я мешканців громади не виявлено.</w:t>
      </w:r>
    </w:p>
    <w:p w:rsidR="008608CB" w:rsidRDefault="008608CB" w:rsidP="003E5039">
      <w:pPr>
        <w:spacing w:after="120" w:line="240" w:lineRule="auto"/>
        <w:ind w:firstLine="0"/>
        <w:rPr>
          <w:b/>
          <w:bCs/>
          <w:lang w:val="uk-UA"/>
        </w:rPr>
      </w:pPr>
    </w:p>
    <w:p w:rsidR="008608CB" w:rsidRPr="003E5039" w:rsidRDefault="008608CB" w:rsidP="00522E37">
      <w:pPr>
        <w:spacing w:after="120" w:line="240" w:lineRule="auto"/>
        <w:ind w:firstLine="0"/>
        <w:rPr>
          <w:rFonts w:ascii="Arial" w:hAnsi="Arial" w:cs="Arial"/>
          <w:sz w:val="22"/>
          <w:szCs w:val="22"/>
          <w:lang w:val="uk-UA"/>
        </w:rPr>
      </w:pPr>
      <w:r w:rsidRPr="003E5039">
        <w:rPr>
          <w:rFonts w:ascii="Arial" w:hAnsi="Arial" w:cs="Arial"/>
          <w:b/>
          <w:bCs/>
          <w:sz w:val="22"/>
          <w:szCs w:val="22"/>
          <w:lang w:val="uk-UA"/>
        </w:rPr>
        <w:t>У випадку, якщо</w:t>
      </w:r>
      <w:r w:rsidRPr="00FC68C5">
        <w:rPr>
          <w:rFonts w:ascii="Arial" w:hAnsi="Arial" w:cs="Arial"/>
          <w:color w:val="FF0000"/>
          <w:sz w:val="22"/>
          <w:szCs w:val="22"/>
          <w:lang w:val="uk-UA" w:eastAsia="uk-UA"/>
        </w:rPr>
        <w:t xml:space="preserve"> </w:t>
      </w:r>
      <w:r w:rsidRPr="00FC68C5">
        <w:rPr>
          <w:rFonts w:ascii="Arial" w:hAnsi="Arial" w:cs="Arial"/>
          <w:b/>
          <w:bCs/>
          <w:sz w:val="22"/>
          <w:szCs w:val="22"/>
          <w:lang w:val="uk-UA"/>
        </w:rPr>
        <w:t>Стратегію розвитку Рожищенської міської територіальної громади до 2027 року та План заходів на 2024-2027 рр з реалізації Стратегії розвитку Рожищенської міської територіальної громади до 2027 року</w:t>
      </w:r>
      <w:r w:rsidRPr="003E5039">
        <w:rPr>
          <w:rFonts w:ascii="Arial" w:hAnsi="Arial" w:cs="Arial"/>
          <w:b/>
          <w:bCs/>
          <w:sz w:val="22"/>
          <w:szCs w:val="22"/>
          <w:lang w:val="uk-UA"/>
        </w:rPr>
        <w:t xml:space="preserve"> не буде затверджено</w:t>
      </w:r>
      <w:r w:rsidRPr="003E5039">
        <w:rPr>
          <w:rFonts w:ascii="Arial" w:hAnsi="Arial" w:cs="Arial"/>
          <w:sz w:val="22"/>
          <w:szCs w:val="22"/>
          <w:lang w:val="uk-UA"/>
        </w:rPr>
        <w:t>, рівень ризику погіршення екологічної ситуації в громаді та його негативного впливу на здоров’я мешканців громади може зрости. Водночас не прийняття Стратегії спричинить до не вирішення низки проблем, які б дозволили знизити ймовірність настання цих ризиків. Зокрема:</w:t>
      </w:r>
    </w:p>
    <w:p w:rsidR="008608CB" w:rsidRPr="003E5039" w:rsidRDefault="008608CB" w:rsidP="00996F18">
      <w:pPr>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неефективною залишатиметься мережа закладів охорони здоров’я;</w:t>
      </w:r>
    </w:p>
    <w:p w:rsidR="008608CB" w:rsidRPr="003E5039" w:rsidRDefault="008608CB" w:rsidP="00996F18">
      <w:pPr>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рівень медичного обслуговування населення не зростатиме;</w:t>
      </w:r>
    </w:p>
    <w:p w:rsidR="008608CB" w:rsidRPr="003E5039" w:rsidRDefault="008608CB" w:rsidP="00996F18">
      <w:pPr>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екологічна культура мешканців громади залишиться на низькому рівні;</w:t>
      </w:r>
    </w:p>
    <w:p w:rsidR="008608CB" w:rsidRPr="003E5039" w:rsidRDefault="008608CB" w:rsidP="00996F18">
      <w:pPr>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забруднення ґрунтів та довкілля буде продовжуватись через несанкціоновані сміттєзвалища та недосконалу систему управління відходами на місцевому рівні;</w:t>
      </w:r>
    </w:p>
    <w:p w:rsidR="008608CB" w:rsidRPr="003E5039" w:rsidRDefault="008608CB" w:rsidP="00996F18">
      <w:pPr>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аварійний стан доріг не сприятиме зменшенню кількості дорожньо-транспортних пригод, збільшенню пропускної здатності доріг;</w:t>
      </w:r>
    </w:p>
    <w:p w:rsidR="008608CB" w:rsidRPr="003E5039" w:rsidRDefault="008608CB" w:rsidP="00996F18">
      <w:pPr>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фізичний знос мереж централізованого водопостачання та водовідведення в м.Рожище та смт.Дубище спричинятиме значні витоки й втрати води, а також потрапляння стічних вод в грунти і поверхневі води;</w:t>
      </w:r>
    </w:p>
    <w:p w:rsidR="008608CB" w:rsidRPr="003E5039" w:rsidRDefault="008608CB" w:rsidP="00996F18">
      <w:pPr>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 xml:space="preserve">знос мережі централізованого теплопостачання  сприятиме втратам теплової енергії в мережах системи теплопостачання та зростання вартості ремонтних робіт; </w:t>
      </w:r>
    </w:p>
    <w:p w:rsidR="008608CB" w:rsidRPr="003E5039" w:rsidRDefault="008608CB" w:rsidP="00996F18">
      <w:pPr>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низькою залишатиметься енергоефективність будівель в громаді, в т. ч. закладів освіти і охорони здоров’я;</w:t>
      </w:r>
    </w:p>
    <w:p w:rsidR="008608CB" w:rsidRPr="003E5039" w:rsidRDefault="008608CB" w:rsidP="00996F18">
      <w:pPr>
        <w:numPr>
          <w:ilvl w:val="0"/>
          <w:numId w:val="5"/>
        </w:numPr>
        <w:tabs>
          <w:tab w:val="left" w:pos="1276"/>
        </w:tabs>
        <w:spacing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зросте руйнівна дія природних катаклізмів на інфраструктуру громади.</w:t>
      </w:r>
    </w:p>
    <w:p w:rsidR="008608CB" w:rsidRPr="003E5039" w:rsidRDefault="008608CB" w:rsidP="00522E37">
      <w:pPr>
        <w:spacing w:line="240" w:lineRule="auto"/>
        <w:ind w:firstLine="0"/>
        <w:rPr>
          <w:rFonts w:ascii="Arial" w:hAnsi="Arial" w:cs="Arial"/>
          <w:sz w:val="22"/>
          <w:szCs w:val="22"/>
          <w:lang w:val="uk-UA"/>
        </w:rPr>
      </w:pPr>
      <w:r w:rsidRPr="003E5039">
        <w:rPr>
          <w:rFonts w:ascii="Arial" w:hAnsi="Arial" w:cs="Arial"/>
          <w:sz w:val="22"/>
          <w:szCs w:val="22"/>
          <w:lang w:val="uk-UA"/>
        </w:rPr>
        <w:t xml:space="preserve">В разі неприйняття Стратегії, інерційний характер розвитку ситуації в економіці та соціальному житті громади сприятиме накопиченню екологічних проблем, що можуть спричинити загрози техногенного характеру. Може виникнути кумулятивний ефект з проблем, що загострить екологічну ситуацію в громаді. </w:t>
      </w:r>
    </w:p>
    <w:p w:rsidR="008608CB" w:rsidRPr="00A5179B" w:rsidRDefault="008608CB" w:rsidP="00243766">
      <w:pPr>
        <w:rPr>
          <w:lang w:val="uk-UA"/>
        </w:rPr>
      </w:pPr>
    </w:p>
    <w:p w:rsidR="008608CB" w:rsidRPr="00A5179B" w:rsidRDefault="008608CB">
      <w:pPr>
        <w:rPr>
          <w:lang w:val="uk-UA"/>
        </w:rPr>
      </w:pPr>
      <w:r w:rsidRPr="00A5179B">
        <w:rPr>
          <w:lang w:val="uk-UA"/>
        </w:rPr>
        <w:br w:type="page"/>
      </w:r>
    </w:p>
    <w:p w:rsidR="008608CB" w:rsidRPr="00A5179B" w:rsidRDefault="008608CB" w:rsidP="00F37A5D">
      <w:pPr>
        <w:pStyle w:val="Heading1"/>
        <w:spacing w:after="120"/>
        <w:ind w:firstLine="0"/>
        <w:contextualSpacing/>
        <w:rPr>
          <w:rFonts w:ascii="Times New Roman" w:hAnsi="Times New Roman"/>
          <w:b/>
          <w:bCs/>
          <w:color w:val="auto"/>
          <w:sz w:val="28"/>
          <w:szCs w:val="28"/>
          <w:lang w:val="uk-UA"/>
        </w:rPr>
      </w:pPr>
      <w:bookmarkStart w:id="331" w:name="_Toc143859615"/>
      <w:r w:rsidRPr="00A5179B">
        <w:rPr>
          <w:rFonts w:ascii="Times New Roman" w:hAnsi="Times New Roman"/>
          <w:b/>
          <w:bCs/>
          <w:color w:val="auto"/>
          <w:sz w:val="28"/>
          <w:szCs w:val="28"/>
          <w:lang w:val="uk-UA"/>
        </w:rPr>
        <w:t xml:space="preserve">3. </w:t>
      </w:r>
      <w:r w:rsidRPr="00F753DE">
        <w:rPr>
          <w:rFonts w:ascii="Arial" w:hAnsi="Arial" w:cs="Arial"/>
          <w:b/>
          <w:bCs/>
          <w:color w:val="auto"/>
          <w:sz w:val="22"/>
          <w:szCs w:val="22"/>
          <w:lang w:val="uk-UA"/>
        </w:rPr>
        <w:t>ХАРАКТЕРИСТИКА СТАНУ ДОВКІЛЛЯ, УМОВ ЖИТТЄДІЯЛЬНОСТІ НАСЕЛЕННЯ ТА СТАНУ ЙОГО ЗДОРОВ’Я НА ТЕРИТОРІЯХ, ЯКІ ЙМОВІРНО ЗАЗНАЮТЬ ВПЛИВУ</w:t>
      </w:r>
      <w:bookmarkEnd w:id="331"/>
      <w:r>
        <w:rPr>
          <w:rFonts w:ascii="Times New Roman" w:hAnsi="Times New Roman"/>
          <w:b/>
          <w:bCs/>
          <w:color w:val="auto"/>
          <w:sz w:val="28"/>
          <w:szCs w:val="28"/>
          <w:lang w:val="uk-UA"/>
        </w:rPr>
        <w:t xml:space="preserve"> </w:t>
      </w:r>
    </w:p>
    <w:p w:rsidR="008608CB" w:rsidRPr="0004730C" w:rsidRDefault="008608CB" w:rsidP="0004730C">
      <w:pPr>
        <w:spacing w:after="120" w:line="240" w:lineRule="auto"/>
        <w:ind w:firstLine="0"/>
        <w:rPr>
          <w:rFonts w:ascii="Arial" w:hAnsi="Arial" w:cs="Arial"/>
          <w:sz w:val="22"/>
          <w:szCs w:val="22"/>
          <w:lang w:val="uk-UA"/>
        </w:rPr>
      </w:pPr>
      <w:r w:rsidRPr="0004730C">
        <w:rPr>
          <w:rFonts w:ascii="Arial" w:hAnsi="Arial" w:cs="Arial"/>
          <w:sz w:val="22"/>
          <w:szCs w:val="22"/>
          <w:lang w:val="uk-UA"/>
        </w:rPr>
        <w:t>Розвиток громади забезпечуватиме поєднання зусиль, скерованими на заохочення економічного зростання громади, із зусиллями, спрямованими на пом’якшення несприятливого впливу на навколишнє природне середовище.</w:t>
      </w:r>
    </w:p>
    <w:p w:rsidR="008608CB" w:rsidRPr="0004730C" w:rsidRDefault="008608CB" w:rsidP="0004730C">
      <w:pPr>
        <w:spacing w:after="120" w:line="240" w:lineRule="auto"/>
        <w:ind w:firstLine="0"/>
        <w:rPr>
          <w:rFonts w:ascii="Arial" w:hAnsi="Arial" w:cs="Arial"/>
          <w:sz w:val="22"/>
          <w:szCs w:val="22"/>
          <w:lang w:val="uk-UA"/>
        </w:rPr>
      </w:pPr>
      <w:r w:rsidRPr="0004730C">
        <w:rPr>
          <w:rFonts w:ascii="Arial" w:hAnsi="Arial" w:cs="Arial"/>
          <w:sz w:val="22"/>
          <w:szCs w:val="22"/>
          <w:lang w:val="uk-UA"/>
        </w:rPr>
        <w:t xml:space="preserve">У Стратегії, відповідно до стратегічного бачення розвитку Рожищенської громади, визначено стратегічні та оперативні цілі й завдання. У таблиці 3.1 наведено можливий вплив стратегічних і оперативних цілей Стратегії на стан навколишнього середовища на територіях, які ймовірно відчують такий вплив, у розрізі окремих компонентів довкілля: людина і здоров’я, біорізноманіття і природно-заповідний фонд, ґрунти, поверхневі та підземні води, атмосферне повітря, образ ландшафту, шум, культурна і природна спадщина. </w:t>
      </w:r>
    </w:p>
    <w:p w:rsidR="008608CB" w:rsidRPr="0004730C" w:rsidRDefault="008608CB" w:rsidP="000547F8">
      <w:pPr>
        <w:pStyle w:val="TOC1"/>
      </w:pPr>
      <w:r>
        <w:t>Таблиця 3.1.</w:t>
      </w:r>
      <w:r w:rsidRPr="0004730C">
        <w:t>В</w:t>
      </w:r>
      <w:r>
        <w:t>п</w:t>
      </w:r>
      <w:r w:rsidRPr="0004730C">
        <w:t xml:space="preserve">лив цілей </w:t>
      </w:r>
      <w:r w:rsidRPr="00FC68C5">
        <w:t xml:space="preserve">Стратегії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 </w:t>
      </w:r>
      <w:r w:rsidRPr="0004730C">
        <w:t>на компоненти навколишнього природного середовища</w:t>
      </w:r>
    </w:p>
    <w:tbl>
      <w:tblPr>
        <w:tblW w:w="9923" w:type="dxa"/>
        <w:tblInd w:w="-5" w:type="dxa"/>
        <w:tblLayout w:type="fixed"/>
        <w:tblCellMar>
          <w:left w:w="0" w:type="dxa"/>
          <w:right w:w="0" w:type="dxa"/>
        </w:tblCellMar>
        <w:tblLook w:val="0000"/>
      </w:tblPr>
      <w:tblGrid>
        <w:gridCol w:w="3828"/>
        <w:gridCol w:w="708"/>
        <w:gridCol w:w="851"/>
        <w:gridCol w:w="709"/>
        <w:gridCol w:w="850"/>
        <w:gridCol w:w="709"/>
        <w:gridCol w:w="567"/>
        <w:gridCol w:w="709"/>
        <w:gridCol w:w="992"/>
      </w:tblGrid>
      <w:tr w:rsidR="008608CB" w:rsidRPr="00D74F4F" w:rsidTr="00555E98">
        <w:trPr>
          <w:trHeight w:val="252"/>
        </w:trPr>
        <w:tc>
          <w:tcPr>
            <w:tcW w:w="3828" w:type="dxa"/>
            <w:tcBorders>
              <w:top w:val="single" w:sz="4" w:space="0" w:color="auto"/>
              <w:left w:val="single" w:sz="4" w:space="0" w:color="auto"/>
              <w:bottom w:val="single" w:sz="4" w:space="0" w:color="auto"/>
              <w:right w:val="nil"/>
            </w:tcBorders>
            <w:shd w:val="clear" w:color="auto" w:fill="D0CECE"/>
            <w:vAlign w:val="center"/>
          </w:tcPr>
          <w:p w:rsidR="008608CB" w:rsidRPr="00F753DE" w:rsidRDefault="008608CB" w:rsidP="000B77E2">
            <w:pPr>
              <w:spacing w:line="240" w:lineRule="auto"/>
              <w:ind w:firstLine="0"/>
              <w:jc w:val="center"/>
              <w:rPr>
                <w:rFonts w:ascii="Arial" w:hAnsi="Arial" w:cs="Arial"/>
                <w:sz w:val="22"/>
                <w:szCs w:val="22"/>
                <w:lang w:val="uk-UA" w:eastAsia="uk-UA"/>
              </w:rPr>
            </w:pPr>
            <w:bookmarkStart w:id="332" w:name="_Hlk140848652"/>
            <w:r w:rsidRPr="00F753DE">
              <w:rPr>
                <w:rFonts w:ascii="Arial" w:hAnsi="Arial" w:cs="Arial"/>
                <w:color w:val="000000"/>
                <w:sz w:val="22"/>
                <w:szCs w:val="22"/>
                <w:lang w:val="uk-UA" w:eastAsia="uk-UA"/>
              </w:rPr>
              <w:t>Фактори впливу</w:t>
            </w:r>
          </w:p>
        </w:tc>
        <w:tc>
          <w:tcPr>
            <w:tcW w:w="6095" w:type="dxa"/>
            <w:gridSpan w:val="8"/>
            <w:tcBorders>
              <w:top w:val="single" w:sz="4" w:space="0" w:color="auto"/>
              <w:left w:val="single" w:sz="4" w:space="0" w:color="auto"/>
              <w:bottom w:val="nil"/>
              <w:right w:val="single" w:sz="4" w:space="0" w:color="auto"/>
            </w:tcBorders>
            <w:shd w:val="clear" w:color="auto" w:fill="D0CECE"/>
            <w:vAlign w:val="bottom"/>
          </w:tcPr>
          <w:p w:rsidR="008608CB" w:rsidRPr="00F753DE" w:rsidRDefault="008608CB" w:rsidP="000B77E2">
            <w:pPr>
              <w:spacing w:line="240" w:lineRule="auto"/>
              <w:ind w:firstLine="0"/>
              <w:jc w:val="center"/>
              <w:rPr>
                <w:rFonts w:ascii="Arial" w:hAnsi="Arial" w:cs="Arial"/>
                <w:color w:val="000000"/>
                <w:sz w:val="22"/>
                <w:szCs w:val="22"/>
                <w:lang w:val="uk-UA" w:eastAsia="uk-UA"/>
              </w:rPr>
            </w:pPr>
            <w:r w:rsidRPr="00F753DE">
              <w:rPr>
                <w:rFonts w:ascii="Arial" w:hAnsi="Arial" w:cs="Arial"/>
                <w:color w:val="000000"/>
                <w:sz w:val="22"/>
                <w:szCs w:val="22"/>
                <w:lang w:val="uk-UA" w:eastAsia="uk-UA"/>
              </w:rPr>
              <w:t>Компоненти довкілля, що зазнають впливу</w:t>
            </w:r>
          </w:p>
          <w:p w:rsidR="008608CB" w:rsidRPr="00F753DE" w:rsidRDefault="008608CB" w:rsidP="000B77E2">
            <w:pPr>
              <w:spacing w:line="240" w:lineRule="auto"/>
              <w:ind w:firstLine="0"/>
              <w:jc w:val="center"/>
              <w:rPr>
                <w:rFonts w:ascii="Arial" w:hAnsi="Arial" w:cs="Arial"/>
                <w:color w:val="000000"/>
                <w:sz w:val="22"/>
                <w:szCs w:val="22"/>
                <w:lang w:val="uk-UA" w:eastAsia="uk-UA"/>
              </w:rPr>
            </w:pPr>
          </w:p>
        </w:tc>
      </w:tr>
      <w:tr w:rsidR="008608CB" w:rsidRPr="00D74F4F" w:rsidTr="00F14053">
        <w:trPr>
          <w:cantSplit/>
          <w:trHeight w:val="1377"/>
        </w:trPr>
        <w:tc>
          <w:tcPr>
            <w:tcW w:w="3828" w:type="dxa"/>
            <w:tcBorders>
              <w:top w:val="single" w:sz="4" w:space="0" w:color="auto"/>
              <w:left w:val="single" w:sz="4" w:space="0" w:color="auto"/>
              <w:bottom w:val="nil"/>
              <w:right w:val="nil"/>
            </w:tcBorders>
            <w:shd w:val="clear" w:color="auto" w:fill="D0CECE"/>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Стратегічні та оперативні цілі</w:t>
            </w:r>
          </w:p>
        </w:tc>
        <w:tc>
          <w:tcPr>
            <w:tcW w:w="708" w:type="dxa"/>
            <w:tcBorders>
              <w:top w:val="single" w:sz="4" w:space="0" w:color="auto"/>
              <w:left w:val="single" w:sz="4" w:space="0" w:color="auto"/>
              <w:bottom w:val="nil"/>
              <w:right w:val="nil"/>
            </w:tcBorders>
            <w:shd w:val="clear" w:color="auto" w:fill="D0CECE"/>
            <w:textDirection w:val="btLr"/>
            <w:vAlign w:val="center"/>
          </w:tcPr>
          <w:p w:rsidR="008608CB" w:rsidRPr="00F753DE" w:rsidRDefault="008608CB" w:rsidP="00A06EAC">
            <w:pPr>
              <w:spacing w:line="240" w:lineRule="auto"/>
              <w:ind w:firstLine="0"/>
              <w:jc w:val="center"/>
              <w:rPr>
                <w:rFonts w:ascii="Arial" w:hAnsi="Arial" w:cs="Arial"/>
                <w:color w:val="000000"/>
                <w:sz w:val="22"/>
                <w:szCs w:val="22"/>
                <w:lang w:val="uk-UA" w:eastAsia="uk-UA"/>
              </w:rPr>
            </w:pPr>
            <w:r w:rsidRPr="00F753DE">
              <w:rPr>
                <w:rFonts w:ascii="Arial" w:hAnsi="Arial" w:cs="Arial"/>
                <w:color w:val="000000"/>
                <w:sz w:val="22"/>
                <w:szCs w:val="22"/>
                <w:lang w:val="uk-UA" w:eastAsia="uk-UA"/>
              </w:rPr>
              <w:t>Людина і здоров’я</w:t>
            </w:r>
          </w:p>
        </w:tc>
        <w:tc>
          <w:tcPr>
            <w:tcW w:w="851" w:type="dxa"/>
            <w:tcBorders>
              <w:top w:val="single" w:sz="4" w:space="0" w:color="auto"/>
              <w:left w:val="single" w:sz="4" w:space="0" w:color="auto"/>
              <w:bottom w:val="nil"/>
              <w:right w:val="nil"/>
            </w:tcBorders>
            <w:shd w:val="clear" w:color="auto" w:fill="D0CECE"/>
            <w:textDirection w:val="btLr"/>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color w:val="000000"/>
                <w:sz w:val="22"/>
                <w:szCs w:val="22"/>
                <w:lang w:val="uk-UA" w:eastAsia="uk-UA"/>
              </w:rPr>
              <w:t>Біорізно-</w:t>
            </w:r>
          </w:p>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color w:val="000000"/>
                <w:sz w:val="22"/>
                <w:szCs w:val="22"/>
                <w:lang w:val="uk-UA" w:eastAsia="uk-UA"/>
              </w:rPr>
              <w:t>маніття і ПЗФ</w:t>
            </w:r>
          </w:p>
        </w:tc>
        <w:tc>
          <w:tcPr>
            <w:tcW w:w="709" w:type="dxa"/>
            <w:tcBorders>
              <w:top w:val="single" w:sz="4" w:space="0" w:color="auto"/>
              <w:left w:val="single" w:sz="4" w:space="0" w:color="auto"/>
              <w:bottom w:val="nil"/>
              <w:right w:val="nil"/>
            </w:tcBorders>
            <w:shd w:val="clear" w:color="auto" w:fill="D0CECE"/>
            <w:textDirection w:val="btLr"/>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color w:val="000000"/>
                <w:sz w:val="22"/>
                <w:szCs w:val="22"/>
                <w:lang w:val="uk-UA" w:eastAsia="uk-UA"/>
              </w:rPr>
              <w:t>Ґрунт</w:t>
            </w:r>
          </w:p>
        </w:tc>
        <w:tc>
          <w:tcPr>
            <w:tcW w:w="850" w:type="dxa"/>
            <w:tcBorders>
              <w:top w:val="single" w:sz="4" w:space="0" w:color="auto"/>
              <w:left w:val="single" w:sz="4" w:space="0" w:color="auto"/>
              <w:bottom w:val="nil"/>
              <w:right w:val="nil"/>
            </w:tcBorders>
            <w:shd w:val="clear" w:color="auto" w:fill="D0CECE"/>
            <w:textDirection w:val="btLr"/>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Поверхневі і підземні води</w:t>
            </w:r>
          </w:p>
        </w:tc>
        <w:tc>
          <w:tcPr>
            <w:tcW w:w="709" w:type="dxa"/>
            <w:tcBorders>
              <w:top w:val="single" w:sz="4" w:space="0" w:color="auto"/>
              <w:left w:val="single" w:sz="4" w:space="0" w:color="auto"/>
              <w:bottom w:val="nil"/>
              <w:right w:val="nil"/>
            </w:tcBorders>
            <w:shd w:val="clear" w:color="auto" w:fill="D0CECE"/>
            <w:textDirection w:val="btLr"/>
            <w:vAlign w:val="center"/>
          </w:tcPr>
          <w:p w:rsidR="008608CB" w:rsidRPr="00F753DE" w:rsidRDefault="008608CB" w:rsidP="00F14053">
            <w:pPr>
              <w:spacing w:line="240" w:lineRule="auto"/>
              <w:ind w:left="113" w:right="113" w:firstLine="0"/>
              <w:jc w:val="center"/>
              <w:rPr>
                <w:rFonts w:ascii="Arial" w:hAnsi="Arial" w:cs="Arial"/>
                <w:sz w:val="22"/>
                <w:szCs w:val="22"/>
                <w:lang w:val="uk-UA" w:eastAsia="uk-UA"/>
              </w:rPr>
            </w:pPr>
            <w:r w:rsidRPr="00F753DE">
              <w:rPr>
                <w:rFonts w:ascii="Arial" w:hAnsi="Arial" w:cs="Arial"/>
                <w:sz w:val="22"/>
                <w:szCs w:val="22"/>
                <w:lang w:val="uk-UA" w:eastAsia="uk-UA"/>
              </w:rPr>
              <w:t>Повітря</w:t>
            </w:r>
          </w:p>
        </w:tc>
        <w:tc>
          <w:tcPr>
            <w:tcW w:w="567" w:type="dxa"/>
            <w:tcBorders>
              <w:top w:val="single" w:sz="4" w:space="0" w:color="auto"/>
              <w:left w:val="single" w:sz="4" w:space="0" w:color="auto"/>
              <w:bottom w:val="nil"/>
              <w:right w:val="single" w:sz="4" w:space="0" w:color="auto"/>
            </w:tcBorders>
            <w:shd w:val="clear" w:color="auto" w:fill="D0CECE"/>
            <w:textDirection w:val="btLr"/>
            <w:vAlign w:val="center"/>
          </w:tcPr>
          <w:p w:rsidR="008608CB" w:rsidRPr="00F753DE" w:rsidRDefault="008608CB" w:rsidP="00F14053">
            <w:pPr>
              <w:spacing w:line="240" w:lineRule="auto"/>
              <w:ind w:left="113" w:right="113" w:firstLine="0"/>
              <w:jc w:val="center"/>
              <w:rPr>
                <w:rFonts w:ascii="Arial" w:hAnsi="Arial" w:cs="Arial"/>
                <w:sz w:val="22"/>
                <w:szCs w:val="22"/>
                <w:lang w:val="uk-UA" w:eastAsia="uk-UA"/>
              </w:rPr>
            </w:pPr>
            <w:r w:rsidRPr="00F753DE">
              <w:rPr>
                <w:rFonts w:ascii="Arial" w:hAnsi="Arial" w:cs="Arial"/>
                <w:sz w:val="22"/>
                <w:szCs w:val="22"/>
                <w:lang w:val="uk-UA" w:eastAsia="uk-UA"/>
              </w:rPr>
              <w:t>Образ ландшафту</w:t>
            </w:r>
          </w:p>
        </w:tc>
        <w:tc>
          <w:tcPr>
            <w:tcW w:w="709" w:type="dxa"/>
            <w:tcBorders>
              <w:top w:val="single" w:sz="4" w:space="0" w:color="auto"/>
              <w:left w:val="single" w:sz="4" w:space="0" w:color="auto"/>
              <w:bottom w:val="nil"/>
              <w:right w:val="single" w:sz="4" w:space="0" w:color="auto"/>
            </w:tcBorders>
            <w:shd w:val="clear" w:color="auto" w:fill="D0CECE"/>
            <w:textDirection w:val="btLr"/>
            <w:vAlign w:val="center"/>
          </w:tcPr>
          <w:p w:rsidR="008608CB" w:rsidRPr="00F753DE" w:rsidRDefault="008608CB" w:rsidP="00F14053">
            <w:pPr>
              <w:spacing w:line="240" w:lineRule="auto"/>
              <w:ind w:left="113" w:right="113" w:firstLine="0"/>
              <w:jc w:val="center"/>
              <w:rPr>
                <w:rFonts w:ascii="Arial" w:hAnsi="Arial" w:cs="Arial"/>
                <w:sz w:val="22"/>
                <w:szCs w:val="22"/>
                <w:lang w:val="uk-UA" w:eastAsia="uk-UA"/>
              </w:rPr>
            </w:pPr>
            <w:r w:rsidRPr="00F753DE">
              <w:rPr>
                <w:rFonts w:ascii="Arial" w:hAnsi="Arial" w:cs="Arial"/>
                <w:sz w:val="22"/>
                <w:szCs w:val="22"/>
                <w:lang w:val="uk-UA" w:eastAsia="uk-UA"/>
              </w:rPr>
              <w:t>Шум</w:t>
            </w:r>
          </w:p>
        </w:tc>
        <w:tc>
          <w:tcPr>
            <w:tcW w:w="992" w:type="dxa"/>
            <w:tcBorders>
              <w:top w:val="single" w:sz="4" w:space="0" w:color="auto"/>
              <w:left w:val="single" w:sz="4" w:space="0" w:color="auto"/>
              <w:bottom w:val="nil"/>
              <w:right w:val="single" w:sz="4" w:space="0" w:color="auto"/>
            </w:tcBorders>
            <w:shd w:val="clear" w:color="auto" w:fill="D0CECE"/>
            <w:textDirection w:val="btLr"/>
            <w:vAlign w:val="center"/>
          </w:tcPr>
          <w:p w:rsidR="008608CB" w:rsidRPr="00F753DE" w:rsidRDefault="008608CB" w:rsidP="00F14053">
            <w:pPr>
              <w:spacing w:line="240" w:lineRule="auto"/>
              <w:ind w:left="113" w:right="113" w:firstLine="0"/>
              <w:jc w:val="center"/>
              <w:rPr>
                <w:rFonts w:ascii="Arial" w:hAnsi="Arial" w:cs="Arial"/>
                <w:sz w:val="22"/>
                <w:szCs w:val="22"/>
                <w:lang w:val="uk-UA" w:eastAsia="uk-UA"/>
              </w:rPr>
            </w:pPr>
            <w:r w:rsidRPr="00F753DE">
              <w:rPr>
                <w:rFonts w:ascii="Arial" w:hAnsi="Arial" w:cs="Arial"/>
                <w:sz w:val="22"/>
                <w:szCs w:val="22"/>
                <w:lang w:val="uk-UA" w:eastAsia="uk-UA"/>
              </w:rPr>
              <w:t>Культурна і природна спадщина</w:t>
            </w:r>
          </w:p>
        </w:tc>
      </w:tr>
      <w:tr w:rsidR="008608CB" w:rsidRPr="00D74F4F" w:rsidTr="00555E98">
        <w:trPr>
          <w:trHeight w:val="166"/>
        </w:trPr>
        <w:tc>
          <w:tcPr>
            <w:tcW w:w="9923" w:type="dxa"/>
            <w:gridSpan w:val="9"/>
            <w:tcBorders>
              <w:top w:val="single" w:sz="4" w:space="0" w:color="auto"/>
              <w:left w:val="single" w:sz="4" w:space="0" w:color="auto"/>
              <w:bottom w:val="nil"/>
              <w:right w:val="single" w:sz="4" w:space="0" w:color="auto"/>
            </w:tcBorders>
            <w:shd w:val="clear" w:color="auto" w:fill="FFFFFF"/>
            <w:vAlign w:val="bottom"/>
          </w:tcPr>
          <w:p w:rsidR="008608CB" w:rsidRPr="00F753DE" w:rsidRDefault="008608CB" w:rsidP="00F14053">
            <w:pPr>
              <w:spacing w:line="240" w:lineRule="auto"/>
              <w:ind w:firstLine="0"/>
              <w:jc w:val="left"/>
              <w:rPr>
                <w:rFonts w:ascii="Arial" w:hAnsi="Arial" w:cs="Arial"/>
                <w:b/>
                <w:bCs/>
                <w:color w:val="000000"/>
                <w:sz w:val="22"/>
                <w:szCs w:val="22"/>
                <w:lang w:val="uk-UA" w:eastAsia="uk-UA"/>
              </w:rPr>
            </w:pPr>
            <w:r w:rsidRPr="00D74F4F">
              <w:rPr>
                <w:rFonts w:ascii="Arial" w:hAnsi="Arial" w:cs="Arial"/>
                <w:b/>
                <w:bCs/>
                <w:sz w:val="22"/>
                <w:szCs w:val="22"/>
                <w:lang w:val="uk-UA"/>
              </w:rPr>
              <w:t>СТРАТЕГІЧНА ЦІЛЬ 1. КОНКУРЕНТОЗДАТНА ЕКОНОМІКА ГРОМАДИ</w:t>
            </w:r>
          </w:p>
        </w:tc>
      </w:tr>
      <w:tr w:rsidR="008608CB" w:rsidRPr="00D74F4F" w:rsidTr="00F14053">
        <w:trPr>
          <w:trHeight w:val="153"/>
        </w:trPr>
        <w:tc>
          <w:tcPr>
            <w:tcW w:w="3828" w:type="dxa"/>
            <w:tcBorders>
              <w:top w:val="single" w:sz="4" w:space="0" w:color="auto"/>
              <w:left w:val="single" w:sz="4" w:space="0" w:color="auto"/>
              <w:bottom w:val="nil"/>
              <w:right w:val="nil"/>
            </w:tcBorders>
            <w:shd w:val="clear" w:color="auto" w:fill="FFFFFF"/>
            <w:vAlign w:val="center"/>
          </w:tcPr>
          <w:p w:rsidR="008608CB" w:rsidRPr="00F753DE" w:rsidRDefault="008608CB" w:rsidP="00A06EAC">
            <w:pPr>
              <w:spacing w:line="240" w:lineRule="auto"/>
              <w:ind w:firstLine="0"/>
              <w:jc w:val="left"/>
              <w:rPr>
                <w:rFonts w:ascii="Arial" w:hAnsi="Arial" w:cs="Arial"/>
                <w:sz w:val="22"/>
                <w:szCs w:val="22"/>
                <w:lang w:val="uk-UA" w:eastAsia="uk-UA"/>
              </w:rPr>
            </w:pPr>
            <w:r w:rsidRPr="00F753DE">
              <w:rPr>
                <w:rFonts w:ascii="Arial" w:hAnsi="Arial" w:cs="Arial"/>
                <w:sz w:val="22"/>
                <w:szCs w:val="22"/>
                <w:lang w:val="uk-UA" w:eastAsia="uk-UA"/>
              </w:rPr>
              <w:t>1.1Формування інвестиційної привабливості громади</w:t>
            </w:r>
          </w:p>
        </w:tc>
        <w:tc>
          <w:tcPr>
            <w:tcW w:w="708" w:type="dxa"/>
            <w:tcBorders>
              <w:top w:val="single" w:sz="4" w:space="0" w:color="auto"/>
              <w:left w:val="single" w:sz="4" w:space="0" w:color="auto"/>
              <w:bottom w:val="nil"/>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851" w:type="dxa"/>
            <w:tcBorders>
              <w:top w:val="single" w:sz="4" w:space="0" w:color="auto"/>
              <w:left w:val="single" w:sz="4" w:space="0" w:color="auto"/>
              <w:bottom w:val="nil"/>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850" w:type="dxa"/>
            <w:tcBorders>
              <w:top w:val="single" w:sz="4" w:space="0" w:color="auto"/>
              <w:left w:val="single" w:sz="4" w:space="0" w:color="auto"/>
              <w:bottom w:val="nil"/>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c>
          <w:tcPr>
            <w:tcW w:w="567" w:type="dxa"/>
            <w:tcBorders>
              <w:top w:val="single" w:sz="4" w:space="0" w:color="auto"/>
              <w:left w:val="single" w:sz="4" w:space="0" w:color="auto"/>
              <w:bottom w:val="nil"/>
              <w:right w:val="single" w:sz="4" w:space="0" w:color="auto"/>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c>
          <w:tcPr>
            <w:tcW w:w="709" w:type="dxa"/>
            <w:tcBorders>
              <w:top w:val="single" w:sz="4" w:space="0" w:color="auto"/>
              <w:left w:val="single" w:sz="4" w:space="0" w:color="auto"/>
              <w:bottom w:val="nil"/>
              <w:right w:val="single" w:sz="4" w:space="0" w:color="auto"/>
            </w:tcBorders>
            <w:shd w:val="clear" w:color="auto" w:fill="FFFFFF"/>
            <w:vAlign w:val="center"/>
          </w:tcPr>
          <w:p w:rsidR="008608CB" w:rsidRPr="00F753DE" w:rsidRDefault="008608CB" w:rsidP="00F14053">
            <w:pPr>
              <w:spacing w:line="240" w:lineRule="auto"/>
              <w:ind w:firstLine="0"/>
              <w:jc w:val="center"/>
              <w:rPr>
                <w:rFonts w:ascii="Arial" w:hAnsi="Arial" w:cs="Arial"/>
                <w:color w:val="000000"/>
                <w:sz w:val="22"/>
                <w:szCs w:val="22"/>
                <w:lang w:val="uk-UA" w:eastAsia="uk-UA"/>
              </w:rPr>
            </w:pPr>
            <w:r w:rsidRPr="00F753DE">
              <w:rPr>
                <w:rFonts w:ascii="Arial" w:hAnsi="Arial" w:cs="Arial"/>
                <w:color w:val="000000"/>
                <w:sz w:val="22"/>
                <w:szCs w:val="22"/>
                <w:lang w:val="uk-UA" w:eastAsia="uk-UA"/>
              </w:rPr>
              <w:t>0</w:t>
            </w:r>
          </w:p>
        </w:tc>
        <w:tc>
          <w:tcPr>
            <w:tcW w:w="992" w:type="dxa"/>
            <w:tcBorders>
              <w:top w:val="single" w:sz="4" w:space="0" w:color="auto"/>
              <w:left w:val="single" w:sz="4" w:space="0" w:color="auto"/>
              <w:bottom w:val="nil"/>
              <w:right w:val="single" w:sz="4" w:space="0" w:color="auto"/>
            </w:tcBorders>
            <w:shd w:val="clear" w:color="auto" w:fill="FFFFFF"/>
            <w:vAlign w:val="center"/>
          </w:tcPr>
          <w:p w:rsidR="008608CB" w:rsidRPr="00F753DE" w:rsidRDefault="008608CB" w:rsidP="00F14053">
            <w:pPr>
              <w:spacing w:line="240" w:lineRule="auto"/>
              <w:ind w:firstLine="0"/>
              <w:jc w:val="center"/>
              <w:rPr>
                <w:rFonts w:ascii="Arial" w:hAnsi="Arial" w:cs="Arial"/>
                <w:color w:val="000000"/>
                <w:sz w:val="22"/>
                <w:szCs w:val="22"/>
                <w:lang w:val="uk-UA" w:eastAsia="uk-UA"/>
              </w:rPr>
            </w:pPr>
            <w:r w:rsidRPr="00F753DE">
              <w:rPr>
                <w:rFonts w:ascii="Arial" w:hAnsi="Arial" w:cs="Arial"/>
                <w:color w:val="000000"/>
                <w:sz w:val="22"/>
                <w:szCs w:val="22"/>
                <w:lang w:val="uk-UA" w:eastAsia="uk-UA"/>
              </w:rPr>
              <w:t>+</w:t>
            </w:r>
          </w:p>
        </w:tc>
      </w:tr>
      <w:tr w:rsidR="008608CB" w:rsidRPr="00D74F4F" w:rsidTr="00F14053">
        <w:trPr>
          <w:trHeight w:val="172"/>
        </w:trPr>
        <w:tc>
          <w:tcPr>
            <w:tcW w:w="3828" w:type="dxa"/>
            <w:tcBorders>
              <w:top w:val="single" w:sz="4" w:space="0" w:color="auto"/>
              <w:left w:val="single" w:sz="4" w:space="0" w:color="auto"/>
              <w:bottom w:val="nil"/>
              <w:right w:val="nil"/>
            </w:tcBorders>
            <w:shd w:val="clear" w:color="auto" w:fill="FFFFFF"/>
            <w:vAlign w:val="center"/>
          </w:tcPr>
          <w:p w:rsidR="008608CB" w:rsidRPr="00F753DE" w:rsidRDefault="008608CB" w:rsidP="00A06EAC">
            <w:pPr>
              <w:spacing w:line="240" w:lineRule="auto"/>
              <w:ind w:firstLine="0"/>
              <w:jc w:val="left"/>
              <w:rPr>
                <w:rFonts w:ascii="Arial" w:hAnsi="Arial" w:cs="Arial"/>
                <w:sz w:val="22"/>
                <w:szCs w:val="22"/>
                <w:lang w:val="uk-UA" w:eastAsia="uk-UA"/>
              </w:rPr>
            </w:pPr>
            <w:r w:rsidRPr="00F753DE">
              <w:rPr>
                <w:rFonts w:ascii="Arial" w:hAnsi="Arial" w:cs="Arial"/>
                <w:sz w:val="22"/>
                <w:szCs w:val="22"/>
                <w:lang w:val="uk-UA" w:eastAsia="uk-UA"/>
              </w:rPr>
              <w:t>1.2. Підтримка розвитку агропромислового сектору  громади</w:t>
            </w:r>
          </w:p>
        </w:tc>
        <w:tc>
          <w:tcPr>
            <w:tcW w:w="708" w:type="dxa"/>
            <w:tcBorders>
              <w:top w:val="single" w:sz="4" w:space="0" w:color="auto"/>
              <w:left w:val="single" w:sz="4" w:space="0" w:color="auto"/>
              <w:bottom w:val="nil"/>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851" w:type="dxa"/>
            <w:tcBorders>
              <w:top w:val="single" w:sz="4" w:space="0" w:color="auto"/>
              <w:left w:val="single" w:sz="4" w:space="0" w:color="auto"/>
              <w:bottom w:val="nil"/>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850" w:type="dxa"/>
            <w:tcBorders>
              <w:top w:val="single" w:sz="4" w:space="0" w:color="auto"/>
              <w:left w:val="single" w:sz="4" w:space="0" w:color="auto"/>
              <w:bottom w:val="nil"/>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c>
          <w:tcPr>
            <w:tcW w:w="567" w:type="dxa"/>
            <w:tcBorders>
              <w:top w:val="single" w:sz="4" w:space="0" w:color="auto"/>
              <w:left w:val="single" w:sz="4" w:space="0" w:color="auto"/>
              <w:bottom w:val="nil"/>
              <w:right w:val="single" w:sz="4" w:space="0" w:color="auto"/>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709" w:type="dxa"/>
            <w:tcBorders>
              <w:top w:val="single" w:sz="4" w:space="0" w:color="auto"/>
              <w:left w:val="single" w:sz="4" w:space="0" w:color="auto"/>
              <w:bottom w:val="nil"/>
              <w:right w:val="single" w:sz="4" w:space="0" w:color="auto"/>
            </w:tcBorders>
            <w:shd w:val="clear" w:color="auto" w:fill="FFFFFF"/>
            <w:vAlign w:val="center"/>
          </w:tcPr>
          <w:p w:rsidR="008608CB" w:rsidRPr="00F753DE" w:rsidRDefault="008608CB" w:rsidP="00F14053">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c>
          <w:tcPr>
            <w:tcW w:w="992" w:type="dxa"/>
            <w:tcBorders>
              <w:top w:val="single" w:sz="4" w:space="0" w:color="auto"/>
              <w:left w:val="single" w:sz="4" w:space="0" w:color="auto"/>
              <w:bottom w:val="nil"/>
              <w:right w:val="single" w:sz="4" w:space="0" w:color="auto"/>
            </w:tcBorders>
            <w:shd w:val="clear" w:color="auto" w:fill="FFFFFF"/>
            <w:vAlign w:val="center"/>
          </w:tcPr>
          <w:p w:rsidR="008608CB" w:rsidRPr="00F753DE" w:rsidRDefault="008608CB" w:rsidP="00F14053">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r>
      <w:tr w:rsidR="008608CB" w:rsidRPr="00D74F4F" w:rsidTr="00F14053">
        <w:trPr>
          <w:trHeight w:val="126"/>
        </w:trPr>
        <w:tc>
          <w:tcPr>
            <w:tcW w:w="3828" w:type="dxa"/>
            <w:tcBorders>
              <w:top w:val="single" w:sz="4" w:space="0" w:color="auto"/>
              <w:left w:val="single" w:sz="4" w:space="0" w:color="auto"/>
              <w:bottom w:val="single" w:sz="4" w:space="0" w:color="auto"/>
              <w:right w:val="nil"/>
            </w:tcBorders>
            <w:shd w:val="clear" w:color="auto" w:fill="FFFFFF"/>
            <w:vAlign w:val="bottom"/>
          </w:tcPr>
          <w:p w:rsidR="008608CB" w:rsidRPr="00F753DE" w:rsidRDefault="008608CB" w:rsidP="00A06EAC">
            <w:pPr>
              <w:spacing w:line="240" w:lineRule="auto"/>
              <w:ind w:firstLine="0"/>
              <w:jc w:val="left"/>
              <w:rPr>
                <w:rFonts w:ascii="Arial" w:hAnsi="Arial" w:cs="Arial"/>
                <w:sz w:val="22"/>
                <w:szCs w:val="22"/>
                <w:lang w:val="uk-UA" w:eastAsia="uk-UA"/>
              </w:rPr>
            </w:pPr>
            <w:r w:rsidRPr="00F753DE">
              <w:rPr>
                <w:rFonts w:ascii="Arial" w:hAnsi="Arial" w:cs="Arial"/>
                <w:sz w:val="22"/>
                <w:szCs w:val="22"/>
                <w:lang w:val="uk-UA" w:eastAsia="uk-UA"/>
              </w:rPr>
              <w:t>1.3. Підтримка малого і середнього бізнесу</w:t>
            </w:r>
          </w:p>
        </w:tc>
        <w:tc>
          <w:tcPr>
            <w:tcW w:w="708"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85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F14053">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F14053">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r>
      <w:tr w:rsidR="008608CB" w:rsidRPr="00D74F4F" w:rsidTr="00555E98">
        <w:trPr>
          <w:trHeight w:val="126"/>
        </w:trPr>
        <w:tc>
          <w:tcPr>
            <w:tcW w:w="9923" w:type="dxa"/>
            <w:gridSpan w:val="9"/>
            <w:tcBorders>
              <w:top w:val="single" w:sz="4" w:space="0" w:color="auto"/>
              <w:left w:val="single" w:sz="4" w:space="0" w:color="auto"/>
              <w:bottom w:val="single" w:sz="4" w:space="0" w:color="auto"/>
              <w:right w:val="single" w:sz="4" w:space="0" w:color="auto"/>
            </w:tcBorders>
            <w:shd w:val="clear" w:color="auto" w:fill="FFFFFF"/>
            <w:vAlign w:val="bottom"/>
          </w:tcPr>
          <w:p w:rsidR="008608CB" w:rsidRPr="00F753DE" w:rsidRDefault="008608CB" w:rsidP="00F14053">
            <w:pPr>
              <w:spacing w:line="240" w:lineRule="auto"/>
              <w:ind w:firstLine="0"/>
              <w:jc w:val="left"/>
              <w:rPr>
                <w:rFonts w:ascii="Arial" w:hAnsi="Arial" w:cs="Arial"/>
                <w:b/>
                <w:bCs/>
                <w:sz w:val="22"/>
                <w:szCs w:val="22"/>
                <w:lang w:val="uk-UA" w:eastAsia="uk-UA"/>
              </w:rPr>
            </w:pPr>
            <w:r w:rsidRPr="00D74F4F">
              <w:rPr>
                <w:rFonts w:ascii="Arial" w:hAnsi="Arial" w:cs="Arial"/>
                <w:b/>
                <w:bCs/>
                <w:sz w:val="22"/>
                <w:szCs w:val="22"/>
                <w:lang w:val="uk-UA"/>
              </w:rPr>
              <w:t>СТРАТЕГІЧНА ЦІЛЬ 2. РОЗВИТОК ЛЮДСЬКОГО КАПІТАЛУ ТА ПІДВИЩЕННЯ ЯКОСТІ ЖИТТЯ МЕШКАНЦІВ ГРОМАДИ</w:t>
            </w:r>
          </w:p>
        </w:tc>
      </w:tr>
      <w:tr w:rsidR="008608CB" w:rsidRPr="00D74F4F" w:rsidTr="00F14053">
        <w:trPr>
          <w:trHeight w:val="126"/>
        </w:trPr>
        <w:tc>
          <w:tcPr>
            <w:tcW w:w="3828" w:type="dxa"/>
            <w:tcBorders>
              <w:top w:val="single" w:sz="4" w:space="0" w:color="auto"/>
              <w:left w:val="single" w:sz="4" w:space="0" w:color="auto"/>
              <w:bottom w:val="single" w:sz="4" w:space="0" w:color="auto"/>
              <w:right w:val="nil"/>
            </w:tcBorders>
            <w:shd w:val="clear" w:color="auto" w:fill="FFFFFF"/>
            <w:vAlign w:val="bottom"/>
          </w:tcPr>
          <w:p w:rsidR="008608CB" w:rsidRPr="00F753DE" w:rsidRDefault="008608CB" w:rsidP="00A06EAC">
            <w:pPr>
              <w:spacing w:line="240" w:lineRule="auto"/>
              <w:ind w:firstLine="0"/>
              <w:jc w:val="left"/>
              <w:rPr>
                <w:rFonts w:ascii="Arial" w:hAnsi="Arial" w:cs="Arial"/>
                <w:sz w:val="22"/>
                <w:szCs w:val="22"/>
                <w:lang w:val="uk-UA" w:eastAsia="uk-UA"/>
              </w:rPr>
            </w:pPr>
            <w:r w:rsidRPr="00F753DE">
              <w:rPr>
                <w:rFonts w:ascii="Arial" w:hAnsi="Arial" w:cs="Arial"/>
                <w:sz w:val="22"/>
                <w:szCs w:val="22"/>
                <w:lang w:val="uk-UA" w:eastAsia="uk-UA"/>
              </w:rPr>
              <w:t>2.1.Розвиток людського капіталу</w:t>
            </w:r>
          </w:p>
        </w:tc>
        <w:tc>
          <w:tcPr>
            <w:tcW w:w="708"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c>
          <w:tcPr>
            <w:tcW w:w="85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F14053">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F14053">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r>
      <w:tr w:rsidR="008608CB" w:rsidRPr="00D74F4F" w:rsidTr="00F14053">
        <w:trPr>
          <w:trHeight w:val="126"/>
        </w:trPr>
        <w:tc>
          <w:tcPr>
            <w:tcW w:w="3828" w:type="dxa"/>
            <w:tcBorders>
              <w:top w:val="single" w:sz="4" w:space="0" w:color="auto"/>
              <w:left w:val="single" w:sz="4" w:space="0" w:color="auto"/>
              <w:bottom w:val="single" w:sz="4" w:space="0" w:color="auto"/>
              <w:right w:val="nil"/>
            </w:tcBorders>
            <w:shd w:val="clear" w:color="auto" w:fill="FFFFFF"/>
            <w:vAlign w:val="bottom"/>
          </w:tcPr>
          <w:p w:rsidR="008608CB" w:rsidRPr="00F753DE" w:rsidRDefault="008608CB" w:rsidP="00A06EAC">
            <w:pPr>
              <w:spacing w:line="240" w:lineRule="auto"/>
              <w:ind w:firstLine="0"/>
              <w:jc w:val="left"/>
              <w:rPr>
                <w:rFonts w:ascii="Arial" w:hAnsi="Arial" w:cs="Arial"/>
                <w:sz w:val="22"/>
                <w:szCs w:val="22"/>
                <w:lang w:val="uk-UA" w:eastAsia="uk-UA"/>
              </w:rPr>
            </w:pPr>
            <w:r w:rsidRPr="00F753DE">
              <w:rPr>
                <w:rFonts w:ascii="Arial" w:hAnsi="Arial" w:cs="Arial"/>
                <w:sz w:val="22"/>
                <w:szCs w:val="22"/>
                <w:lang w:val="uk-UA" w:eastAsia="uk-UA"/>
              </w:rPr>
              <w:t>2.2.Комфортне і безпечне середовище</w:t>
            </w:r>
          </w:p>
        </w:tc>
        <w:tc>
          <w:tcPr>
            <w:tcW w:w="708"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c>
          <w:tcPr>
            <w:tcW w:w="85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vertAlign w:val="subscript"/>
                <w:lang w:val="uk-UA" w:eastAsia="uk-UA"/>
              </w:rPr>
            </w:pPr>
            <w:r w:rsidRPr="00F753DE">
              <w:rPr>
                <w:rFonts w:ascii="Arial" w:hAnsi="Arial" w:cs="Arial"/>
                <w:sz w:val="22"/>
                <w:szCs w:val="22"/>
                <w:vertAlign w:val="subscript"/>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F14053">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F14053">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r>
      <w:tr w:rsidR="008608CB" w:rsidRPr="00D74F4F" w:rsidTr="00F14053">
        <w:trPr>
          <w:trHeight w:val="126"/>
        </w:trPr>
        <w:tc>
          <w:tcPr>
            <w:tcW w:w="3828" w:type="dxa"/>
            <w:tcBorders>
              <w:top w:val="single" w:sz="4" w:space="0" w:color="auto"/>
              <w:left w:val="single" w:sz="4" w:space="0" w:color="auto"/>
              <w:bottom w:val="single" w:sz="4" w:space="0" w:color="auto"/>
              <w:right w:val="nil"/>
            </w:tcBorders>
            <w:shd w:val="clear" w:color="auto" w:fill="FFFFFF"/>
            <w:vAlign w:val="bottom"/>
          </w:tcPr>
          <w:p w:rsidR="008608CB" w:rsidRPr="00F753DE" w:rsidRDefault="008608CB" w:rsidP="00A06EAC">
            <w:pPr>
              <w:spacing w:line="240" w:lineRule="auto"/>
              <w:ind w:firstLine="0"/>
              <w:jc w:val="left"/>
              <w:rPr>
                <w:rFonts w:ascii="Arial" w:hAnsi="Arial" w:cs="Arial"/>
                <w:sz w:val="22"/>
                <w:szCs w:val="22"/>
                <w:lang w:val="uk-UA" w:eastAsia="uk-UA"/>
              </w:rPr>
            </w:pPr>
            <w:r w:rsidRPr="00F753DE">
              <w:rPr>
                <w:rFonts w:ascii="Arial" w:hAnsi="Arial" w:cs="Arial"/>
                <w:sz w:val="22"/>
                <w:szCs w:val="22"/>
                <w:lang w:val="uk-UA" w:eastAsia="uk-UA"/>
              </w:rPr>
              <w:t>2.3. Ефективна влада, активна громада</w:t>
            </w:r>
          </w:p>
        </w:tc>
        <w:tc>
          <w:tcPr>
            <w:tcW w:w="708"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c>
          <w:tcPr>
            <w:tcW w:w="85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F14053">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F14053">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r>
      <w:tr w:rsidR="008608CB" w:rsidRPr="00D74F4F" w:rsidTr="00555E98">
        <w:trPr>
          <w:trHeight w:val="126"/>
        </w:trPr>
        <w:tc>
          <w:tcPr>
            <w:tcW w:w="9923" w:type="dxa"/>
            <w:gridSpan w:val="9"/>
            <w:tcBorders>
              <w:top w:val="single" w:sz="4" w:space="0" w:color="auto"/>
              <w:left w:val="single" w:sz="4" w:space="0" w:color="auto"/>
              <w:bottom w:val="single" w:sz="4" w:space="0" w:color="auto"/>
              <w:right w:val="single" w:sz="4" w:space="0" w:color="auto"/>
            </w:tcBorders>
            <w:shd w:val="clear" w:color="auto" w:fill="FFFFFF"/>
            <w:vAlign w:val="bottom"/>
          </w:tcPr>
          <w:p w:rsidR="008608CB" w:rsidRPr="00F753DE" w:rsidRDefault="008608CB" w:rsidP="00F14053">
            <w:pPr>
              <w:spacing w:line="240" w:lineRule="auto"/>
              <w:ind w:firstLine="0"/>
              <w:jc w:val="left"/>
              <w:rPr>
                <w:rFonts w:ascii="Arial" w:hAnsi="Arial" w:cs="Arial"/>
                <w:b/>
                <w:bCs/>
                <w:sz w:val="22"/>
                <w:szCs w:val="22"/>
                <w:lang w:val="uk-UA" w:eastAsia="uk-UA"/>
              </w:rPr>
            </w:pPr>
            <w:r w:rsidRPr="00D74F4F">
              <w:rPr>
                <w:rFonts w:ascii="Arial" w:hAnsi="Arial" w:cs="Arial"/>
                <w:b/>
                <w:bCs/>
                <w:sz w:val="22"/>
                <w:szCs w:val="22"/>
                <w:lang w:val="uk-UA"/>
              </w:rPr>
              <w:t>СТРАТЕГІЧНА ЦІЛЬ 3. СТАЛИЙ РОЗВИТОК ТЕРИТОРІЇ</w:t>
            </w:r>
          </w:p>
        </w:tc>
      </w:tr>
      <w:tr w:rsidR="008608CB" w:rsidRPr="00D74F4F" w:rsidTr="00F14053">
        <w:trPr>
          <w:trHeight w:val="126"/>
        </w:trPr>
        <w:tc>
          <w:tcPr>
            <w:tcW w:w="3828" w:type="dxa"/>
            <w:tcBorders>
              <w:top w:val="single" w:sz="4" w:space="0" w:color="auto"/>
              <w:left w:val="single" w:sz="4" w:space="0" w:color="auto"/>
              <w:bottom w:val="single" w:sz="4" w:space="0" w:color="auto"/>
              <w:right w:val="nil"/>
            </w:tcBorders>
            <w:shd w:val="clear" w:color="auto" w:fill="FFFFFF"/>
            <w:vAlign w:val="bottom"/>
          </w:tcPr>
          <w:p w:rsidR="008608CB" w:rsidRPr="00F753DE" w:rsidRDefault="008608CB" w:rsidP="00A06EAC">
            <w:pPr>
              <w:spacing w:line="240" w:lineRule="auto"/>
              <w:ind w:firstLine="0"/>
              <w:jc w:val="left"/>
              <w:rPr>
                <w:rFonts w:ascii="Arial" w:hAnsi="Arial" w:cs="Arial"/>
                <w:sz w:val="22"/>
                <w:szCs w:val="22"/>
                <w:lang w:val="uk-UA" w:eastAsia="uk-UA"/>
              </w:rPr>
            </w:pPr>
            <w:r w:rsidRPr="00F753DE">
              <w:rPr>
                <w:rFonts w:ascii="Arial" w:hAnsi="Arial" w:cs="Arial"/>
                <w:sz w:val="22"/>
                <w:szCs w:val="22"/>
                <w:lang w:val="uk-UA" w:eastAsia="uk-UA"/>
              </w:rPr>
              <w:t>3.1. Інженерна інфраструктура громади</w:t>
            </w:r>
          </w:p>
        </w:tc>
        <w:tc>
          <w:tcPr>
            <w:tcW w:w="708"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85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F14053">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F14053">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r>
      <w:tr w:rsidR="008608CB" w:rsidRPr="00D74F4F" w:rsidTr="00F14053">
        <w:trPr>
          <w:trHeight w:val="126"/>
        </w:trPr>
        <w:tc>
          <w:tcPr>
            <w:tcW w:w="3828" w:type="dxa"/>
            <w:tcBorders>
              <w:top w:val="single" w:sz="4" w:space="0" w:color="auto"/>
              <w:left w:val="single" w:sz="4" w:space="0" w:color="auto"/>
              <w:bottom w:val="single" w:sz="4" w:space="0" w:color="auto"/>
              <w:right w:val="nil"/>
            </w:tcBorders>
            <w:shd w:val="clear" w:color="auto" w:fill="FFFFFF"/>
            <w:vAlign w:val="bottom"/>
          </w:tcPr>
          <w:p w:rsidR="008608CB" w:rsidRPr="00F753DE" w:rsidRDefault="008608CB" w:rsidP="00A06EAC">
            <w:pPr>
              <w:spacing w:line="240" w:lineRule="auto"/>
              <w:ind w:firstLine="0"/>
              <w:jc w:val="left"/>
              <w:rPr>
                <w:rFonts w:ascii="Arial" w:hAnsi="Arial" w:cs="Arial"/>
                <w:sz w:val="22"/>
                <w:szCs w:val="22"/>
                <w:lang w:val="uk-UA" w:eastAsia="uk-UA"/>
              </w:rPr>
            </w:pPr>
            <w:r w:rsidRPr="00F753DE">
              <w:rPr>
                <w:rFonts w:ascii="Arial" w:hAnsi="Arial" w:cs="Arial"/>
                <w:sz w:val="22"/>
                <w:szCs w:val="22"/>
                <w:lang w:val="uk-UA" w:eastAsia="uk-UA"/>
              </w:rPr>
              <w:t>3.2. Збереження навколишнього середовища</w:t>
            </w:r>
          </w:p>
        </w:tc>
        <w:tc>
          <w:tcPr>
            <w:tcW w:w="708"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85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A06EAC">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F14053">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F14053">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r>
      <w:tr w:rsidR="008608CB" w:rsidRPr="00D74F4F" w:rsidTr="00F14053">
        <w:trPr>
          <w:trHeight w:val="126"/>
        </w:trPr>
        <w:tc>
          <w:tcPr>
            <w:tcW w:w="3828"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F14053">
            <w:pPr>
              <w:spacing w:line="240" w:lineRule="auto"/>
              <w:ind w:firstLine="0"/>
              <w:jc w:val="left"/>
              <w:rPr>
                <w:rFonts w:ascii="Arial" w:hAnsi="Arial" w:cs="Arial"/>
                <w:sz w:val="22"/>
                <w:szCs w:val="22"/>
                <w:lang w:val="uk-UA" w:eastAsia="uk-UA"/>
              </w:rPr>
            </w:pPr>
            <w:r w:rsidRPr="00F753DE">
              <w:rPr>
                <w:rFonts w:ascii="Arial" w:hAnsi="Arial" w:cs="Arial"/>
                <w:sz w:val="22"/>
                <w:szCs w:val="22"/>
                <w:lang w:val="uk-UA" w:eastAsia="uk-UA"/>
              </w:rPr>
              <w:t>3.3. Планування розвитку території</w:t>
            </w:r>
          </w:p>
        </w:tc>
        <w:tc>
          <w:tcPr>
            <w:tcW w:w="708"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F14053">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F14053">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F14053">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85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F14053">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F14053">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F14053">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F14053">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F14053">
            <w:pPr>
              <w:spacing w:line="240" w:lineRule="auto"/>
              <w:ind w:firstLine="0"/>
              <w:jc w:val="center"/>
              <w:rPr>
                <w:rFonts w:ascii="Arial" w:hAnsi="Arial" w:cs="Arial"/>
                <w:sz w:val="22"/>
                <w:szCs w:val="22"/>
                <w:lang w:val="uk-UA" w:eastAsia="uk-UA"/>
              </w:rPr>
            </w:pPr>
            <w:r w:rsidRPr="00F753DE">
              <w:rPr>
                <w:rFonts w:ascii="Arial" w:hAnsi="Arial" w:cs="Arial"/>
                <w:sz w:val="22"/>
                <w:szCs w:val="22"/>
                <w:lang w:val="uk-UA" w:eastAsia="uk-UA"/>
              </w:rPr>
              <w:t>+</w:t>
            </w:r>
          </w:p>
        </w:tc>
      </w:tr>
    </w:tbl>
    <w:bookmarkEnd w:id="332"/>
    <w:p w:rsidR="008608CB" w:rsidRPr="00F753DE" w:rsidRDefault="008608CB" w:rsidP="000B77E2">
      <w:pPr>
        <w:ind w:firstLine="0"/>
        <w:rPr>
          <w:rFonts w:ascii="Arial" w:hAnsi="Arial" w:cs="Arial"/>
          <w:i/>
          <w:iCs/>
          <w:sz w:val="18"/>
          <w:szCs w:val="18"/>
          <w:lang w:val="uk-UA"/>
        </w:rPr>
      </w:pPr>
      <w:r w:rsidRPr="00F753DE">
        <w:rPr>
          <w:rFonts w:ascii="Arial" w:hAnsi="Arial" w:cs="Arial"/>
          <w:i/>
          <w:iCs/>
          <w:sz w:val="18"/>
          <w:szCs w:val="18"/>
          <w:lang w:val="uk-UA"/>
        </w:rPr>
        <w:t>Оцінка представлена у трьох категоріях: (-) – негативний вплив, (0) – нейтральний налив, (+) – позитивний вплив.</w:t>
      </w:r>
    </w:p>
    <w:p w:rsidR="008608CB" w:rsidRPr="00A5179B" w:rsidRDefault="008608CB" w:rsidP="000B77E2">
      <w:pPr>
        <w:ind w:firstLine="0"/>
        <w:rPr>
          <w:lang w:val="uk-UA"/>
        </w:rPr>
      </w:pPr>
    </w:p>
    <w:p w:rsidR="008608CB" w:rsidRDefault="008608CB" w:rsidP="0061555B">
      <w:pPr>
        <w:ind w:firstLine="0"/>
        <w:rPr>
          <w:rFonts w:ascii="Arial" w:hAnsi="Arial" w:cs="Arial"/>
          <w:sz w:val="22"/>
          <w:szCs w:val="22"/>
          <w:lang w:val="uk-UA"/>
        </w:rPr>
      </w:pPr>
      <w:r w:rsidRPr="0061555B">
        <w:rPr>
          <w:rFonts w:ascii="Arial" w:hAnsi="Arial" w:cs="Arial"/>
          <w:sz w:val="22"/>
          <w:szCs w:val="22"/>
          <w:lang w:val="uk-UA"/>
        </w:rPr>
        <w:t xml:space="preserve">Найсуттєвішим впливом на повітряне середовище, водні ресурси та ґрунти є життєдіяльність людей та функціонування підприємств, викиди, які спричиняє автотранспорт. </w:t>
      </w:r>
    </w:p>
    <w:p w:rsidR="008608CB" w:rsidRPr="0004730C" w:rsidRDefault="008608CB" w:rsidP="0004730C">
      <w:pPr>
        <w:spacing w:after="120" w:line="240" w:lineRule="auto"/>
        <w:ind w:firstLine="0"/>
        <w:rPr>
          <w:lang w:val="uk-UA"/>
        </w:rPr>
      </w:pPr>
      <w:r w:rsidRPr="0061555B">
        <w:rPr>
          <w:rFonts w:ascii="Arial" w:hAnsi="Arial" w:cs="Arial"/>
          <w:sz w:val="22"/>
          <w:szCs w:val="22"/>
          <w:lang w:val="uk-UA"/>
        </w:rPr>
        <w:t>Викиди, пов’язані із експлуатацією автотранспорту, негативно впливатимуть на зниження якості атмосферного повітря та ґрунтів, особливо уздовж автошляху міжнародного значення</w:t>
      </w:r>
      <w:r w:rsidRPr="0061555B">
        <w:rPr>
          <w:rFonts w:ascii="Arial" w:hAnsi="Arial" w:cs="Arial"/>
          <w:bCs/>
          <w:sz w:val="22"/>
          <w:szCs w:val="22"/>
          <w:shd w:val="clear" w:color="auto" w:fill="FFFFFF"/>
          <w:lang w:val="uk-UA" w:eastAsia="uk-UA"/>
        </w:rPr>
        <w:t>: М19 Доманове (на м.Брест) — Ковель — Чернівці — Тереблече</w:t>
      </w:r>
      <w:r>
        <w:rPr>
          <w:lang w:val="uk-UA"/>
        </w:rPr>
        <w:t xml:space="preserve"> </w:t>
      </w:r>
      <w:r w:rsidRPr="00A5179B">
        <w:rPr>
          <w:lang w:val="uk-UA"/>
        </w:rPr>
        <w:t xml:space="preserve">. </w:t>
      </w:r>
      <w:r w:rsidRPr="0061555B">
        <w:rPr>
          <w:rFonts w:ascii="Arial" w:hAnsi="Arial" w:cs="Arial"/>
          <w:sz w:val="22"/>
          <w:szCs w:val="22"/>
          <w:lang w:val="uk-UA"/>
        </w:rPr>
        <w:t xml:space="preserve">Для підтримання належного стану повітряного басейну необхідне чітке дотримання вимог природоохоронного законодавства. Компенсаційними заходами є створення територій зелених насаджень обабіч автошляхів. </w:t>
      </w:r>
    </w:p>
    <w:p w:rsidR="008608CB" w:rsidRDefault="008608CB" w:rsidP="0004730C">
      <w:pPr>
        <w:spacing w:after="120" w:line="240" w:lineRule="auto"/>
        <w:ind w:firstLine="0"/>
        <w:rPr>
          <w:rFonts w:ascii="Arial" w:hAnsi="Arial" w:cs="Arial"/>
          <w:sz w:val="22"/>
          <w:szCs w:val="22"/>
          <w:lang w:val="uk-UA"/>
        </w:rPr>
      </w:pPr>
      <w:r w:rsidRPr="00BB7269">
        <w:rPr>
          <w:rFonts w:ascii="Arial" w:hAnsi="Arial" w:cs="Arial"/>
          <w:sz w:val="22"/>
          <w:szCs w:val="22"/>
          <w:lang w:val="uk-UA"/>
        </w:rPr>
        <w:t xml:space="preserve">Негативний вплив на ґрунти, водні ресурси  відбувається через функціонування житлово-комунальних підприємств з високим рівнем зносу інженерних мереж, </w:t>
      </w:r>
      <w:r>
        <w:rPr>
          <w:rFonts w:ascii="Arial" w:hAnsi="Arial" w:cs="Arial"/>
          <w:sz w:val="22"/>
          <w:szCs w:val="22"/>
          <w:lang w:val="uk-UA"/>
        </w:rPr>
        <w:t>с</w:t>
      </w:r>
      <w:r w:rsidRPr="00BB7269">
        <w:rPr>
          <w:rFonts w:ascii="Arial" w:hAnsi="Arial" w:cs="Arial"/>
          <w:sz w:val="22"/>
          <w:szCs w:val="22"/>
          <w:lang w:val="uk-UA"/>
        </w:rPr>
        <w:t>киди стічних вод у р. Прудник, порушення санітарних та технічних норм при облаштуванні майданчиків та встановленні контейнерів для збору ТПВ</w:t>
      </w:r>
      <w:r>
        <w:rPr>
          <w:rFonts w:ascii="Arial" w:hAnsi="Arial" w:cs="Arial"/>
          <w:sz w:val="22"/>
          <w:szCs w:val="22"/>
          <w:lang w:val="uk-UA"/>
        </w:rPr>
        <w:t>, каналізування домогосподарств</w:t>
      </w:r>
      <w:r w:rsidRPr="00BB7269">
        <w:rPr>
          <w:rFonts w:ascii="Arial" w:hAnsi="Arial" w:cs="Arial"/>
          <w:sz w:val="22"/>
          <w:szCs w:val="22"/>
          <w:lang w:val="uk-UA"/>
        </w:rPr>
        <w:t xml:space="preserve">.  </w:t>
      </w:r>
      <w:r w:rsidRPr="0061555B">
        <w:rPr>
          <w:rFonts w:ascii="Arial" w:hAnsi="Arial" w:cs="Arial"/>
          <w:sz w:val="22"/>
          <w:szCs w:val="22"/>
          <w:lang w:val="uk-UA"/>
        </w:rPr>
        <w:t>Для запобігання потрапляння в ґрунт і в поверхневі води стічних вод домогосподарств та підприємств доцільно оновити інженерні мережі водовідведення та очисні споруди.</w:t>
      </w:r>
      <w:r>
        <w:rPr>
          <w:rFonts w:ascii="Arial" w:hAnsi="Arial" w:cs="Arial"/>
          <w:sz w:val="22"/>
          <w:szCs w:val="22"/>
          <w:lang w:val="uk-UA"/>
        </w:rPr>
        <w:t xml:space="preserve">  Вдосконалення потребує організація збору ТПВ шляхом збільшення відсотку охоплення домогосподарств цією послугою, запровадження роздільного збирання ТПВ, дотримання </w:t>
      </w:r>
      <w:r w:rsidRPr="00BB7269">
        <w:rPr>
          <w:rFonts w:ascii="Arial" w:hAnsi="Arial" w:cs="Arial"/>
          <w:sz w:val="22"/>
          <w:szCs w:val="22"/>
          <w:lang w:val="uk-UA"/>
        </w:rPr>
        <w:t>санітарних та технічних норм</w:t>
      </w:r>
      <w:r>
        <w:rPr>
          <w:rFonts w:ascii="Arial" w:hAnsi="Arial" w:cs="Arial"/>
          <w:sz w:val="22"/>
          <w:szCs w:val="22"/>
          <w:lang w:val="uk-UA"/>
        </w:rPr>
        <w:t xml:space="preserve"> експлуатації сміттєзвалищ.</w:t>
      </w:r>
    </w:p>
    <w:p w:rsidR="008608CB" w:rsidRPr="004A605D" w:rsidRDefault="008608CB" w:rsidP="00522E37">
      <w:pPr>
        <w:spacing w:after="120" w:line="240" w:lineRule="auto"/>
        <w:ind w:firstLine="0"/>
        <w:rPr>
          <w:rFonts w:ascii="Arial" w:hAnsi="Arial" w:cs="Arial"/>
          <w:sz w:val="22"/>
          <w:szCs w:val="22"/>
          <w:lang w:val="uk-UA"/>
        </w:rPr>
      </w:pPr>
      <w:r w:rsidRPr="00023ABC">
        <w:rPr>
          <w:rFonts w:ascii="Arial" w:hAnsi="Arial" w:cs="Arial"/>
          <w:sz w:val="22"/>
          <w:szCs w:val="22"/>
          <w:lang w:val="uk-UA"/>
        </w:rPr>
        <w:t>Біорізноманіття зазнає змін у бік збільшення його різноманітності. Озеленення території населених пунктів Рожищенської громади відбуватиметься комплексно.</w:t>
      </w:r>
    </w:p>
    <w:p w:rsidR="008608CB" w:rsidRPr="00A5179B" w:rsidRDefault="008608CB" w:rsidP="004A605D">
      <w:pPr>
        <w:spacing w:after="120" w:line="240" w:lineRule="auto"/>
        <w:ind w:firstLine="0"/>
        <w:rPr>
          <w:lang w:val="uk-UA"/>
        </w:rPr>
      </w:pPr>
      <w:r w:rsidRPr="004A605D">
        <w:rPr>
          <w:rFonts w:ascii="Arial" w:hAnsi="Arial" w:cs="Arial"/>
          <w:sz w:val="22"/>
          <w:szCs w:val="22"/>
          <w:lang w:val="uk-UA"/>
        </w:rPr>
        <w:t xml:space="preserve">В разі прийняття Стратегії </w:t>
      </w:r>
      <w:r>
        <w:rPr>
          <w:rFonts w:ascii="Arial" w:hAnsi="Arial" w:cs="Arial"/>
          <w:sz w:val="22"/>
          <w:szCs w:val="22"/>
          <w:lang w:val="uk-UA"/>
        </w:rPr>
        <w:t xml:space="preserve"> </w:t>
      </w:r>
      <w:r w:rsidRPr="004A605D">
        <w:rPr>
          <w:rFonts w:ascii="Arial" w:hAnsi="Arial" w:cs="Arial"/>
          <w:sz w:val="22"/>
          <w:szCs w:val="22"/>
          <w:lang w:val="uk-UA"/>
        </w:rPr>
        <w:t>характеристики стану довкілля, умови життєдіяльності населення та стану його здоров’я у короткостроковому періоді не зміняться. Проте в середньо- і довгостроковій перспективі після реалізації заходів Стратегії, які передбачені: 1)</w:t>
      </w:r>
      <w:r>
        <w:rPr>
          <w:rFonts w:ascii="Arial" w:hAnsi="Arial" w:cs="Arial"/>
          <w:sz w:val="22"/>
          <w:szCs w:val="22"/>
          <w:lang w:val="uk-UA"/>
        </w:rPr>
        <w:t xml:space="preserve"> </w:t>
      </w:r>
      <w:r w:rsidRPr="004A605D">
        <w:rPr>
          <w:rFonts w:ascii="Arial" w:hAnsi="Arial" w:cs="Arial"/>
          <w:sz w:val="22"/>
          <w:szCs w:val="22"/>
          <w:lang w:val="uk-UA"/>
        </w:rPr>
        <w:t xml:space="preserve">Оперативною ціллю 3.2.«Збереження навколишнього середовища» (передбачає </w:t>
      </w:r>
      <w:r w:rsidRPr="004A605D">
        <w:rPr>
          <w:rFonts w:ascii="Arial" w:hAnsi="Arial" w:cs="Arial"/>
          <w:sz w:val="22"/>
          <w:szCs w:val="22"/>
          <w:lang w:val="uk-UA" w:eastAsia="uk-UA"/>
        </w:rPr>
        <w:t>запровадження та пропагування системи сортування відходів,</w:t>
      </w:r>
      <w:r w:rsidRPr="004A605D">
        <w:rPr>
          <w:rFonts w:ascii="Arial" w:hAnsi="Arial" w:cs="Arial"/>
          <w:color w:val="000000"/>
          <w:sz w:val="22"/>
          <w:szCs w:val="22"/>
          <w:lang w:val="uk-UA"/>
        </w:rPr>
        <w:t xml:space="preserve"> впровадження ефективних засобів механізації збирання та вивезення ТПВ, оновлення парків сміттєвозів, збільшення частки домогосподарств, охоплених вивезенням ТПВ,</w:t>
      </w:r>
      <w:r w:rsidRPr="004A605D">
        <w:rPr>
          <w:rFonts w:ascii="Arial" w:hAnsi="Arial" w:cs="Arial"/>
          <w:sz w:val="22"/>
          <w:szCs w:val="22"/>
          <w:lang w:val="uk-UA" w:eastAsia="uk-UA"/>
        </w:rPr>
        <w:t xml:space="preserve">  використання альтернативних джерел енергії зокрема встановлення сонячної електростанції,</w:t>
      </w:r>
      <w:r>
        <w:rPr>
          <w:rFonts w:ascii="Arial" w:hAnsi="Arial" w:cs="Arial"/>
          <w:sz w:val="22"/>
          <w:szCs w:val="22"/>
          <w:lang w:val="uk-UA" w:eastAsia="uk-UA"/>
        </w:rPr>
        <w:t xml:space="preserve"> </w:t>
      </w:r>
      <w:r w:rsidRPr="004A605D">
        <w:rPr>
          <w:rFonts w:ascii="Arial" w:hAnsi="Arial" w:cs="Arial"/>
          <w:sz w:val="22"/>
          <w:szCs w:val="22"/>
          <w:lang w:val="uk-UA" w:eastAsia="uk-UA"/>
        </w:rPr>
        <w:t xml:space="preserve">тощо) та 2) Оперативною ціллю «Інженерна інфраструктура громади» (передбачає </w:t>
      </w:r>
      <w:r w:rsidRPr="004A605D">
        <w:rPr>
          <w:rFonts w:ascii="Arial" w:hAnsi="Arial" w:cs="Arial"/>
          <w:color w:val="000000"/>
          <w:sz w:val="22"/>
          <w:szCs w:val="22"/>
          <w:lang w:val="uk-UA"/>
        </w:rPr>
        <w:t>реконструкцію та модернізацію системи централізованого теплопостачання, будівництво мережі водопостачання</w:t>
      </w:r>
      <w:r w:rsidRPr="004A605D">
        <w:rPr>
          <w:rFonts w:ascii="Arial" w:hAnsi="Arial" w:cs="Arial"/>
          <w:sz w:val="22"/>
          <w:szCs w:val="22"/>
          <w:lang w:val="uk-UA" w:eastAsia="uk-UA"/>
        </w:rPr>
        <w:t>)</w:t>
      </w:r>
      <w:r>
        <w:rPr>
          <w:rFonts w:ascii="Arial" w:hAnsi="Arial" w:cs="Arial"/>
          <w:sz w:val="22"/>
          <w:szCs w:val="22"/>
          <w:lang w:val="uk-UA" w:eastAsia="uk-UA"/>
        </w:rPr>
        <w:t xml:space="preserve">, покращення якості доріг, </w:t>
      </w:r>
      <w:r w:rsidRPr="004A605D">
        <w:rPr>
          <w:rFonts w:ascii="Arial" w:hAnsi="Arial" w:cs="Arial"/>
          <w:sz w:val="22"/>
          <w:szCs w:val="22"/>
          <w:lang w:val="uk-UA" w:eastAsia="uk-UA"/>
        </w:rPr>
        <w:t xml:space="preserve">  </w:t>
      </w:r>
      <w:r w:rsidRPr="004A605D">
        <w:rPr>
          <w:rFonts w:ascii="Arial" w:hAnsi="Arial" w:cs="Arial"/>
          <w:sz w:val="22"/>
          <w:szCs w:val="22"/>
          <w:lang w:val="uk-UA"/>
        </w:rPr>
        <w:t>очікується покращення умов життєдіяльності та стану здоров’я мешканців громади</w:t>
      </w:r>
      <w:r>
        <w:rPr>
          <w:lang w:val="uk-UA"/>
        </w:rPr>
        <w:t>.</w:t>
      </w:r>
    </w:p>
    <w:p w:rsidR="008608CB" w:rsidRPr="004A605D" w:rsidRDefault="008608CB" w:rsidP="004A605D">
      <w:pPr>
        <w:ind w:firstLine="0"/>
        <w:rPr>
          <w:rFonts w:ascii="Arial" w:hAnsi="Arial" w:cs="Arial"/>
          <w:sz w:val="22"/>
          <w:szCs w:val="22"/>
          <w:lang w:val="uk-UA" w:eastAsia="uk-UA"/>
        </w:rPr>
      </w:pPr>
      <w:r w:rsidRPr="004A605D">
        <w:rPr>
          <w:rFonts w:ascii="Arial" w:hAnsi="Arial" w:cs="Arial"/>
          <w:sz w:val="22"/>
          <w:szCs w:val="22"/>
          <w:lang w:val="uk-UA" w:eastAsia="uk-UA"/>
        </w:rPr>
        <w:t xml:space="preserve">Відтак реалізація </w:t>
      </w:r>
      <w:r w:rsidRPr="00FC68C5">
        <w:rPr>
          <w:rFonts w:ascii="Arial" w:hAnsi="Arial" w:cs="Arial"/>
          <w:sz w:val="22"/>
          <w:szCs w:val="22"/>
          <w:lang w:val="uk-UA" w:eastAsia="uk-UA"/>
        </w:rPr>
        <w:t>Стратегії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Pr>
          <w:rFonts w:ascii="Arial" w:hAnsi="Arial" w:cs="Arial"/>
          <w:sz w:val="22"/>
          <w:szCs w:val="22"/>
          <w:lang w:val="uk-UA"/>
        </w:rPr>
        <w:t xml:space="preserve"> </w:t>
      </w:r>
      <w:r w:rsidRPr="004A605D">
        <w:rPr>
          <w:rFonts w:ascii="Arial" w:hAnsi="Arial" w:cs="Arial"/>
          <w:sz w:val="22"/>
          <w:szCs w:val="22"/>
          <w:lang w:val="uk-UA" w:eastAsia="uk-UA"/>
        </w:rPr>
        <w:t>не супроводжуватиметься негативним впливом на навколишнє природне середовище. Водночас реалізація більшості оперативних цілей Стратегії має сприяти позитивному впливу на навколишнє середовище в територіальній громаді.</w:t>
      </w:r>
    </w:p>
    <w:p w:rsidR="008608CB" w:rsidRPr="00A5179B" w:rsidRDefault="008608CB" w:rsidP="00243766">
      <w:pPr>
        <w:rPr>
          <w:lang w:val="uk-UA"/>
        </w:rPr>
      </w:pPr>
    </w:p>
    <w:p w:rsidR="008608CB" w:rsidRPr="00A5179B" w:rsidRDefault="008608CB">
      <w:pPr>
        <w:rPr>
          <w:lang w:val="uk-UA"/>
        </w:rPr>
      </w:pPr>
      <w:r w:rsidRPr="00A5179B">
        <w:rPr>
          <w:lang w:val="uk-UA"/>
        </w:rPr>
        <w:br w:type="page"/>
      </w:r>
    </w:p>
    <w:p w:rsidR="008608CB" w:rsidRPr="00F753DE" w:rsidRDefault="008608CB" w:rsidP="00FC0151">
      <w:pPr>
        <w:pStyle w:val="Heading1"/>
        <w:spacing w:after="120"/>
        <w:ind w:firstLine="0"/>
        <w:contextualSpacing/>
        <w:rPr>
          <w:rFonts w:ascii="Arial" w:hAnsi="Arial" w:cs="Arial"/>
          <w:b/>
          <w:bCs/>
          <w:color w:val="auto"/>
          <w:sz w:val="22"/>
          <w:szCs w:val="22"/>
          <w:lang w:val="uk-UA"/>
        </w:rPr>
      </w:pPr>
      <w:bookmarkStart w:id="333" w:name="_Toc143859616"/>
      <w:r w:rsidRPr="00F753DE">
        <w:rPr>
          <w:rFonts w:ascii="Arial" w:hAnsi="Arial" w:cs="Arial"/>
          <w:b/>
          <w:bCs/>
          <w:color w:val="auto"/>
          <w:sz w:val="22"/>
          <w:szCs w:val="22"/>
          <w:lang w:val="uk-UA"/>
        </w:rPr>
        <w:t>4. ЕКОЛОГІЧНІ ПРОБЛЕМИ, У ТОМУ ЧИСЛІ РИЗИКИ ВПЛИВУ НА ЗДОРОВ’Я НАСЕЛЕННЯ, ЯКІ СТОСУЮТЬСЯ СТРАТЕГІЇ, ЗОКРЕМА ЩОДО ТЕРИТОРІЙ З ПРИРОДООХОРОННИМ СТАТУСОМ</w:t>
      </w:r>
      <w:bookmarkEnd w:id="333"/>
    </w:p>
    <w:p w:rsidR="008608CB" w:rsidRPr="004527CB" w:rsidRDefault="008608CB" w:rsidP="004527CB">
      <w:pPr>
        <w:spacing w:after="120" w:line="240" w:lineRule="auto"/>
        <w:ind w:firstLine="0"/>
        <w:rPr>
          <w:rFonts w:ascii="Arial" w:hAnsi="Arial" w:cs="Arial"/>
          <w:bCs/>
          <w:color w:val="000000"/>
          <w:sz w:val="22"/>
          <w:szCs w:val="22"/>
          <w:lang w:val="uk-UA"/>
        </w:rPr>
      </w:pPr>
      <w:bookmarkStart w:id="334" w:name="_Hlk141718569"/>
      <w:r w:rsidRPr="004527CB">
        <w:rPr>
          <w:rFonts w:ascii="Arial" w:hAnsi="Arial" w:cs="Arial"/>
          <w:bCs/>
          <w:color w:val="000000"/>
          <w:sz w:val="22"/>
          <w:szCs w:val="22"/>
          <w:lang w:val="uk-UA"/>
        </w:rPr>
        <w:t xml:space="preserve">Екологічні проблеми Рожищенської громади доцільно розглянути в розрізі компонентів довкілля: атмосферне повітря, вода, ґрунт, біорізноманіття. </w:t>
      </w:r>
    </w:p>
    <w:bookmarkEnd w:id="334"/>
    <w:p w:rsidR="008608CB" w:rsidRPr="00522E37" w:rsidRDefault="008608CB" w:rsidP="004527CB">
      <w:pPr>
        <w:spacing w:after="120" w:line="240" w:lineRule="auto"/>
        <w:ind w:firstLine="0"/>
        <w:rPr>
          <w:rFonts w:ascii="Arial" w:hAnsi="Arial" w:cs="Arial"/>
          <w:bCs/>
          <w:color w:val="000000"/>
          <w:sz w:val="22"/>
          <w:szCs w:val="22"/>
          <w:lang w:val="uk-UA"/>
        </w:rPr>
      </w:pPr>
      <w:r w:rsidRPr="00524A52">
        <w:rPr>
          <w:rFonts w:ascii="Arial" w:hAnsi="Arial" w:cs="Arial"/>
          <w:b/>
          <w:bCs/>
          <w:color w:val="000000"/>
          <w:sz w:val="22"/>
          <w:szCs w:val="22"/>
          <w:lang w:val="uk-UA"/>
        </w:rPr>
        <w:t>Забруднення атмосферного повітря</w:t>
      </w:r>
      <w:r w:rsidRPr="004527CB">
        <w:rPr>
          <w:rFonts w:ascii="Arial" w:hAnsi="Arial" w:cs="Arial"/>
          <w:bCs/>
          <w:color w:val="000000"/>
          <w:sz w:val="22"/>
          <w:szCs w:val="22"/>
          <w:lang w:val="uk-UA"/>
        </w:rPr>
        <w:t xml:space="preserve"> відчувається, головним чином, в місцях житлової забудови, прилеглої до автомагістралей з інтенсивним транспортним рухом. Рівень забруднення повітря там на порядок вищий ніж на територіях, де відповідний рух відсутній, а також в зелених зонах відпочинку населення. Через територію Рожищенської громади проходить автомагістраль </w:t>
      </w:r>
      <w:r w:rsidRPr="00522E37">
        <w:rPr>
          <w:rFonts w:ascii="Arial" w:hAnsi="Arial" w:cs="Arial"/>
          <w:sz w:val="22"/>
          <w:szCs w:val="22"/>
          <w:lang w:val="uk-UA"/>
        </w:rPr>
        <w:t>міжнародного значення</w:t>
      </w:r>
      <w:r w:rsidRPr="00522E37">
        <w:rPr>
          <w:rFonts w:ascii="Arial" w:hAnsi="Arial" w:cs="Arial"/>
          <w:bCs/>
          <w:sz w:val="22"/>
          <w:szCs w:val="22"/>
          <w:shd w:val="clear" w:color="auto" w:fill="FFFFFF"/>
          <w:lang w:val="uk-UA" w:eastAsia="uk-UA"/>
        </w:rPr>
        <w:t>: М19 Доманове (на м.Брест) — Ковель — Чернівці — Тереблече</w:t>
      </w:r>
      <w:r w:rsidRPr="00522E37">
        <w:rPr>
          <w:rFonts w:ascii="Arial" w:hAnsi="Arial" w:cs="Arial"/>
          <w:bCs/>
          <w:color w:val="000000"/>
          <w:sz w:val="22"/>
          <w:szCs w:val="22"/>
          <w:lang w:val="uk-UA"/>
        </w:rPr>
        <w:t>. Відтак генераторами забруднення атмосферного повітря на території громади можна вважати пересувні джерела забруднення.</w:t>
      </w:r>
    </w:p>
    <w:p w:rsidR="008608CB" w:rsidRPr="00522E37" w:rsidRDefault="008608CB" w:rsidP="004527CB">
      <w:pPr>
        <w:spacing w:after="120" w:line="240" w:lineRule="auto"/>
        <w:ind w:firstLine="0"/>
        <w:rPr>
          <w:rFonts w:ascii="Arial" w:hAnsi="Arial" w:cs="Arial"/>
          <w:sz w:val="22"/>
          <w:szCs w:val="22"/>
          <w:lang w:val="uk-UA"/>
        </w:rPr>
      </w:pPr>
      <w:r w:rsidRPr="00522E37">
        <w:rPr>
          <w:rFonts w:ascii="Arial" w:hAnsi="Arial" w:cs="Arial"/>
          <w:sz w:val="22"/>
          <w:szCs w:val="22"/>
          <w:lang w:val="uk-UA"/>
        </w:rPr>
        <w:t>Рожищенська міська територіальна громада має розвинений промисловий потенціал, що зумовлює значне техногенне навантаження на навколишнє середовище. Дозволи на викиди забруднюючих речовин в атмосферне повітря від стаціонарних джерел мають МПП «Дельта, ТзОВ «Цунамі»» ТзОВ «Чебені плюс», ПП «Л.П.С.», ТДВ «Рожищенський сирзавод» інші. У громаді є підприємства добувної промисловості з видобутку вапна та піску. Основними проблемами забруднення атмосферного повітря громади продовжують залишатися: застарілі технології та устаткування, на базі яких функціонують підприємства, і які вже не в змозі забезпечити дотримання встановлених законодавством нормативів граничнодопустимих викидів забруднюючих речовин в атмосферне повітря. Забруднення повітря є одним з найважливіших екологічних досліджень, оскільки жителі громади зацікавлені в тому, щоб дихати екологічно чистим повітрям, знати, які території є забруднені, та при більш детальному дослідженні знайти шляхи вирішення проблем забруднення повітря.</w:t>
      </w:r>
    </w:p>
    <w:p w:rsidR="008608CB" w:rsidRPr="00522E37" w:rsidRDefault="008608CB" w:rsidP="00941EEC">
      <w:pPr>
        <w:tabs>
          <w:tab w:val="left" w:pos="425"/>
          <w:tab w:val="left" w:pos="993"/>
        </w:tabs>
        <w:rPr>
          <w:rFonts w:ascii="Arial" w:hAnsi="Arial" w:cs="Arial"/>
          <w:bCs/>
          <w:color w:val="000000"/>
          <w:sz w:val="22"/>
          <w:szCs w:val="22"/>
          <w:lang w:val="uk-UA"/>
        </w:rPr>
      </w:pPr>
      <w:r w:rsidRPr="00522E37">
        <w:rPr>
          <w:rFonts w:ascii="Arial" w:hAnsi="Arial" w:cs="Arial"/>
          <w:bCs/>
          <w:color w:val="000000"/>
          <w:sz w:val="22"/>
          <w:szCs w:val="22"/>
          <w:lang w:val="uk-UA"/>
        </w:rPr>
        <w:t xml:space="preserve">Основними проблемами </w:t>
      </w:r>
      <w:r w:rsidRPr="00522E37">
        <w:rPr>
          <w:rFonts w:ascii="Arial" w:hAnsi="Arial" w:cs="Arial"/>
          <w:b/>
          <w:bCs/>
          <w:color w:val="000000"/>
          <w:sz w:val="22"/>
          <w:szCs w:val="22"/>
          <w:lang w:val="uk-UA"/>
        </w:rPr>
        <w:t xml:space="preserve">забруднення поверхневих вод </w:t>
      </w:r>
      <w:r w:rsidRPr="00522E37">
        <w:rPr>
          <w:rFonts w:ascii="Arial" w:hAnsi="Arial" w:cs="Arial"/>
          <w:bCs/>
          <w:color w:val="000000"/>
          <w:sz w:val="22"/>
          <w:szCs w:val="22"/>
          <w:lang w:val="uk-UA"/>
        </w:rPr>
        <w:t xml:space="preserve">в Рожищенській </w:t>
      </w:r>
      <w:r>
        <w:rPr>
          <w:rFonts w:ascii="Arial" w:hAnsi="Arial" w:cs="Arial"/>
          <w:bCs/>
          <w:color w:val="000000"/>
          <w:sz w:val="22"/>
          <w:szCs w:val="22"/>
          <w:lang w:val="uk-UA"/>
        </w:rPr>
        <w:t>МТГ</w:t>
      </w:r>
      <w:r w:rsidRPr="00522E37">
        <w:rPr>
          <w:rFonts w:ascii="Arial" w:hAnsi="Arial" w:cs="Arial"/>
          <w:bCs/>
          <w:color w:val="000000"/>
          <w:sz w:val="22"/>
          <w:szCs w:val="22"/>
          <w:lang w:val="uk-UA"/>
        </w:rPr>
        <w:t>є:</w:t>
      </w:r>
    </w:p>
    <w:p w:rsidR="008608CB" w:rsidRPr="00522E37" w:rsidRDefault="008608CB" w:rsidP="00941EEC">
      <w:pPr>
        <w:tabs>
          <w:tab w:val="left" w:pos="425"/>
          <w:tab w:val="left" w:pos="993"/>
        </w:tabs>
        <w:rPr>
          <w:rFonts w:ascii="Arial" w:hAnsi="Arial" w:cs="Arial"/>
          <w:bCs/>
          <w:color w:val="000000"/>
          <w:sz w:val="22"/>
          <w:szCs w:val="22"/>
          <w:lang w:val="uk-UA"/>
        </w:rPr>
      </w:pPr>
      <w:r w:rsidRPr="00522E37">
        <w:rPr>
          <w:rFonts w:ascii="Arial" w:hAnsi="Arial" w:cs="Arial"/>
          <w:bCs/>
          <w:color w:val="000000"/>
          <w:sz w:val="22"/>
          <w:szCs w:val="22"/>
          <w:lang w:val="uk-UA"/>
        </w:rPr>
        <w:t>1)</w:t>
      </w:r>
      <w:r w:rsidRPr="00522E37">
        <w:rPr>
          <w:rFonts w:ascii="Arial" w:hAnsi="Arial" w:cs="Arial"/>
          <w:bCs/>
          <w:color w:val="000000"/>
          <w:sz w:val="22"/>
          <w:szCs w:val="22"/>
          <w:lang w:val="uk-UA"/>
        </w:rPr>
        <w:tab/>
        <w:t>скид неочищених та недостатньо очищених стічних вод;</w:t>
      </w:r>
    </w:p>
    <w:p w:rsidR="008608CB" w:rsidRPr="00522E37" w:rsidRDefault="008608CB" w:rsidP="00941EEC">
      <w:pPr>
        <w:tabs>
          <w:tab w:val="left" w:pos="425"/>
          <w:tab w:val="left" w:pos="993"/>
        </w:tabs>
        <w:rPr>
          <w:rFonts w:ascii="Arial" w:hAnsi="Arial" w:cs="Arial"/>
          <w:bCs/>
          <w:color w:val="000000"/>
          <w:sz w:val="22"/>
          <w:szCs w:val="22"/>
          <w:lang w:val="uk-UA"/>
        </w:rPr>
      </w:pPr>
      <w:r w:rsidRPr="00522E37">
        <w:rPr>
          <w:rFonts w:ascii="Arial" w:hAnsi="Arial" w:cs="Arial"/>
          <w:bCs/>
          <w:color w:val="000000"/>
          <w:sz w:val="22"/>
          <w:szCs w:val="22"/>
          <w:lang w:val="uk-UA"/>
        </w:rPr>
        <w:t>2)</w:t>
      </w:r>
      <w:r w:rsidRPr="00522E37">
        <w:rPr>
          <w:rFonts w:ascii="Arial" w:hAnsi="Arial" w:cs="Arial"/>
          <w:bCs/>
          <w:color w:val="000000"/>
          <w:sz w:val="22"/>
          <w:szCs w:val="22"/>
          <w:lang w:val="uk-UA"/>
        </w:rPr>
        <w:tab/>
      </w:r>
      <w:r w:rsidRPr="00522E37">
        <w:rPr>
          <w:rFonts w:ascii="Arial" w:hAnsi="Arial" w:cs="Arial"/>
          <w:sz w:val="22"/>
          <w:szCs w:val="22"/>
          <w:lang w:val="uk-UA"/>
        </w:rPr>
        <w:t>недостатній рівень забезпеченості населених пунктів громади централізованим водопостачанням та водовідведенням.</w:t>
      </w:r>
    </w:p>
    <w:p w:rsidR="008608CB" w:rsidRDefault="008608CB" w:rsidP="00524A52">
      <w:pPr>
        <w:shd w:val="clear" w:color="auto" w:fill="FFFFFF"/>
        <w:ind w:firstLine="0"/>
        <w:rPr>
          <w:rFonts w:ascii="Arial" w:hAnsi="Arial" w:cs="Arial"/>
          <w:sz w:val="22"/>
          <w:szCs w:val="22"/>
          <w:lang w:val="uk-UA" w:eastAsia="uk-UA"/>
        </w:rPr>
      </w:pPr>
      <w:r w:rsidRPr="00524A52">
        <w:rPr>
          <w:rFonts w:ascii="Arial" w:hAnsi="Arial" w:cs="Arial"/>
          <w:color w:val="222222"/>
          <w:sz w:val="22"/>
          <w:szCs w:val="22"/>
          <w:lang w:val="uk-UA" w:eastAsia="uk-UA"/>
        </w:rPr>
        <w:t>Скид зворотних вод у поверхневі водні об’єкти</w:t>
      </w:r>
      <w:r>
        <w:rPr>
          <w:rFonts w:ascii="Arial" w:hAnsi="Arial" w:cs="Arial"/>
          <w:color w:val="222222"/>
          <w:sz w:val="22"/>
          <w:szCs w:val="22"/>
          <w:lang w:val="uk-UA" w:eastAsia="uk-UA"/>
        </w:rPr>
        <w:t xml:space="preserve"> у 2022 році</w:t>
      </w:r>
      <w:r w:rsidRPr="00524A52">
        <w:rPr>
          <w:rFonts w:ascii="Arial" w:hAnsi="Arial" w:cs="Arial"/>
          <w:color w:val="222222"/>
          <w:sz w:val="22"/>
          <w:szCs w:val="22"/>
          <w:lang w:val="uk-UA" w:eastAsia="uk-UA"/>
        </w:rPr>
        <w:t xml:space="preserve"> здійснювало лише одне підприємство - </w:t>
      </w:r>
      <w:r w:rsidRPr="00524A52">
        <w:rPr>
          <w:rFonts w:ascii="Arial" w:hAnsi="Arial" w:cs="Arial"/>
          <w:color w:val="000000"/>
          <w:sz w:val="22"/>
          <w:szCs w:val="22"/>
          <w:lang w:val="uk-UA" w:eastAsia="uk-UA"/>
        </w:rPr>
        <w:t>КП "ДУБИЩЕНСЬКЕ ЖКГ»</w:t>
      </w:r>
      <w:r w:rsidRPr="00524A52">
        <w:rPr>
          <w:rFonts w:ascii="Arial" w:hAnsi="Arial" w:cs="Arial"/>
          <w:color w:val="222222"/>
          <w:sz w:val="22"/>
          <w:szCs w:val="22"/>
          <w:lang w:val="uk-UA" w:eastAsia="uk-UA"/>
        </w:rPr>
        <w:t xml:space="preserve"> загальний обсягом </w:t>
      </w:r>
      <w:r w:rsidRPr="00524A52">
        <w:rPr>
          <w:rFonts w:ascii="Arial" w:hAnsi="Arial" w:cs="Arial"/>
          <w:color w:val="000000"/>
          <w:sz w:val="22"/>
          <w:szCs w:val="22"/>
          <w:lang w:val="uk-UA" w:eastAsia="uk-UA"/>
        </w:rPr>
        <w:t>0,039 млн м³.</w:t>
      </w:r>
      <w:r w:rsidRPr="00524A52">
        <w:rPr>
          <w:rFonts w:ascii="Arial" w:hAnsi="Arial" w:cs="Arial"/>
          <w:color w:val="222222"/>
          <w:sz w:val="22"/>
          <w:szCs w:val="22"/>
          <w:lang w:val="uk-UA" w:eastAsia="uk-UA"/>
        </w:rPr>
        <w:t xml:space="preserve"> </w:t>
      </w:r>
      <w:r w:rsidRPr="00524A52">
        <w:rPr>
          <w:rFonts w:ascii="Arial" w:hAnsi="Arial" w:cs="Arial"/>
          <w:sz w:val="22"/>
          <w:szCs w:val="22"/>
          <w:lang w:val="uk-UA" w:eastAsia="uk-UA"/>
        </w:rPr>
        <w:t xml:space="preserve">Зі зворотними (стічними водами), які скидає підприємство скидаються забруднюючі речовини: залізо, сульфати, фосфати, хлориди фосфор загальний, що </w:t>
      </w:r>
      <w:r>
        <w:rPr>
          <w:rFonts w:ascii="Arial" w:hAnsi="Arial" w:cs="Arial"/>
          <w:sz w:val="22"/>
          <w:szCs w:val="22"/>
          <w:lang w:val="uk-UA" w:eastAsia="uk-UA"/>
        </w:rPr>
        <w:t xml:space="preserve">впливає на </w:t>
      </w:r>
      <w:r w:rsidRPr="00524A52">
        <w:rPr>
          <w:rFonts w:ascii="Arial" w:hAnsi="Arial" w:cs="Arial"/>
          <w:sz w:val="22"/>
          <w:szCs w:val="22"/>
          <w:lang w:val="uk-UA" w:eastAsia="uk-UA"/>
        </w:rPr>
        <w:t xml:space="preserve">якість води. </w:t>
      </w:r>
    </w:p>
    <w:p w:rsidR="008608CB" w:rsidRDefault="008608CB" w:rsidP="00524A52">
      <w:pPr>
        <w:widowControl w:val="0"/>
        <w:spacing w:after="120" w:line="240" w:lineRule="auto"/>
        <w:ind w:firstLine="0"/>
        <w:rPr>
          <w:rFonts w:ascii="Arial" w:hAnsi="Arial" w:cs="Arial"/>
          <w:sz w:val="22"/>
          <w:szCs w:val="22"/>
          <w:lang w:val="uk-UA"/>
        </w:rPr>
      </w:pPr>
      <w:r w:rsidRPr="00524A52">
        <w:rPr>
          <w:rFonts w:ascii="Arial" w:hAnsi="Arial" w:cs="Arial"/>
          <w:sz w:val="22"/>
          <w:szCs w:val="22"/>
          <w:lang w:val="uk-UA"/>
        </w:rPr>
        <w:t xml:space="preserve">На забруднення річки Стир, що протікає Рожищенською  громадою, мають негативний вплив </w:t>
      </w:r>
      <w:r>
        <w:rPr>
          <w:rFonts w:ascii="Arial" w:hAnsi="Arial" w:cs="Arial"/>
          <w:sz w:val="22"/>
          <w:szCs w:val="22"/>
          <w:lang w:val="uk-UA"/>
        </w:rPr>
        <w:t>води</w:t>
      </w:r>
      <w:r w:rsidRPr="00524A52">
        <w:rPr>
          <w:rFonts w:ascii="Arial" w:hAnsi="Arial" w:cs="Arial"/>
          <w:sz w:val="22"/>
          <w:szCs w:val="22"/>
          <w:lang w:val="uk-UA"/>
        </w:rPr>
        <w:t>, що потрапляють з р.Іква ЖКП «Млинівське» та ДКП «Дубнівське», а також стічні води що переносяться з Львівської області - КП «Радехівське ВКГ» (через р.Острівка) та КП «Бродиводоканал» (через р.Бовдурка). Якість води у Створі нижче міста Луцьк зазнає впливу від стічних вод КП «Луцькводоканал».</w:t>
      </w:r>
    </w:p>
    <w:p w:rsidR="008608CB" w:rsidRPr="002665EA" w:rsidRDefault="008608CB" w:rsidP="00AD5A02">
      <w:pPr>
        <w:tabs>
          <w:tab w:val="left" w:pos="425"/>
          <w:tab w:val="left" w:pos="993"/>
        </w:tabs>
        <w:spacing w:after="120"/>
        <w:ind w:firstLine="0"/>
        <w:rPr>
          <w:bCs/>
          <w:color w:val="000000"/>
          <w:lang w:val="uk-UA"/>
        </w:rPr>
      </w:pPr>
      <w:r>
        <w:rPr>
          <w:rFonts w:ascii="Arial" w:hAnsi="Arial" w:cs="Arial"/>
          <w:color w:val="000000"/>
          <w:spacing w:val="2"/>
          <w:sz w:val="22"/>
          <w:szCs w:val="22"/>
          <w:shd w:val="clear" w:color="auto" w:fill="FFFFFF"/>
          <w:lang w:val="uk-UA"/>
        </w:rPr>
        <w:t>М</w:t>
      </w:r>
      <w:r w:rsidRPr="00002984">
        <w:rPr>
          <w:rFonts w:ascii="Arial" w:hAnsi="Arial" w:cs="Arial"/>
          <w:color w:val="000000"/>
          <w:spacing w:val="2"/>
          <w:sz w:val="22"/>
          <w:szCs w:val="22"/>
          <w:shd w:val="clear" w:color="auto" w:fill="FFFFFF"/>
          <w:lang w:val="uk-UA"/>
        </w:rPr>
        <w:t>оніторинг хімічного складу питної води</w:t>
      </w:r>
      <w:r>
        <w:rPr>
          <w:rFonts w:ascii="Arial" w:hAnsi="Arial" w:cs="Arial"/>
          <w:color w:val="000000"/>
          <w:spacing w:val="2"/>
          <w:sz w:val="22"/>
          <w:szCs w:val="22"/>
          <w:shd w:val="clear" w:color="auto" w:fill="FFFFFF"/>
          <w:lang w:val="uk-UA"/>
        </w:rPr>
        <w:t>,</w:t>
      </w:r>
      <w:r w:rsidRPr="00002984">
        <w:rPr>
          <w:rFonts w:ascii="Arial" w:hAnsi="Arial" w:cs="Arial"/>
          <w:color w:val="000000"/>
          <w:spacing w:val="2"/>
          <w:sz w:val="22"/>
          <w:szCs w:val="22"/>
          <w:shd w:val="clear" w:color="auto" w:fill="FFFFFF"/>
          <w:lang w:val="uk-UA"/>
        </w:rPr>
        <w:t xml:space="preserve"> у м.Рожище (колодязь/криниця)  дозволив виявити </w:t>
      </w:r>
      <w:r>
        <w:rPr>
          <w:rFonts w:ascii="Arial" w:hAnsi="Arial" w:cs="Arial"/>
          <w:color w:val="000000"/>
          <w:spacing w:val="2"/>
          <w:sz w:val="22"/>
          <w:szCs w:val="22"/>
          <w:shd w:val="clear" w:color="auto" w:fill="FFFFFF"/>
          <w:lang w:val="uk-UA"/>
        </w:rPr>
        <w:t>перевищення вмісту заліза та амонію відповідно до норм ЄС та норм України.</w:t>
      </w:r>
    </w:p>
    <w:p w:rsidR="008608CB" w:rsidRPr="002665EA" w:rsidRDefault="008608CB" w:rsidP="00AD5A02">
      <w:pPr>
        <w:tabs>
          <w:tab w:val="left" w:pos="425"/>
          <w:tab w:val="left" w:pos="993"/>
        </w:tabs>
        <w:spacing w:after="120" w:line="240" w:lineRule="auto"/>
        <w:ind w:firstLine="0"/>
        <w:rPr>
          <w:bCs/>
          <w:color w:val="000000"/>
          <w:lang w:val="ru-RU"/>
        </w:rPr>
      </w:pPr>
      <w:r>
        <w:rPr>
          <w:rFonts w:ascii="Arial" w:hAnsi="Arial" w:cs="Arial"/>
          <w:sz w:val="22"/>
          <w:szCs w:val="22"/>
          <w:lang w:val="uk-UA"/>
        </w:rPr>
        <w:t xml:space="preserve">У громаді низький рівень централізованого водовідведення та водопостачання у сільській місцевості. </w:t>
      </w:r>
      <w:r w:rsidRPr="001858DE">
        <w:rPr>
          <w:rFonts w:ascii="Arial" w:hAnsi="Arial" w:cs="Arial"/>
          <w:sz w:val="22"/>
          <w:szCs w:val="22"/>
          <w:lang w:val="uk-UA"/>
        </w:rPr>
        <w:t>До комунального вод</w:t>
      </w:r>
      <w:r>
        <w:rPr>
          <w:rFonts w:ascii="Arial" w:hAnsi="Arial" w:cs="Arial"/>
          <w:sz w:val="22"/>
          <w:szCs w:val="22"/>
          <w:lang w:val="uk-UA"/>
        </w:rPr>
        <w:t xml:space="preserve">опостачання та водовідведення </w:t>
      </w:r>
      <w:r w:rsidRPr="001858DE">
        <w:rPr>
          <w:rFonts w:ascii="Arial" w:hAnsi="Arial" w:cs="Arial"/>
          <w:sz w:val="22"/>
          <w:szCs w:val="22"/>
          <w:lang w:val="uk-UA"/>
        </w:rPr>
        <w:t>підключені</w:t>
      </w:r>
      <w:r>
        <w:rPr>
          <w:rFonts w:ascii="Arial" w:hAnsi="Arial" w:cs="Arial"/>
          <w:sz w:val="22"/>
          <w:szCs w:val="22"/>
          <w:lang w:val="uk-UA"/>
        </w:rPr>
        <w:t xml:space="preserve"> лише</w:t>
      </w:r>
      <w:r w:rsidRPr="001858DE">
        <w:rPr>
          <w:rFonts w:ascii="Arial" w:hAnsi="Arial" w:cs="Arial"/>
          <w:sz w:val="22"/>
          <w:szCs w:val="22"/>
          <w:lang w:val="uk-UA"/>
        </w:rPr>
        <w:t xml:space="preserve"> будинки  у м.Рожище, Дубищенському та Топільненському старостинських округах. </w:t>
      </w:r>
      <w:r w:rsidRPr="00FF51D6">
        <w:rPr>
          <w:rFonts w:ascii="Arial" w:hAnsi="Arial" w:cs="Arial"/>
          <w:sz w:val="22"/>
          <w:szCs w:val="22"/>
          <w:lang w:val="uk-UA"/>
        </w:rPr>
        <w:t>Внаслідок тривалої експлуатації без необхідного поточного ремонту систем</w:t>
      </w:r>
      <w:r>
        <w:rPr>
          <w:rFonts w:ascii="Arial" w:hAnsi="Arial" w:cs="Arial"/>
          <w:sz w:val="22"/>
          <w:szCs w:val="22"/>
          <w:lang w:val="uk-UA"/>
        </w:rPr>
        <w:t>и</w:t>
      </w:r>
      <w:r w:rsidRPr="00FF51D6">
        <w:rPr>
          <w:rFonts w:ascii="Arial" w:hAnsi="Arial" w:cs="Arial"/>
          <w:sz w:val="22"/>
          <w:szCs w:val="22"/>
          <w:lang w:val="uk-UA"/>
        </w:rPr>
        <w:t xml:space="preserve"> водопостачання і каналізації перебувають у незадовільному технічному стані, частина з них в аварійному стані - </w:t>
      </w:r>
      <w:r w:rsidRPr="001858DE">
        <w:rPr>
          <w:rFonts w:ascii="Arial" w:hAnsi="Arial" w:cs="Arial"/>
          <w:sz w:val="22"/>
          <w:szCs w:val="22"/>
          <w:lang w:val="uk-UA"/>
        </w:rPr>
        <w:t xml:space="preserve">відсоток зносу мережі (близько 90 %), існує необхідність реконструкції очисних споруд.  </w:t>
      </w:r>
      <w:r w:rsidRPr="002665EA">
        <w:rPr>
          <w:rFonts w:ascii="Arial" w:hAnsi="Arial" w:cs="Arial"/>
          <w:sz w:val="22"/>
          <w:szCs w:val="22"/>
          <w:lang w:val="uk-UA"/>
        </w:rPr>
        <w:t>Зволікання з введенням в дію оновлених систем централізованого водопостачання, каналізації та очистки стоків в</w:t>
      </w:r>
      <w:r w:rsidRPr="002665EA">
        <w:rPr>
          <w:lang w:val="ru-RU"/>
        </w:rPr>
        <w:t xml:space="preserve"> </w:t>
      </w:r>
      <w:r w:rsidRPr="002665EA">
        <w:rPr>
          <w:rFonts w:ascii="Arial" w:hAnsi="Arial" w:cs="Arial"/>
          <w:sz w:val="22"/>
          <w:szCs w:val="22"/>
          <w:lang w:val="uk-UA"/>
        </w:rPr>
        <w:t xml:space="preserve">населених пунктах громади </w:t>
      </w:r>
      <w:r>
        <w:rPr>
          <w:rFonts w:ascii="Arial" w:hAnsi="Arial" w:cs="Arial"/>
          <w:sz w:val="22"/>
          <w:szCs w:val="22"/>
          <w:lang w:val="uk-UA"/>
        </w:rPr>
        <w:t xml:space="preserve">може </w:t>
      </w:r>
      <w:r w:rsidRPr="002665EA">
        <w:rPr>
          <w:rFonts w:ascii="Arial" w:hAnsi="Arial" w:cs="Arial"/>
          <w:sz w:val="22"/>
          <w:szCs w:val="22"/>
          <w:lang w:val="uk-UA"/>
        </w:rPr>
        <w:t>ускладнити і санітарно-епідеміологічну ситуацію в громаді.</w:t>
      </w:r>
    </w:p>
    <w:p w:rsidR="008608CB" w:rsidRDefault="008608CB" w:rsidP="00494A29">
      <w:pPr>
        <w:autoSpaceDE w:val="0"/>
        <w:autoSpaceDN w:val="0"/>
        <w:adjustRightInd w:val="0"/>
        <w:spacing w:after="120" w:line="240" w:lineRule="auto"/>
        <w:ind w:firstLine="0"/>
        <w:rPr>
          <w:rFonts w:ascii="Arial" w:hAnsi="Arial" w:cs="Arial"/>
          <w:sz w:val="22"/>
          <w:szCs w:val="22"/>
          <w:lang w:val="uk-UA"/>
        </w:rPr>
      </w:pPr>
      <w:r>
        <w:rPr>
          <w:rFonts w:ascii="Arial" w:hAnsi="Arial" w:cs="Arial"/>
          <w:sz w:val="22"/>
          <w:szCs w:val="22"/>
          <w:lang w:val="uk-UA"/>
        </w:rPr>
        <w:t xml:space="preserve">У </w:t>
      </w:r>
      <w:r w:rsidRPr="00F34D29">
        <w:rPr>
          <w:rFonts w:ascii="Arial" w:hAnsi="Arial" w:cs="Arial"/>
          <w:sz w:val="22"/>
          <w:szCs w:val="22"/>
          <w:lang w:val="uk-UA"/>
        </w:rPr>
        <w:t>колишньому Рож</w:t>
      </w:r>
      <w:r>
        <w:rPr>
          <w:rFonts w:ascii="Arial" w:hAnsi="Arial" w:cs="Arial"/>
          <w:sz w:val="22"/>
          <w:szCs w:val="22"/>
          <w:lang w:val="uk-UA"/>
        </w:rPr>
        <w:t>ищенському</w:t>
      </w:r>
      <w:r w:rsidRPr="00F34D29">
        <w:rPr>
          <w:rFonts w:ascii="Arial" w:hAnsi="Arial" w:cs="Arial"/>
          <w:sz w:val="22"/>
          <w:szCs w:val="22"/>
          <w:lang w:val="uk-UA"/>
        </w:rPr>
        <w:t xml:space="preserve"> районі порівняно з областю нижчий рівень ерозійності грунтів. – частка еродованих і </w:t>
      </w:r>
      <w:r>
        <w:rPr>
          <w:rFonts w:ascii="Arial" w:hAnsi="Arial" w:cs="Arial"/>
          <w:sz w:val="22"/>
          <w:szCs w:val="22"/>
          <w:lang w:val="uk-UA"/>
        </w:rPr>
        <w:t>ерозійно</w:t>
      </w:r>
      <w:r w:rsidRPr="00F34D29">
        <w:rPr>
          <w:rFonts w:ascii="Arial" w:hAnsi="Arial" w:cs="Arial"/>
          <w:sz w:val="22"/>
          <w:szCs w:val="22"/>
          <w:lang w:val="uk-UA"/>
        </w:rPr>
        <w:t xml:space="preserve"> небезпечних грунтів у районі становить 21,7%, тоді ж як у області 38 %</w:t>
      </w:r>
      <w:r>
        <w:rPr>
          <w:rFonts w:ascii="Arial" w:hAnsi="Arial" w:cs="Arial"/>
          <w:sz w:val="22"/>
          <w:szCs w:val="22"/>
          <w:lang w:val="uk-UA"/>
        </w:rPr>
        <w:t xml:space="preserve">. Водночас </w:t>
      </w:r>
      <w:r w:rsidRPr="00443278">
        <w:rPr>
          <w:rFonts w:ascii="Arial" w:hAnsi="Arial" w:cs="Arial"/>
          <w:sz w:val="22"/>
          <w:szCs w:val="22"/>
          <w:lang w:val="uk-UA"/>
        </w:rPr>
        <w:t xml:space="preserve">антропогенний вплив на довкілля постійно зростає, що позначилося на </w:t>
      </w:r>
      <w:r w:rsidRPr="00443278">
        <w:rPr>
          <w:rFonts w:ascii="Arial" w:hAnsi="Arial" w:cs="Arial"/>
          <w:b/>
          <w:sz w:val="22"/>
          <w:szCs w:val="22"/>
          <w:lang w:val="uk-UA"/>
        </w:rPr>
        <w:t>стані ґрунтового покриву.</w:t>
      </w:r>
      <w:r w:rsidRPr="00443278">
        <w:rPr>
          <w:rFonts w:ascii="Arial" w:hAnsi="Arial" w:cs="Arial"/>
          <w:sz w:val="22"/>
          <w:szCs w:val="22"/>
          <w:lang w:val="uk-UA"/>
        </w:rPr>
        <w:t xml:space="preserve"> </w:t>
      </w:r>
      <w:r w:rsidRPr="00080B79">
        <w:rPr>
          <w:rFonts w:ascii="Arial" w:hAnsi="Arial" w:cs="Arial"/>
          <w:sz w:val="22"/>
          <w:szCs w:val="22"/>
          <w:lang w:val="uk-UA"/>
        </w:rPr>
        <w:t>У громаді розвинене сільське господарство. Про</w:t>
      </w:r>
      <w:r>
        <w:rPr>
          <w:rFonts w:ascii="Arial" w:hAnsi="Arial" w:cs="Arial"/>
          <w:sz w:val="22"/>
          <w:szCs w:val="22"/>
          <w:lang w:val="uk-UA"/>
        </w:rPr>
        <w:t>цеси інтенсифікації сільського г</w:t>
      </w:r>
      <w:r w:rsidRPr="00080B79">
        <w:rPr>
          <w:rFonts w:ascii="Arial" w:hAnsi="Arial" w:cs="Arial"/>
          <w:sz w:val="22"/>
          <w:szCs w:val="22"/>
          <w:lang w:val="uk-UA"/>
        </w:rPr>
        <w:t>осподарства, використання великої кількості пестицидів, механічна обробка ґрунтів, трансформація шарів землі в будівництві, переущільнення ґрунтів унаслідок діяльнос</w:t>
      </w:r>
      <w:r>
        <w:rPr>
          <w:rFonts w:ascii="Arial" w:hAnsi="Arial" w:cs="Arial"/>
          <w:sz w:val="22"/>
          <w:szCs w:val="22"/>
          <w:lang w:val="uk-UA"/>
        </w:rPr>
        <w:t xml:space="preserve">ті транспорту призводять до </w:t>
      </w:r>
      <w:r w:rsidRPr="00443278">
        <w:rPr>
          <w:rFonts w:ascii="Arial" w:hAnsi="Arial" w:cs="Arial"/>
          <w:sz w:val="22"/>
          <w:szCs w:val="22"/>
          <w:lang w:val="uk-UA"/>
        </w:rPr>
        <w:t>погіршення  фізичних, хімічних й біологічних властивостей ґрунтів, зростають площі деградованих земель.</w:t>
      </w:r>
      <w:r>
        <w:rPr>
          <w:rFonts w:ascii="Arial" w:hAnsi="Arial" w:cs="Arial"/>
          <w:sz w:val="22"/>
          <w:szCs w:val="22"/>
          <w:lang w:val="uk-UA"/>
        </w:rPr>
        <w:t xml:space="preserve"> </w:t>
      </w:r>
    </w:p>
    <w:p w:rsidR="008608CB" w:rsidRPr="006B22A7" w:rsidRDefault="008608CB" w:rsidP="00494A29">
      <w:pPr>
        <w:autoSpaceDE w:val="0"/>
        <w:autoSpaceDN w:val="0"/>
        <w:adjustRightInd w:val="0"/>
        <w:spacing w:after="120" w:line="240" w:lineRule="auto"/>
        <w:ind w:firstLine="0"/>
        <w:rPr>
          <w:rFonts w:ascii="Arial" w:hAnsi="Arial" w:cs="Arial"/>
          <w:sz w:val="22"/>
          <w:szCs w:val="22"/>
          <w:lang w:val="uk-UA" w:eastAsia="uk-UA"/>
        </w:rPr>
      </w:pPr>
      <w:r>
        <w:rPr>
          <w:rFonts w:ascii="Arial" w:hAnsi="Arial" w:cs="Arial"/>
          <w:sz w:val="22"/>
          <w:szCs w:val="22"/>
          <w:lang w:val="uk-UA"/>
        </w:rPr>
        <w:t xml:space="preserve">Громада має проблеми засмічених меліоративних каналів, а </w:t>
      </w:r>
      <w:r w:rsidRPr="006B22A7">
        <w:rPr>
          <w:rFonts w:ascii="Arial" w:hAnsi="Arial" w:cs="Arial"/>
          <w:sz w:val="22"/>
          <w:szCs w:val="22"/>
          <w:lang w:val="uk-UA"/>
        </w:rPr>
        <w:t xml:space="preserve">осушувальні системи збудовані ще за  радянських часів  «Духче-Переспівська», Тихотинська (рік введення-1965), Вишеньки-Носачевичівська (рік введення 1985) </w:t>
      </w:r>
      <w:r>
        <w:rPr>
          <w:rFonts w:ascii="Arial" w:hAnsi="Arial" w:cs="Arial"/>
          <w:sz w:val="22"/>
          <w:szCs w:val="22"/>
          <w:lang w:val="uk-UA"/>
        </w:rPr>
        <w:t xml:space="preserve"> та </w:t>
      </w:r>
      <w:r w:rsidRPr="006B22A7">
        <w:rPr>
          <w:rFonts w:ascii="Arial" w:hAnsi="Arial" w:cs="Arial"/>
          <w:sz w:val="22"/>
          <w:szCs w:val="22"/>
          <w:lang w:val="uk-UA"/>
        </w:rPr>
        <w:t>потребують розчищення, щоб уникнути підтоплень.</w:t>
      </w:r>
    </w:p>
    <w:p w:rsidR="008608CB" w:rsidRPr="00BC1F32" w:rsidRDefault="008608CB" w:rsidP="00494A29">
      <w:pPr>
        <w:tabs>
          <w:tab w:val="left" w:pos="425"/>
          <w:tab w:val="left" w:pos="993"/>
        </w:tabs>
        <w:spacing w:after="120" w:line="240" w:lineRule="auto"/>
        <w:ind w:hanging="142"/>
        <w:rPr>
          <w:rFonts w:ascii="Arial" w:hAnsi="Arial" w:cs="Arial"/>
          <w:color w:val="000000"/>
          <w:sz w:val="22"/>
          <w:szCs w:val="22"/>
          <w:lang w:val="uk-UA"/>
        </w:rPr>
      </w:pPr>
      <w:r w:rsidRPr="00BC1F32">
        <w:rPr>
          <w:rFonts w:ascii="Arial" w:hAnsi="Arial" w:cs="Arial"/>
          <w:bCs/>
          <w:color w:val="000000"/>
          <w:sz w:val="22"/>
          <w:szCs w:val="22"/>
          <w:lang w:val="uk-UA"/>
        </w:rPr>
        <w:t xml:space="preserve">Також на стан грунтів мають вплив траса міжнародного значення з </w:t>
      </w:r>
      <w:r w:rsidRPr="00BC1F32">
        <w:rPr>
          <w:rFonts w:ascii="Arial" w:hAnsi="Arial" w:cs="Arial"/>
          <w:color w:val="000000"/>
          <w:sz w:val="22"/>
          <w:szCs w:val="22"/>
          <w:lang w:val="uk-UA"/>
        </w:rPr>
        <w:t xml:space="preserve">інтенсивним рухом, а також залізниця. Важкі метали, які містяться у вихлопних газах автотранспорту, осідають в ґрунтах вздовж трас. Інтенсивність їхнього розподілу залежить від швидкості руху автотранспорту, напрямку вітру, наявності захисних смуг тощо. Території, які знаходяться у безпосередній близькості до автошляхів та залізничної колії містять підвищений вміст важких металів, продуктів горіння пального, такі як оксиди азоту, сірки, сажа смоли. </w:t>
      </w:r>
    </w:p>
    <w:p w:rsidR="008608CB" w:rsidRPr="00BC1F32" w:rsidRDefault="008608CB" w:rsidP="00494A29">
      <w:pPr>
        <w:shd w:val="clear" w:color="auto" w:fill="FFFFFF"/>
        <w:spacing w:after="120" w:line="240" w:lineRule="auto"/>
        <w:ind w:hanging="142"/>
        <w:rPr>
          <w:rFonts w:ascii="Arial" w:hAnsi="Arial" w:cs="Arial"/>
          <w:sz w:val="22"/>
          <w:szCs w:val="22"/>
          <w:lang w:val="uk-UA"/>
        </w:rPr>
      </w:pPr>
      <w:r w:rsidRPr="00BC1F32">
        <w:rPr>
          <w:rFonts w:ascii="Arial" w:hAnsi="Arial" w:cs="Arial"/>
          <w:color w:val="000000"/>
          <w:sz w:val="22"/>
          <w:szCs w:val="22"/>
          <w:lang w:val="uk-UA"/>
        </w:rPr>
        <w:t xml:space="preserve">Іншим джерелом забруднення є  необлаштовані належним чином </w:t>
      </w:r>
      <w:r w:rsidRPr="00BC1F32">
        <w:rPr>
          <w:rFonts w:ascii="Arial" w:hAnsi="Arial" w:cs="Arial"/>
          <w:iCs/>
          <w:color w:val="000000"/>
          <w:sz w:val="22"/>
          <w:szCs w:val="22"/>
          <w:lang w:val="uk-UA"/>
        </w:rPr>
        <w:t xml:space="preserve">сміттєзвалища, що </w:t>
      </w:r>
      <w:r w:rsidRPr="00BC1F32">
        <w:rPr>
          <w:rFonts w:ascii="Arial" w:hAnsi="Arial" w:cs="Arial"/>
          <w:color w:val="000000"/>
          <w:sz w:val="22"/>
          <w:szCs w:val="22"/>
          <w:lang w:val="uk-UA"/>
        </w:rPr>
        <w:t>забруднюють ґрунтове покриття та створюють загрозу проникнення небезпечних речовин в ґрунти поблизу сміттєзвалищ.</w:t>
      </w:r>
      <w:r w:rsidRPr="00BC1F32">
        <w:rPr>
          <w:rFonts w:ascii="Arial" w:hAnsi="Arial" w:cs="Arial"/>
          <w:sz w:val="22"/>
          <w:szCs w:val="22"/>
          <w:lang w:val="uk-UA"/>
        </w:rPr>
        <w:t xml:space="preserve"> У Рожищенській </w:t>
      </w:r>
      <w:r>
        <w:rPr>
          <w:rFonts w:ascii="Arial" w:hAnsi="Arial" w:cs="Arial"/>
          <w:sz w:val="22"/>
          <w:szCs w:val="22"/>
          <w:lang w:val="uk-UA"/>
        </w:rPr>
        <w:t xml:space="preserve">МТГ </w:t>
      </w:r>
      <w:r w:rsidRPr="00BC1F32">
        <w:rPr>
          <w:rFonts w:ascii="Arial" w:hAnsi="Arial" w:cs="Arial"/>
          <w:sz w:val="22"/>
          <w:szCs w:val="22"/>
          <w:lang w:val="uk-UA"/>
        </w:rPr>
        <w:t>функціонує 20 сміттєзвалищ з твердими побутовими відходами</w:t>
      </w:r>
      <w:r w:rsidRPr="00BC1F32">
        <w:rPr>
          <w:rFonts w:ascii="Arial" w:hAnsi="Arial" w:cs="Arial"/>
          <w:b/>
          <w:bCs/>
          <w:sz w:val="22"/>
          <w:szCs w:val="22"/>
          <w:lang w:val="uk-UA"/>
        </w:rPr>
        <w:t>.</w:t>
      </w:r>
      <w:r w:rsidRPr="00BC1F32">
        <w:rPr>
          <w:rFonts w:ascii="Arial" w:hAnsi="Arial" w:cs="Arial"/>
          <w:sz w:val="22"/>
          <w:szCs w:val="22"/>
          <w:lang w:val="uk-UA"/>
        </w:rPr>
        <w:t xml:space="preserve"> Полігону захоронення ТПВ у громаді немає. На даний час в області існує унітарна система збирання відходів, при якій всі побутові відходи збираються в одну ємність.</w:t>
      </w:r>
      <w:r>
        <w:rPr>
          <w:rFonts w:ascii="Arial" w:hAnsi="Arial" w:cs="Arial"/>
          <w:sz w:val="22"/>
          <w:szCs w:val="22"/>
          <w:lang w:val="uk-UA"/>
        </w:rPr>
        <w:t xml:space="preserve"> </w:t>
      </w:r>
      <w:r w:rsidRPr="00BC1F32">
        <w:rPr>
          <w:rFonts w:ascii="Arial" w:hAnsi="Arial" w:cs="Arial"/>
          <w:sz w:val="22"/>
          <w:szCs w:val="22"/>
          <w:lang w:val="uk-UA"/>
        </w:rPr>
        <w:t>Окремо  використовуються лише контейнери для ПЕТ пляшки.</w:t>
      </w:r>
      <w:r w:rsidRPr="00A84E88">
        <w:rPr>
          <w:rFonts w:ascii="Arial" w:hAnsi="Arial" w:cs="Arial"/>
          <w:sz w:val="22"/>
          <w:szCs w:val="22"/>
          <w:lang w:val="uk-UA"/>
        </w:rPr>
        <w:t xml:space="preserve"> </w:t>
      </w:r>
      <w:r>
        <w:rPr>
          <w:rFonts w:ascii="Arial" w:hAnsi="Arial" w:cs="Arial"/>
          <w:sz w:val="22"/>
          <w:szCs w:val="22"/>
          <w:lang w:val="uk-UA"/>
        </w:rPr>
        <w:t>Обсяг вивезення ТПВ понад 20 тис.м.</w:t>
      </w:r>
      <w:r w:rsidRPr="00A84E88">
        <w:rPr>
          <w:rFonts w:ascii="Arial" w:hAnsi="Arial" w:cs="Arial"/>
          <w:sz w:val="22"/>
          <w:szCs w:val="22"/>
          <w:vertAlign w:val="superscript"/>
          <w:lang w:val="uk-UA"/>
        </w:rPr>
        <w:t xml:space="preserve">3 </w:t>
      </w:r>
      <w:r w:rsidRPr="00BC1F32">
        <w:rPr>
          <w:rFonts w:ascii="Arial" w:hAnsi="Arial" w:cs="Arial"/>
          <w:sz w:val="22"/>
          <w:szCs w:val="22"/>
          <w:lang w:val="uk-UA"/>
        </w:rPr>
        <w:t xml:space="preserve">  Проблемою є те, що далеко не всі населені пункти охопленні централізованим вивезенням сміття, а лише м.Рожище, смт. Дубище, с.Дмитрівка та с.Топільне</w:t>
      </w:r>
      <w:r>
        <w:rPr>
          <w:rFonts w:ascii="Arial" w:hAnsi="Arial" w:cs="Arial"/>
          <w:sz w:val="22"/>
          <w:szCs w:val="22"/>
          <w:lang w:val="uk-UA"/>
        </w:rPr>
        <w:t>, що становить 56% населення громади</w:t>
      </w:r>
      <w:r w:rsidRPr="00BC1F32">
        <w:rPr>
          <w:rFonts w:ascii="Arial" w:hAnsi="Arial" w:cs="Arial"/>
          <w:sz w:val="22"/>
          <w:szCs w:val="22"/>
          <w:lang w:val="uk-UA"/>
        </w:rPr>
        <w:t>.</w:t>
      </w:r>
    </w:p>
    <w:p w:rsidR="008608CB" w:rsidRDefault="008608CB" w:rsidP="000519A3">
      <w:pPr>
        <w:spacing w:after="120" w:line="240" w:lineRule="auto"/>
        <w:ind w:firstLine="0"/>
        <w:rPr>
          <w:rFonts w:ascii="Arial" w:hAnsi="Arial" w:cs="Arial"/>
          <w:sz w:val="22"/>
          <w:szCs w:val="22"/>
          <w:lang w:val="uk-UA"/>
        </w:rPr>
      </w:pPr>
      <w:r w:rsidRPr="000519A3">
        <w:rPr>
          <w:rFonts w:ascii="Arial" w:hAnsi="Arial" w:cs="Arial"/>
          <w:color w:val="000000"/>
          <w:sz w:val="22"/>
          <w:szCs w:val="22"/>
          <w:lang w:val="uk-UA"/>
        </w:rPr>
        <w:t xml:space="preserve">Лісові ресурси становлять 13,42 % земельного фонду громади. На території громади </w:t>
      </w:r>
      <w:r w:rsidRPr="000519A3">
        <w:rPr>
          <w:rFonts w:ascii="Arial" w:hAnsi="Arial" w:cs="Arial"/>
          <w:sz w:val="22"/>
          <w:szCs w:val="22"/>
          <w:lang w:val="uk-UA"/>
        </w:rPr>
        <w:t>функціонує одне лісове господарство державної форми власності  «</w:t>
      </w:r>
      <w:r w:rsidRPr="000519A3">
        <w:rPr>
          <w:rFonts w:ascii="Arial" w:hAnsi="Arial" w:cs="Arial"/>
          <w:color w:val="000000"/>
          <w:sz w:val="22"/>
          <w:szCs w:val="22"/>
          <w:lang w:val="uk-UA"/>
        </w:rPr>
        <w:t>Ківерцівське лісове господарство», діяльність спрямована на вирощування високопродуктивних стійких насаджень з метою покращення рекреаційних, природоохоронних і захисних функцій лісів.</w:t>
      </w:r>
      <w:r w:rsidRPr="000519A3">
        <w:rPr>
          <w:rFonts w:ascii="Arial" w:hAnsi="Arial" w:cs="Arial"/>
          <w:sz w:val="22"/>
          <w:szCs w:val="22"/>
          <w:lang w:val="uk-UA"/>
        </w:rPr>
        <w:t xml:space="preserve"> </w:t>
      </w:r>
    </w:p>
    <w:p w:rsidR="008608CB" w:rsidRPr="000519A3" w:rsidRDefault="008608CB" w:rsidP="000519A3">
      <w:pPr>
        <w:spacing w:after="120" w:line="240" w:lineRule="auto"/>
        <w:ind w:firstLine="0"/>
        <w:rPr>
          <w:rFonts w:ascii="Arial" w:hAnsi="Arial" w:cs="Arial"/>
          <w:sz w:val="22"/>
          <w:szCs w:val="22"/>
          <w:lang w:val="uk-UA"/>
        </w:rPr>
      </w:pPr>
    </w:p>
    <w:p w:rsidR="008608CB" w:rsidRPr="000519A3" w:rsidRDefault="008608CB" w:rsidP="000519A3">
      <w:pPr>
        <w:tabs>
          <w:tab w:val="left" w:pos="425"/>
          <w:tab w:val="left" w:pos="993"/>
        </w:tabs>
        <w:spacing w:after="120" w:line="240" w:lineRule="auto"/>
        <w:ind w:firstLine="0"/>
        <w:rPr>
          <w:rFonts w:ascii="Arial" w:hAnsi="Arial" w:cs="Arial"/>
          <w:bCs/>
          <w:color w:val="000000"/>
          <w:sz w:val="22"/>
          <w:szCs w:val="22"/>
          <w:lang w:val="uk-UA"/>
        </w:rPr>
      </w:pPr>
      <w:r w:rsidRPr="000519A3">
        <w:rPr>
          <w:rFonts w:ascii="Arial" w:hAnsi="Arial" w:cs="Arial"/>
          <w:bCs/>
          <w:color w:val="000000"/>
          <w:sz w:val="22"/>
          <w:szCs w:val="22"/>
          <w:lang w:val="uk-UA"/>
        </w:rPr>
        <w:t xml:space="preserve">Основними причинами, що можуть спричинити до </w:t>
      </w:r>
      <w:r w:rsidRPr="00A05955">
        <w:rPr>
          <w:rFonts w:ascii="Arial" w:hAnsi="Arial" w:cs="Arial"/>
          <w:b/>
          <w:bCs/>
          <w:color w:val="000000"/>
          <w:sz w:val="22"/>
          <w:szCs w:val="22"/>
          <w:lang w:val="uk-UA"/>
        </w:rPr>
        <w:t>збіднення біорізноманіття</w:t>
      </w:r>
      <w:r w:rsidRPr="000519A3">
        <w:rPr>
          <w:rFonts w:ascii="Arial" w:hAnsi="Arial" w:cs="Arial"/>
          <w:bCs/>
          <w:color w:val="000000"/>
          <w:sz w:val="22"/>
          <w:szCs w:val="22"/>
          <w:lang w:val="uk-UA"/>
        </w:rPr>
        <w:t>, є антропогенні чинники:</w:t>
      </w:r>
      <w:r>
        <w:rPr>
          <w:rFonts w:ascii="Arial" w:hAnsi="Arial" w:cs="Arial"/>
          <w:bCs/>
          <w:color w:val="000000"/>
          <w:sz w:val="22"/>
          <w:szCs w:val="22"/>
          <w:lang w:val="uk-UA"/>
        </w:rPr>
        <w:t xml:space="preserve"> </w:t>
      </w:r>
      <w:r w:rsidRPr="000519A3">
        <w:rPr>
          <w:rFonts w:ascii="Arial" w:hAnsi="Arial" w:cs="Arial"/>
          <w:bCs/>
          <w:color w:val="000000"/>
          <w:sz w:val="22"/>
          <w:szCs w:val="22"/>
          <w:lang w:val="uk-UA"/>
        </w:rPr>
        <w:t>ризик забруднення природного середовища;</w:t>
      </w:r>
      <w:r>
        <w:rPr>
          <w:rFonts w:ascii="Arial" w:hAnsi="Arial" w:cs="Arial"/>
          <w:bCs/>
          <w:color w:val="000000"/>
          <w:sz w:val="22"/>
          <w:szCs w:val="22"/>
          <w:lang w:val="uk-UA"/>
        </w:rPr>
        <w:t xml:space="preserve"> </w:t>
      </w:r>
      <w:r w:rsidRPr="000519A3">
        <w:rPr>
          <w:rFonts w:ascii="Arial" w:hAnsi="Arial" w:cs="Arial"/>
          <w:bCs/>
          <w:color w:val="000000"/>
          <w:sz w:val="22"/>
          <w:szCs w:val="22"/>
          <w:lang w:val="uk-UA"/>
        </w:rPr>
        <w:t>денатуралізація природних ландшафтів;</w:t>
      </w:r>
      <w:r>
        <w:rPr>
          <w:rFonts w:ascii="Arial" w:hAnsi="Arial" w:cs="Arial"/>
          <w:bCs/>
          <w:color w:val="000000"/>
          <w:sz w:val="22"/>
          <w:szCs w:val="22"/>
          <w:lang w:val="uk-UA"/>
        </w:rPr>
        <w:t xml:space="preserve"> </w:t>
      </w:r>
      <w:r w:rsidRPr="000519A3">
        <w:rPr>
          <w:rFonts w:ascii="Arial" w:hAnsi="Arial" w:cs="Arial"/>
          <w:bCs/>
          <w:color w:val="000000"/>
          <w:sz w:val="22"/>
          <w:szCs w:val="22"/>
          <w:lang w:val="uk-UA"/>
        </w:rPr>
        <w:t>монокультурні способи ведення лісового та сільського господарства.</w:t>
      </w:r>
    </w:p>
    <w:p w:rsidR="008608CB" w:rsidRDefault="008608CB" w:rsidP="0049597E">
      <w:pPr>
        <w:spacing w:after="120" w:line="240" w:lineRule="auto"/>
        <w:ind w:firstLine="0"/>
        <w:rPr>
          <w:rFonts w:ascii="Arial" w:hAnsi="Arial" w:cs="Arial"/>
          <w:bCs/>
          <w:color w:val="000000"/>
          <w:sz w:val="22"/>
          <w:szCs w:val="22"/>
          <w:lang w:val="uk-UA"/>
        </w:rPr>
      </w:pPr>
      <w:r w:rsidRPr="000519A3">
        <w:rPr>
          <w:rFonts w:ascii="Arial" w:hAnsi="Arial" w:cs="Arial"/>
          <w:bCs/>
          <w:color w:val="000000"/>
          <w:sz w:val="22"/>
          <w:szCs w:val="22"/>
          <w:lang w:val="uk-UA"/>
        </w:rPr>
        <w:t>Головними чинниками, що можуть впливати на чисельність рослин із «червонокнижним» статусом, є зривання їх на букети для продажу та деградація місцезростань (для лучних та болотних видів – надмірне випасання худоби, викошування, випал трави, осушення; для лісових – проведення лісогосподарських робіт).</w:t>
      </w:r>
      <w:r>
        <w:rPr>
          <w:rFonts w:ascii="Arial" w:hAnsi="Arial" w:cs="Arial"/>
          <w:bCs/>
          <w:color w:val="000000"/>
          <w:sz w:val="22"/>
          <w:szCs w:val="22"/>
          <w:lang w:val="uk-UA"/>
        </w:rPr>
        <w:t xml:space="preserve"> </w:t>
      </w:r>
      <w:r w:rsidRPr="000519A3">
        <w:rPr>
          <w:rFonts w:ascii="Arial" w:hAnsi="Arial" w:cs="Arial"/>
          <w:bCs/>
          <w:color w:val="000000"/>
          <w:sz w:val="22"/>
          <w:szCs w:val="22"/>
          <w:lang w:val="uk-UA"/>
        </w:rPr>
        <w:t>Загрозами для лісової рослинності є:</w:t>
      </w:r>
      <w:r>
        <w:rPr>
          <w:rFonts w:ascii="Arial" w:hAnsi="Arial" w:cs="Arial"/>
          <w:bCs/>
          <w:color w:val="000000"/>
          <w:sz w:val="22"/>
          <w:szCs w:val="22"/>
          <w:lang w:val="uk-UA"/>
        </w:rPr>
        <w:t xml:space="preserve"> </w:t>
      </w:r>
      <w:r w:rsidRPr="000519A3">
        <w:rPr>
          <w:rFonts w:ascii="Arial" w:hAnsi="Arial" w:cs="Arial"/>
          <w:bCs/>
          <w:color w:val="000000"/>
          <w:sz w:val="22"/>
          <w:szCs w:val="22"/>
          <w:lang w:val="uk-UA"/>
        </w:rPr>
        <w:t>випалювання сухої рослинності у весняний період;</w:t>
      </w:r>
      <w:r>
        <w:rPr>
          <w:rFonts w:ascii="Arial" w:hAnsi="Arial" w:cs="Arial"/>
          <w:bCs/>
          <w:color w:val="000000"/>
          <w:sz w:val="22"/>
          <w:szCs w:val="22"/>
          <w:lang w:val="uk-UA"/>
        </w:rPr>
        <w:t xml:space="preserve"> </w:t>
      </w:r>
      <w:r w:rsidRPr="000519A3">
        <w:rPr>
          <w:rFonts w:ascii="Arial" w:hAnsi="Arial" w:cs="Arial"/>
          <w:bCs/>
          <w:color w:val="000000"/>
          <w:sz w:val="22"/>
          <w:szCs w:val="22"/>
          <w:lang w:val="uk-UA"/>
        </w:rPr>
        <w:t>порушення технології заготівлі та трелювання деревини;</w:t>
      </w:r>
      <w:r>
        <w:rPr>
          <w:rFonts w:ascii="Arial" w:hAnsi="Arial" w:cs="Arial"/>
          <w:bCs/>
          <w:color w:val="000000"/>
          <w:sz w:val="22"/>
          <w:szCs w:val="22"/>
          <w:lang w:val="uk-UA"/>
        </w:rPr>
        <w:t xml:space="preserve"> </w:t>
      </w:r>
      <w:r w:rsidRPr="000519A3">
        <w:rPr>
          <w:rFonts w:ascii="Arial" w:hAnsi="Arial" w:cs="Arial"/>
          <w:bCs/>
          <w:color w:val="000000"/>
          <w:sz w:val="22"/>
          <w:szCs w:val="22"/>
          <w:lang w:val="uk-UA"/>
        </w:rPr>
        <w:t>всихання смер</w:t>
      </w:r>
      <w:r w:rsidRPr="0049597E">
        <w:rPr>
          <w:rFonts w:ascii="Arial" w:hAnsi="Arial" w:cs="Arial"/>
          <w:bCs/>
          <w:color w:val="000000"/>
          <w:sz w:val="22"/>
          <w:szCs w:val="22"/>
          <w:lang w:val="uk-UA"/>
        </w:rPr>
        <w:t>екових лісів в гірських районах; самовільні рубки</w:t>
      </w:r>
      <w:r>
        <w:rPr>
          <w:rFonts w:ascii="Arial" w:hAnsi="Arial" w:cs="Arial"/>
          <w:bCs/>
          <w:color w:val="000000"/>
          <w:sz w:val="22"/>
          <w:szCs w:val="22"/>
          <w:lang w:val="uk-UA"/>
        </w:rPr>
        <w:t>, поширення хвороби та шкідників</w:t>
      </w:r>
      <w:r w:rsidRPr="0049597E">
        <w:rPr>
          <w:rFonts w:ascii="Arial" w:hAnsi="Arial" w:cs="Arial"/>
          <w:bCs/>
          <w:color w:val="000000"/>
          <w:sz w:val="22"/>
          <w:szCs w:val="22"/>
          <w:lang w:val="uk-UA"/>
        </w:rPr>
        <w:t>.</w:t>
      </w:r>
    </w:p>
    <w:p w:rsidR="008608CB" w:rsidRDefault="008608CB" w:rsidP="0049597E">
      <w:pPr>
        <w:spacing w:after="120" w:line="240" w:lineRule="auto"/>
        <w:ind w:firstLine="0"/>
        <w:rPr>
          <w:rFonts w:ascii="Arial" w:hAnsi="Arial" w:cs="Arial"/>
          <w:bCs/>
          <w:color w:val="000000"/>
          <w:sz w:val="22"/>
          <w:szCs w:val="22"/>
          <w:lang w:val="uk-UA"/>
        </w:rPr>
      </w:pPr>
      <w:r w:rsidRPr="00A05955">
        <w:rPr>
          <w:rFonts w:ascii="Arial" w:hAnsi="Arial" w:cs="Arial"/>
          <w:bCs/>
          <w:color w:val="000000"/>
          <w:sz w:val="22"/>
          <w:szCs w:val="22"/>
          <w:lang w:val="uk-UA"/>
        </w:rPr>
        <w:t>Збереження біологічного та ландшафтного різноманіття є обов'язковою умовою сталого (збалансованого) розвитку</w:t>
      </w:r>
      <w:r>
        <w:rPr>
          <w:rFonts w:ascii="Arial" w:hAnsi="Arial" w:cs="Arial"/>
          <w:bCs/>
          <w:color w:val="000000"/>
          <w:sz w:val="22"/>
          <w:szCs w:val="22"/>
          <w:lang w:val="uk-UA"/>
        </w:rPr>
        <w:t xml:space="preserve"> громади.</w:t>
      </w:r>
    </w:p>
    <w:p w:rsidR="008608CB" w:rsidRPr="000F5B8F" w:rsidRDefault="008608CB" w:rsidP="00A550BE">
      <w:pPr>
        <w:spacing w:line="240" w:lineRule="auto"/>
        <w:ind w:firstLine="0"/>
        <w:rPr>
          <w:rFonts w:ascii="Arial" w:hAnsi="Arial" w:cs="Arial"/>
          <w:bCs/>
          <w:color w:val="000000"/>
          <w:sz w:val="22"/>
          <w:szCs w:val="22"/>
          <w:lang w:val="uk-UA"/>
        </w:rPr>
      </w:pPr>
      <w:r w:rsidRPr="00A550BE">
        <w:rPr>
          <w:rFonts w:ascii="Arial" w:hAnsi="Arial" w:cs="Arial"/>
          <w:b/>
          <w:color w:val="000000"/>
          <w:sz w:val="22"/>
          <w:szCs w:val="22"/>
          <w:lang w:val="uk-UA"/>
        </w:rPr>
        <w:t>Природо-заповідний фонд.</w:t>
      </w:r>
      <w:r w:rsidRPr="00A550BE">
        <w:rPr>
          <w:rFonts w:ascii="Arial" w:hAnsi="Arial" w:cs="Arial"/>
          <w:bCs/>
          <w:color w:val="000000"/>
          <w:sz w:val="22"/>
          <w:szCs w:val="22"/>
          <w:lang w:val="uk-UA"/>
        </w:rPr>
        <w:t xml:space="preserve"> У громаді 6 пам’яток природо-заповідного фонду: гідрологічний заказник «Надстирський», ботанічний заказник «Дубовий закіт», ботанічна пам’ятка природи «Ясен звичайний», гідрологічний заказник «Падалівський», гідрологічний заказник «Гурсько-Гривенський», лісовий заказник «Ліски»</w:t>
      </w:r>
      <w:r>
        <w:rPr>
          <w:rFonts w:ascii="Arial" w:hAnsi="Arial" w:cs="Arial"/>
          <w:bCs/>
          <w:color w:val="000000"/>
          <w:sz w:val="22"/>
          <w:szCs w:val="22"/>
          <w:lang w:val="uk-UA"/>
        </w:rPr>
        <w:t>. Загальна площа памяток природо-заповідного фонд – 604</w:t>
      </w:r>
      <w:r w:rsidRPr="000F5B8F">
        <w:rPr>
          <w:rFonts w:ascii="Arial" w:hAnsi="Arial" w:cs="Arial"/>
          <w:bCs/>
          <w:color w:val="000000"/>
          <w:sz w:val="22"/>
          <w:szCs w:val="22"/>
          <w:lang w:val="uk-UA"/>
        </w:rPr>
        <w:t xml:space="preserve">,11 га. </w:t>
      </w:r>
    </w:p>
    <w:p w:rsidR="008608CB" w:rsidRPr="000F5B8F" w:rsidRDefault="008608CB" w:rsidP="00AB46C5">
      <w:pPr>
        <w:shd w:val="clear" w:color="auto" w:fill="FFFFFF"/>
        <w:spacing w:line="240" w:lineRule="auto"/>
        <w:ind w:firstLine="0"/>
        <w:rPr>
          <w:rFonts w:ascii="Arial" w:hAnsi="Arial" w:cs="Arial"/>
          <w:bCs/>
          <w:color w:val="000000"/>
          <w:sz w:val="22"/>
          <w:szCs w:val="22"/>
          <w:lang w:val="uk-UA"/>
        </w:rPr>
      </w:pPr>
      <w:r w:rsidRPr="000F5B8F">
        <w:rPr>
          <w:rFonts w:ascii="Arial" w:hAnsi="Arial" w:cs="Arial"/>
          <w:bCs/>
          <w:color w:val="000000"/>
          <w:sz w:val="22"/>
          <w:szCs w:val="22"/>
          <w:lang w:val="uk-UA"/>
        </w:rPr>
        <w:t>Відповідно до статті 64 Закону України «Про природо-заповідний фонд України» порушення законодавства про природо-заповідний фонд наступає у разі:</w:t>
      </w:r>
    </w:p>
    <w:p w:rsidR="008608CB" w:rsidRPr="00A704BB" w:rsidRDefault="008608CB" w:rsidP="00AB46C5">
      <w:pPr>
        <w:shd w:val="clear" w:color="auto" w:fill="FFFFFF"/>
        <w:rPr>
          <w:rFonts w:ascii="Arial" w:hAnsi="Arial" w:cs="Arial"/>
          <w:color w:val="000000"/>
          <w:sz w:val="22"/>
          <w:szCs w:val="22"/>
          <w:lang w:val="ru-RU"/>
        </w:rPr>
      </w:pPr>
      <w:r w:rsidRPr="00A704BB">
        <w:rPr>
          <w:rFonts w:ascii="Arial" w:hAnsi="Arial" w:cs="Arial"/>
          <w:color w:val="000000"/>
          <w:sz w:val="22"/>
          <w:szCs w:val="22"/>
          <w:lang w:val="ru-RU"/>
        </w:rPr>
        <w:t>а) нецільовому використанні територій та об'єктів природно-заповідного фонду, порушенні вимог проектів створення та організації територій природно-заповідного фонду;</w:t>
      </w:r>
    </w:p>
    <w:p w:rsidR="008608CB" w:rsidRPr="00A704BB" w:rsidRDefault="008608CB" w:rsidP="00AB46C5">
      <w:pPr>
        <w:shd w:val="clear" w:color="auto" w:fill="FFFFFF"/>
        <w:rPr>
          <w:rFonts w:ascii="Arial" w:hAnsi="Arial" w:cs="Arial"/>
          <w:color w:val="000000"/>
          <w:sz w:val="22"/>
          <w:szCs w:val="22"/>
          <w:lang w:val="ru-RU"/>
        </w:rPr>
      </w:pPr>
      <w:r w:rsidRPr="00A704BB">
        <w:rPr>
          <w:rFonts w:ascii="Arial" w:hAnsi="Arial" w:cs="Arial"/>
          <w:color w:val="000000"/>
          <w:sz w:val="22"/>
          <w:szCs w:val="22"/>
          <w:lang w:val="ru-RU"/>
        </w:rPr>
        <w:t>б) здійсненні в межах територій та об'єктів природно-заповідного фонду, їх охоронних зон забороненої господарської діяльності;</w:t>
      </w:r>
    </w:p>
    <w:p w:rsidR="008608CB" w:rsidRPr="00A704BB" w:rsidRDefault="008608CB" w:rsidP="00AB46C5">
      <w:pPr>
        <w:shd w:val="clear" w:color="auto" w:fill="FFFFFF"/>
        <w:rPr>
          <w:rFonts w:ascii="Arial" w:hAnsi="Arial" w:cs="Arial"/>
          <w:color w:val="000000"/>
          <w:sz w:val="22"/>
          <w:szCs w:val="22"/>
          <w:lang w:val="ru-RU"/>
        </w:rPr>
      </w:pPr>
      <w:r w:rsidRPr="00A704BB">
        <w:rPr>
          <w:rFonts w:ascii="Arial" w:hAnsi="Arial" w:cs="Arial"/>
          <w:color w:val="000000"/>
          <w:sz w:val="22"/>
          <w:szCs w:val="22"/>
          <w:lang w:val="ru-RU"/>
        </w:rPr>
        <w:t>в) організації на територіях та об'єктах природно-заповідного фонду, в їх охоронних зонах господарської діяльності без попереднього проведення екологічної експертизи або з порушенням її висновків;</w:t>
      </w:r>
    </w:p>
    <w:p w:rsidR="008608CB" w:rsidRPr="00A704BB" w:rsidRDefault="008608CB" w:rsidP="00AB46C5">
      <w:pPr>
        <w:shd w:val="clear" w:color="auto" w:fill="FFFFFF"/>
        <w:rPr>
          <w:rFonts w:ascii="Arial" w:hAnsi="Arial" w:cs="Arial"/>
          <w:color w:val="000000"/>
          <w:sz w:val="22"/>
          <w:szCs w:val="22"/>
          <w:lang w:val="ru-RU"/>
        </w:rPr>
      </w:pPr>
      <w:r w:rsidRPr="00A704BB">
        <w:rPr>
          <w:rFonts w:ascii="Arial" w:hAnsi="Arial" w:cs="Arial"/>
          <w:color w:val="000000"/>
          <w:sz w:val="22"/>
          <w:szCs w:val="22"/>
          <w:lang w:val="ru-RU"/>
        </w:rPr>
        <w:t>г) невжитті заходів щодо попередження і ліквідації екологічних наслідків аварій та іншого шкідливого впливу на території та об'єкти природно-заповідного фонду;</w:t>
      </w:r>
    </w:p>
    <w:p w:rsidR="008608CB" w:rsidRPr="00A704BB" w:rsidRDefault="008608CB" w:rsidP="00AB46C5">
      <w:pPr>
        <w:shd w:val="clear" w:color="auto" w:fill="FFFFFF"/>
        <w:rPr>
          <w:rFonts w:ascii="Arial" w:hAnsi="Arial" w:cs="Arial"/>
          <w:color w:val="000000"/>
          <w:sz w:val="22"/>
          <w:szCs w:val="22"/>
          <w:lang w:val="ru-RU"/>
        </w:rPr>
      </w:pPr>
      <w:r w:rsidRPr="00A704BB">
        <w:rPr>
          <w:rFonts w:ascii="Arial" w:hAnsi="Arial" w:cs="Arial"/>
          <w:color w:val="000000"/>
          <w:sz w:val="22"/>
          <w:szCs w:val="22"/>
          <w:lang w:val="ru-RU"/>
        </w:rPr>
        <w:t>д) порушенні строків і порядку розгляду клопотань про створення територій та об'єктів природно-заповідного фонду;</w:t>
      </w:r>
    </w:p>
    <w:p w:rsidR="008608CB" w:rsidRPr="00A704BB" w:rsidRDefault="008608CB" w:rsidP="00AB46C5">
      <w:pPr>
        <w:shd w:val="clear" w:color="auto" w:fill="FFFFFF"/>
        <w:rPr>
          <w:rFonts w:ascii="Arial" w:hAnsi="Arial" w:cs="Arial"/>
          <w:color w:val="000000"/>
          <w:sz w:val="22"/>
          <w:szCs w:val="22"/>
          <w:lang w:val="ru-RU"/>
        </w:rPr>
      </w:pPr>
      <w:r w:rsidRPr="00A704BB">
        <w:rPr>
          <w:rFonts w:ascii="Arial" w:hAnsi="Arial" w:cs="Arial"/>
          <w:color w:val="000000"/>
          <w:sz w:val="22"/>
          <w:szCs w:val="22"/>
          <w:lang w:val="ru-RU"/>
        </w:rPr>
        <w:t>е) порушенні вимог щодо використання територій та об'єктів природно-заповідного фонду;</w:t>
      </w:r>
    </w:p>
    <w:p w:rsidR="008608CB" w:rsidRPr="00A704BB" w:rsidRDefault="008608CB" w:rsidP="00AB46C5">
      <w:pPr>
        <w:shd w:val="clear" w:color="auto" w:fill="FFFFFF"/>
        <w:rPr>
          <w:rFonts w:ascii="Arial" w:hAnsi="Arial" w:cs="Arial"/>
          <w:color w:val="000000"/>
          <w:sz w:val="22"/>
          <w:szCs w:val="22"/>
          <w:lang w:val="ru-RU"/>
        </w:rPr>
      </w:pPr>
      <w:r w:rsidRPr="00A704BB">
        <w:rPr>
          <w:rFonts w:ascii="Arial" w:hAnsi="Arial" w:cs="Arial"/>
          <w:color w:val="000000"/>
          <w:sz w:val="22"/>
          <w:szCs w:val="22"/>
          <w:lang w:val="ru-RU"/>
        </w:rPr>
        <w:t>є) перевищенні допустимих хімічних, фізичних, біотичних та інших впливів і антропогенних навантажень, порушенні вимог наданих дозволів на використання територій та об'єктів природно-заповідного фонду;</w:t>
      </w:r>
    </w:p>
    <w:p w:rsidR="008608CB" w:rsidRPr="00A704BB" w:rsidRDefault="008608CB" w:rsidP="00AB46C5">
      <w:pPr>
        <w:shd w:val="clear" w:color="auto" w:fill="FFFFFF"/>
        <w:rPr>
          <w:rFonts w:ascii="Arial" w:hAnsi="Arial" w:cs="Arial"/>
          <w:color w:val="000000"/>
          <w:sz w:val="22"/>
          <w:szCs w:val="22"/>
          <w:lang w:val="ru-RU"/>
        </w:rPr>
      </w:pPr>
      <w:r w:rsidRPr="00A704BB">
        <w:rPr>
          <w:rFonts w:ascii="Arial" w:hAnsi="Arial" w:cs="Arial"/>
          <w:color w:val="000000"/>
          <w:sz w:val="22"/>
          <w:szCs w:val="22"/>
          <w:lang w:val="ru-RU"/>
        </w:rPr>
        <w:t>ж) псуванні, пошкодженні чи знищенні природних комплексів територій та об'єктів природно-заповідного фонду та зарезервованих для включення до його складу;</w:t>
      </w:r>
    </w:p>
    <w:p w:rsidR="008608CB" w:rsidRPr="00A704BB" w:rsidRDefault="008608CB" w:rsidP="00AB46C5">
      <w:pPr>
        <w:shd w:val="clear" w:color="auto" w:fill="FFFFFF"/>
        <w:rPr>
          <w:rFonts w:ascii="Arial" w:hAnsi="Arial" w:cs="Arial"/>
          <w:color w:val="000000"/>
          <w:sz w:val="22"/>
          <w:szCs w:val="22"/>
          <w:lang w:val="ru-RU"/>
        </w:rPr>
      </w:pPr>
      <w:r w:rsidRPr="00A704BB">
        <w:rPr>
          <w:rFonts w:ascii="Arial" w:hAnsi="Arial" w:cs="Arial"/>
          <w:color w:val="000000"/>
          <w:sz w:val="22"/>
          <w:szCs w:val="22"/>
          <w:lang w:val="ru-RU"/>
        </w:rPr>
        <w:t>з) самочинній зміні меж, відведенні територій та об'єктів природно-заповідного фонду для інших потреб.</w:t>
      </w:r>
    </w:p>
    <w:p w:rsidR="008608CB" w:rsidRDefault="008608CB" w:rsidP="00AB46C5">
      <w:pPr>
        <w:shd w:val="clear" w:color="auto" w:fill="FFFFFF"/>
        <w:spacing w:line="240" w:lineRule="auto"/>
        <w:ind w:firstLine="0"/>
        <w:rPr>
          <w:rFonts w:ascii="Arial" w:hAnsi="Arial" w:cs="Arial"/>
          <w:bCs/>
          <w:color w:val="000000"/>
          <w:sz w:val="22"/>
          <w:szCs w:val="22"/>
          <w:lang w:val="uk-UA"/>
        </w:rPr>
      </w:pPr>
      <w:r w:rsidRPr="000F5B8F">
        <w:rPr>
          <w:rFonts w:ascii="Arial" w:hAnsi="Arial" w:cs="Arial"/>
          <w:bCs/>
          <w:color w:val="000000"/>
          <w:sz w:val="22"/>
          <w:szCs w:val="22"/>
          <w:lang w:val="uk-UA"/>
        </w:rPr>
        <w:t>У Стратегії розвитку Рожищенської територіальної громади до 2027 року та  Плану заходів на 2024-2027 рр з реалізації Стратегії розвитку Рожищенської територіальної громади до 2027 року відсутні завдання та заходи, які можуть призвести до негативного впливу на існуючі об’єкти природно-заповідного фонду чи вплинути на зменшення площі природо-заповідного фонду.</w:t>
      </w:r>
      <w:r>
        <w:rPr>
          <w:rFonts w:ascii="Arial" w:hAnsi="Arial" w:cs="Arial"/>
          <w:bCs/>
          <w:color w:val="000000"/>
          <w:sz w:val="22"/>
          <w:szCs w:val="22"/>
          <w:lang w:val="uk-UA"/>
        </w:rPr>
        <w:t xml:space="preserve"> </w:t>
      </w:r>
    </w:p>
    <w:p w:rsidR="008608CB" w:rsidRPr="00A05955" w:rsidRDefault="008608CB" w:rsidP="0049597E">
      <w:pPr>
        <w:spacing w:after="120" w:line="240" w:lineRule="auto"/>
        <w:ind w:firstLine="0"/>
        <w:rPr>
          <w:rFonts w:ascii="Arial" w:hAnsi="Arial" w:cs="Arial"/>
          <w:bCs/>
          <w:color w:val="000000"/>
          <w:sz w:val="22"/>
          <w:szCs w:val="22"/>
          <w:lang w:val="uk-UA"/>
        </w:rPr>
      </w:pPr>
    </w:p>
    <w:p w:rsidR="008608CB" w:rsidRPr="0049597E" w:rsidRDefault="008608CB" w:rsidP="00494A29">
      <w:pPr>
        <w:spacing w:after="120" w:line="240" w:lineRule="auto"/>
        <w:ind w:firstLine="0"/>
        <w:rPr>
          <w:rFonts w:ascii="Arial" w:hAnsi="Arial" w:cs="Arial"/>
          <w:bCs/>
          <w:color w:val="000000"/>
          <w:sz w:val="22"/>
          <w:szCs w:val="22"/>
          <w:lang w:val="uk-UA"/>
        </w:rPr>
      </w:pPr>
      <w:r w:rsidRPr="00A05955">
        <w:rPr>
          <w:rFonts w:ascii="Arial" w:hAnsi="Arial" w:cs="Arial"/>
          <w:b/>
          <w:bCs/>
          <w:color w:val="000000"/>
          <w:sz w:val="22"/>
          <w:szCs w:val="22"/>
          <w:lang w:val="uk-UA"/>
        </w:rPr>
        <w:t>Мінімізація негативних впливів зовнішнього середовища на стан здоров’я мешканців</w:t>
      </w:r>
      <w:r w:rsidRPr="0049597E">
        <w:rPr>
          <w:rFonts w:ascii="Arial" w:hAnsi="Arial" w:cs="Arial"/>
          <w:bCs/>
          <w:color w:val="000000"/>
          <w:sz w:val="22"/>
          <w:szCs w:val="22"/>
          <w:lang w:val="uk-UA"/>
        </w:rPr>
        <w:t xml:space="preserve"> громади гальмується низкою проблем пов’язаних, головним чином, з функціонування закладів вторинної ланки охорони здоров’я в громаді, а саме:</w:t>
      </w:r>
    </w:p>
    <w:p w:rsidR="008608CB" w:rsidRPr="0049597E" w:rsidRDefault="008608CB" w:rsidP="00996F18">
      <w:pPr>
        <w:numPr>
          <w:ilvl w:val="0"/>
          <w:numId w:val="5"/>
        </w:numPr>
        <w:tabs>
          <w:tab w:val="left" w:pos="1276"/>
        </w:tabs>
        <w:spacing w:after="120" w:line="240" w:lineRule="auto"/>
        <w:ind w:left="0" w:firstLine="0"/>
        <w:rPr>
          <w:rFonts w:ascii="Arial" w:hAnsi="Arial" w:cs="Arial"/>
          <w:bCs/>
          <w:color w:val="000000"/>
          <w:sz w:val="22"/>
          <w:szCs w:val="22"/>
          <w:lang w:val="uk-UA"/>
        </w:rPr>
      </w:pPr>
      <w:r w:rsidRPr="0049597E">
        <w:rPr>
          <w:rFonts w:ascii="Arial" w:hAnsi="Arial" w:cs="Arial"/>
          <w:bCs/>
          <w:color w:val="000000"/>
          <w:sz w:val="22"/>
          <w:szCs w:val="22"/>
          <w:lang w:val="uk-UA"/>
        </w:rPr>
        <w:t>недофінансування НСЗУ за пакетами медичних послуг (тарифи на медичні послуги не покривають витрати на лікарські засоби, медичні вироби). Через низькі заробітні плати молоді спеціалісти пріоритетом обирають роботу на первинній ланці. Кошти НСЗУ покривають витрати тільки на заробітну плату працівників;</w:t>
      </w:r>
    </w:p>
    <w:p w:rsidR="008608CB" w:rsidRPr="0049597E" w:rsidRDefault="008608CB" w:rsidP="00996F18">
      <w:pPr>
        <w:numPr>
          <w:ilvl w:val="0"/>
          <w:numId w:val="5"/>
        </w:numPr>
        <w:tabs>
          <w:tab w:val="left" w:pos="1276"/>
        </w:tabs>
        <w:spacing w:after="120" w:line="240" w:lineRule="auto"/>
        <w:ind w:left="0" w:firstLine="0"/>
        <w:rPr>
          <w:rFonts w:ascii="Arial" w:hAnsi="Arial" w:cs="Arial"/>
          <w:bCs/>
          <w:color w:val="000000"/>
          <w:sz w:val="22"/>
          <w:szCs w:val="22"/>
          <w:lang w:val="uk-UA"/>
        </w:rPr>
      </w:pPr>
      <w:r w:rsidRPr="0049597E">
        <w:rPr>
          <w:rFonts w:ascii="Arial" w:hAnsi="Arial" w:cs="Arial"/>
          <w:bCs/>
          <w:color w:val="000000"/>
          <w:sz w:val="22"/>
          <w:szCs w:val="22"/>
          <w:lang w:val="uk-UA"/>
        </w:rPr>
        <w:t>нестача лікарів районної лікарні.</w:t>
      </w:r>
      <w:r w:rsidRPr="0049597E">
        <w:rPr>
          <w:rFonts w:ascii="Arial" w:hAnsi="Arial" w:cs="Arial"/>
          <w:sz w:val="22"/>
          <w:szCs w:val="22"/>
          <w:lang w:val="uk-UA" w:eastAsia="uk-UA"/>
        </w:rPr>
        <w:t xml:space="preserve"> Лікарня має проблему недоукомплектованості лікарями.</w:t>
      </w:r>
      <w:r w:rsidRPr="0049597E">
        <w:rPr>
          <w:rFonts w:ascii="Arial" w:hAnsi="Arial" w:cs="Arial"/>
          <w:sz w:val="22"/>
          <w:szCs w:val="22"/>
          <w:lang w:val="uk-UA"/>
        </w:rPr>
        <w:t xml:space="preserve"> Укомплектованість лікарями становить 80 %; молодшими спеціалістами з медичною освітою – 110 %, молодшими     медичними сестрами – 103 %;іншим персоналом – 97 %.</w:t>
      </w:r>
    </w:p>
    <w:p w:rsidR="008608CB" w:rsidRPr="0049597E" w:rsidRDefault="008608CB" w:rsidP="00996F18">
      <w:pPr>
        <w:numPr>
          <w:ilvl w:val="0"/>
          <w:numId w:val="5"/>
        </w:numPr>
        <w:tabs>
          <w:tab w:val="left" w:pos="1276"/>
        </w:tabs>
        <w:spacing w:after="120" w:line="240" w:lineRule="auto"/>
        <w:ind w:left="0" w:firstLine="0"/>
        <w:rPr>
          <w:rFonts w:ascii="Arial" w:hAnsi="Arial" w:cs="Arial"/>
          <w:bCs/>
          <w:color w:val="000000"/>
          <w:sz w:val="22"/>
          <w:szCs w:val="22"/>
          <w:lang w:val="uk-UA"/>
        </w:rPr>
      </w:pPr>
      <w:r w:rsidRPr="0049597E">
        <w:rPr>
          <w:rFonts w:ascii="Arial" w:hAnsi="Arial" w:cs="Arial"/>
          <w:bCs/>
          <w:color w:val="000000"/>
          <w:sz w:val="22"/>
          <w:szCs w:val="22"/>
          <w:lang w:val="uk-UA"/>
        </w:rPr>
        <w:t>застаріле стаціонарне обладнання, потреба в оновленні лабораторного обладнання, автотранспорту спеціального призначення</w:t>
      </w:r>
      <w:r>
        <w:rPr>
          <w:rFonts w:ascii="Arial" w:hAnsi="Arial" w:cs="Arial"/>
          <w:bCs/>
          <w:color w:val="000000"/>
          <w:sz w:val="22"/>
          <w:szCs w:val="22"/>
          <w:lang w:val="uk-UA"/>
        </w:rPr>
        <w:t>, інше;</w:t>
      </w:r>
    </w:p>
    <w:p w:rsidR="008608CB" w:rsidRPr="0049597E" w:rsidRDefault="008608CB" w:rsidP="00996F18">
      <w:pPr>
        <w:numPr>
          <w:ilvl w:val="0"/>
          <w:numId w:val="5"/>
        </w:numPr>
        <w:tabs>
          <w:tab w:val="left" w:pos="1276"/>
        </w:tabs>
        <w:spacing w:after="120" w:line="240" w:lineRule="auto"/>
        <w:ind w:left="0" w:firstLine="0"/>
        <w:rPr>
          <w:rFonts w:ascii="Arial" w:hAnsi="Arial" w:cs="Arial"/>
          <w:bCs/>
          <w:color w:val="000000"/>
          <w:sz w:val="22"/>
          <w:szCs w:val="22"/>
          <w:lang w:val="uk-UA"/>
        </w:rPr>
      </w:pPr>
      <w:r w:rsidRPr="0049597E">
        <w:rPr>
          <w:rFonts w:ascii="Arial" w:hAnsi="Arial" w:cs="Arial"/>
          <w:bCs/>
          <w:color w:val="000000"/>
          <w:sz w:val="22"/>
          <w:szCs w:val="22"/>
          <w:lang w:val="uk-UA"/>
        </w:rPr>
        <w:t>операційний блок, відділення анестезіології та інтенсивної терапії: інфекційне, хірургічне, терапевтичне відділення потребують проведення капітальних та поточних ремонтів, облаштування безпечного і комфортного входу до лікувальних закладів.</w:t>
      </w:r>
    </w:p>
    <w:p w:rsidR="008608CB" w:rsidRPr="000F5B8F" w:rsidRDefault="008608CB" w:rsidP="00091A4C">
      <w:pPr>
        <w:tabs>
          <w:tab w:val="left" w:pos="567"/>
        </w:tabs>
        <w:spacing w:after="120" w:line="240" w:lineRule="auto"/>
        <w:ind w:firstLine="0"/>
        <w:rPr>
          <w:rFonts w:ascii="Arial" w:hAnsi="Arial" w:cs="Arial"/>
          <w:sz w:val="22"/>
          <w:szCs w:val="22"/>
          <w:lang w:val="uk-UA"/>
        </w:rPr>
      </w:pPr>
      <w:r w:rsidRPr="000F5B8F">
        <w:rPr>
          <w:rFonts w:ascii="Arial" w:hAnsi="Arial" w:cs="Arial"/>
          <w:b/>
          <w:bCs/>
          <w:color w:val="000000"/>
          <w:sz w:val="22"/>
          <w:szCs w:val="22"/>
          <w:lang/>
        </w:rPr>
        <w:t>SWOT</w:t>
      </w:r>
      <w:r w:rsidRPr="000F5B8F">
        <w:rPr>
          <w:rFonts w:ascii="Arial" w:hAnsi="Arial" w:cs="Arial"/>
          <w:b/>
          <w:bCs/>
          <w:color w:val="000000"/>
          <w:sz w:val="22"/>
          <w:szCs w:val="22"/>
          <w:lang w:val="uk-UA"/>
        </w:rPr>
        <w:t>-аналіз екологічної ситуації в Рожищенській міській територіальній громаді</w:t>
      </w:r>
    </w:p>
    <w:p w:rsidR="008608CB" w:rsidRDefault="008608CB" w:rsidP="00091A4C">
      <w:pPr>
        <w:spacing w:after="120" w:line="240" w:lineRule="auto"/>
        <w:ind w:firstLine="0"/>
        <w:rPr>
          <w:rFonts w:ascii="Arial" w:hAnsi="Arial" w:cs="Arial"/>
          <w:sz w:val="22"/>
          <w:szCs w:val="22"/>
          <w:lang w:val="uk-UA"/>
        </w:rPr>
      </w:pPr>
      <w:r w:rsidRPr="000F5B8F">
        <w:rPr>
          <w:rFonts w:ascii="Arial" w:hAnsi="Arial" w:cs="Arial"/>
          <w:sz w:val="22"/>
          <w:szCs w:val="22"/>
          <w:lang w:val="uk-UA"/>
        </w:rPr>
        <w:t>Проведений SWOT -аналіз екологічної ситуації в Рожищенській МТГ, дозволив з’ясувати (табл. 4.1.) сильні та слабкі сторони екологічної ситуації громади , ризики та можливості сталого розвитку:</w:t>
      </w:r>
    </w:p>
    <w:p w:rsidR="008608CB" w:rsidRDefault="008608CB" w:rsidP="00091A4C">
      <w:pPr>
        <w:spacing w:after="120" w:line="240" w:lineRule="auto"/>
        <w:ind w:firstLine="0"/>
        <w:rPr>
          <w:rFonts w:ascii="Arial" w:hAnsi="Arial" w:cs="Arial"/>
          <w:sz w:val="22"/>
          <w:szCs w:val="22"/>
          <w:lang w:val="uk-UA"/>
        </w:rPr>
      </w:pPr>
    </w:p>
    <w:p w:rsidR="008608CB" w:rsidRPr="000F5B8F" w:rsidRDefault="008608CB" w:rsidP="00091A4C">
      <w:pPr>
        <w:spacing w:after="120" w:line="240" w:lineRule="auto"/>
        <w:ind w:firstLine="0"/>
        <w:jc w:val="left"/>
        <w:rPr>
          <w:rFonts w:ascii="Arial" w:hAnsi="Arial" w:cs="Arial"/>
          <w:sz w:val="22"/>
          <w:szCs w:val="22"/>
          <w:lang w:val="uk-UA"/>
        </w:rPr>
      </w:pPr>
      <w:r w:rsidRPr="000F5B8F">
        <w:rPr>
          <w:rFonts w:ascii="Arial" w:hAnsi="Arial" w:cs="Arial"/>
          <w:b/>
          <w:bCs/>
          <w:sz w:val="22"/>
          <w:szCs w:val="22"/>
          <w:lang w:val="uk-UA"/>
        </w:rPr>
        <w:t xml:space="preserve">Таблиця 4.1.SWOT-аналіз екологічної ситуації в </w:t>
      </w:r>
      <w:r w:rsidRPr="000F5B8F">
        <w:rPr>
          <w:rFonts w:ascii="Arial" w:hAnsi="Arial" w:cs="Arial"/>
          <w:b/>
          <w:bCs/>
          <w:color w:val="000000"/>
          <w:sz w:val="22"/>
          <w:szCs w:val="22"/>
          <w:lang w:val="uk-UA"/>
        </w:rPr>
        <w:t xml:space="preserve">Рожищенській МТГ </w:t>
      </w:r>
    </w:p>
    <w:tbl>
      <w:tblPr>
        <w:tblW w:w="9932" w:type="dxa"/>
        <w:tblInd w:w="125" w:type="dxa"/>
        <w:tblLayout w:type="fixed"/>
        <w:tblLook w:val="0000"/>
      </w:tblPr>
      <w:tblGrid>
        <w:gridCol w:w="4545"/>
        <w:gridCol w:w="5387"/>
      </w:tblGrid>
      <w:tr w:rsidR="008608CB" w:rsidRPr="00D74F4F" w:rsidTr="00F90C58">
        <w:trPr>
          <w:trHeight w:val="23"/>
          <w:tblHeader/>
        </w:trPr>
        <w:tc>
          <w:tcPr>
            <w:tcW w:w="4545" w:type="dxa"/>
            <w:tcBorders>
              <w:top w:val="single" w:sz="6" w:space="0" w:color="78C0D4"/>
              <w:left w:val="single" w:sz="6" w:space="0" w:color="78C0D4"/>
              <w:bottom w:val="single" w:sz="6" w:space="0" w:color="78C0D4"/>
            </w:tcBorders>
            <w:shd w:val="clear" w:color="auto" w:fill="002060"/>
          </w:tcPr>
          <w:p w:rsidR="008608CB" w:rsidRPr="00D74F4F" w:rsidRDefault="008608CB" w:rsidP="00E0662A">
            <w:pPr>
              <w:jc w:val="center"/>
            </w:pPr>
            <w:r w:rsidRPr="00D74F4F">
              <w:rPr>
                <w:sz w:val="27"/>
                <w:szCs w:val="27"/>
                <w:lang w:val="uk-UA"/>
              </w:rPr>
              <w:t>Сильні сторони</w:t>
            </w:r>
          </w:p>
        </w:tc>
        <w:tc>
          <w:tcPr>
            <w:tcW w:w="5387" w:type="dxa"/>
            <w:tcBorders>
              <w:top w:val="single" w:sz="6" w:space="0" w:color="78C0D4"/>
              <w:left w:val="single" w:sz="2" w:space="0" w:color="31849B"/>
              <w:bottom w:val="single" w:sz="6" w:space="0" w:color="78C0D4"/>
              <w:right w:val="single" w:sz="6" w:space="0" w:color="78C0D4"/>
            </w:tcBorders>
            <w:shd w:val="clear" w:color="auto" w:fill="002060"/>
          </w:tcPr>
          <w:p w:rsidR="008608CB" w:rsidRPr="00D74F4F" w:rsidRDefault="008608CB" w:rsidP="00E0662A">
            <w:pPr>
              <w:jc w:val="center"/>
            </w:pPr>
            <w:r w:rsidRPr="00D74F4F">
              <w:rPr>
                <w:sz w:val="27"/>
                <w:szCs w:val="27"/>
                <w:lang w:val="uk-UA"/>
              </w:rPr>
              <w:t>Слабкі сторони</w:t>
            </w:r>
          </w:p>
        </w:tc>
      </w:tr>
      <w:tr w:rsidR="008608CB" w:rsidRPr="00D74F4F" w:rsidTr="00F90C58">
        <w:trPr>
          <w:trHeight w:val="7465"/>
        </w:trPr>
        <w:tc>
          <w:tcPr>
            <w:tcW w:w="4545" w:type="dxa"/>
            <w:tcBorders>
              <w:top w:val="single" w:sz="6" w:space="0" w:color="78C0D4"/>
              <w:left w:val="single" w:sz="6" w:space="0" w:color="78C0D4"/>
              <w:bottom w:val="single" w:sz="6" w:space="0" w:color="78C0D4"/>
            </w:tcBorders>
            <w:shd w:val="clear" w:color="auto" w:fill="FFFFFF"/>
          </w:tcPr>
          <w:p w:rsidR="008608CB" w:rsidRPr="00D74F4F" w:rsidRDefault="008608CB" w:rsidP="00F90C58">
            <w:pPr>
              <w:numPr>
                <w:ilvl w:val="0"/>
                <w:numId w:val="15"/>
              </w:numPr>
              <w:tabs>
                <w:tab w:val="num" w:pos="284"/>
              </w:tabs>
              <w:spacing w:line="192" w:lineRule="auto"/>
              <w:textAlignment w:val="baseline"/>
              <w:rPr>
                <w:rFonts w:ascii="Arial" w:hAnsi="Arial" w:cs="Arial"/>
                <w:sz w:val="20"/>
                <w:szCs w:val="20"/>
                <w:lang w:val="uk-UA"/>
              </w:rPr>
            </w:pPr>
            <w:r w:rsidRPr="00D74F4F">
              <w:rPr>
                <w:rFonts w:ascii="Arial" w:hAnsi="Arial" w:cs="Arial"/>
                <w:sz w:val="20"/>
                <w:szCs w:val="20"/>
                <w:lang w:val="uk-UA" w:eastAsia="uk-UA"/>
              </w:rPr>
              <w:t xml:space="preserve">Значні </w:t>
            </w:r>
            <w:r w:rsidRPr="00D74F4F">
              <w:rPr>
                <w:rFonts w:ascii="Arial" w:hAnsi="Arial" w:cs="Arial"/>
                <w:b/>
                <w:bCs/>
                <w:sz w:val="20"/>
                <w:szCs w:val="20"/>
                <w:lang w:val="uk-UA" w:eastAsia="uk-UA"/>
              </w:rPr>
              <w:t xml:space="preserve"> земельні, лісові ресурси, </w:t>
            </w:r>
            <w:r w:rsidRPr="00D74F4F">
              <w:rPr>
                <w:rFonts w:ascii="Arial" w:hAnsi="Arial" w:cs="Arial"/>
                <w:b/>
                <w:sz w:val="20"/>
                <w:szCs w:val="20"/>
                <w:lang w:val="uk-UA" w:eastAsia="uk-UA"/>
              </w:rPr>
              <w:t>території природно-заповідного фонду</w:t>
            </w:r>
            <w:r w:rsidRPr="00D74F4F">
              <w:rPr>
                <w:rFonts w:ascii="Arial" w:hAnsi="Arial" w:cs="Arial"/>
                <w:sz w:val="20"/>
                <w:szCs w:val="20"/>
                <w:lang w:val="uk-UA" w:eastAsia="uk-UA"/>
              </w:rPr>
              <w:t xml:space="preserve">, що є базою рекреаційного розвитку </w:t>
            </w:r>
          </w:p>
          <w:p w:rsidR="008608CB" w:rsidRPr="00D74F4F" w:rsidRDefault="008608CB" w:rsidP="00F90C58">
            <w:pPr>
              <w:numPr>
                <w:ilvl w:val="0"/>
                <w:numId w:val="15"/>
              </w:numPr>
              <w:tabs>
                <w:tab w:val="clear" w:pos="501"/>
                <w:tab w:val="left" w:pos="284"/>
              </w:tabs>
              <w:spacing w:line="192" w:lineRule="auto"/>
              <w:textAlignment w:val="baseline"/>
              <w:rPr>
                <w:rFonts w:ascii="Arial" w:hAnsi="Arial" w:cs="Arial"/>
                <w:sz w:val="20"/>
                <w:szCs w:val="20"/>
                <w:lang w:val="uk-UA"/>
              </w:rPr>
            </w:pPr>
            <w:r w:rsidRPr="00D74F4F">
              <w:rPr>
                <w:rFonts w:ascii="Arial" w:hAnsi="Arial" w:cs="Arial"/>
                <w:sz w:val="20"/>
                <w:szCs w:val="20"/>
                <w:lang w:val="uk-UA" w:eastAsia="uk-UA"/>
              </w:rPr>
              <w:t xml:space="preserve">Висока частка </w:t>
            </w:r>
            <w:r w:rsidRPr="00D74F4F">
              <w:rPr>
                <w:rFonts w:ascii="Arial" w:hAnsi="Arial" w:cs="Arial"/>
                <w:b/>
                <w:bCs/>
                <w:sz w:val="20"/>
                <w:szCs w:val="20"/>
                <w:lang w:val="uk-UA" w:eastAsia="uk-UA"/>
              </w:rPr>
              <w:t xml:space="preserve">газифікації населених пунктів </w:t>
            </w:r>
            <w:r w:rsidRPr="00D74F4F">
              <w:rPr>
                <w:rFonts w:ascii="Arial" w:hAnsi="Arial" w:cs="Arial"/>
                <w:sz w:val="20"/>
                <w:szCs w:val="20"/>
                <w:lang w:val="uk-UA" w:eastAsia="uk-UA"/>
              </w:rPr>
              <w:t>– 92%.</w:t>
            </w:r>
          </w:p>
          <w:p w:rsidR="008608CB" w:rsidRPr="000F5B8F" w:rsidRDefault="008608CB" w:rsidP="00F90C58">
            <w:pPr>
              <w:numPr>
                <w:ilvl w:val="0"/>
                <w:numId w:val="15"/>
              </w:numPr>
              <w:spacing w:line="192" w:lineRule="auto"/>
              <w:textAlignment w:val="baseline"/>
              <w:rPr>
                <w:rFonts w:ascii="Arial" w:hAnsi="Arial" w:cs="Arial"/>
                <w:sz w:val="20"/>
                <w:szCs w:val="20"/>
                <w:lang w:val="uk-UA" w:eastAsia="uk-UA"/>
              </w:rPr>
            </w:pPr>
            <w:r w:rsidRPr="009C3E6D">
              <w:rPr>
                <w:rFonts w:ascii="Arial" w:hAnsi="Arial" w:cs="Arial"/>
                <w:sz w:val="20"/>
                <w:szCs w:val="20"/>
                <w:lang w:val="uk-UA" w:eastAsia="uk-UA"/>
              </w:rPr>
              <w:t>Наявність закладу вторинної ланки охорони здоров’я («</w:t>
            </w:r>
            <w:r w:rsidRPr="009C3E6D">
              <w:rPr>
                <w:rFonts w:ascii="Arial" w:hAnsi="Arial" w:cs="Arial"/>
                <w:b/>
                <w:bCs/>
                <w:sz w:val="20"/>
                <w:szCs w:val="20"/>
                <w:lang w:val="uk-UA" w:eastAsia="uk-UA"/>
              </w:rPr>
              <w:t>Рожищенська багатопрофільна лікарня</w:t>
            </w:r>
            <w:r w:rsidRPr="009C3E6D">
              <w:rPr>
                <w:rFonts w:ascii="Arial" w:hAnsi="Arial" w:cs="Arial"/>
                <w:sz w:val="20"/>
                <w:szCs w:val="20"/>
                <w:lang w:val="uk-UA" w:eastAsia="uk-UA"/>
              </w:rPr>
              <w:t>»), що обслуговує населення громади та сусідніх округів.  </w:t>
            </w:r>
          </w:p>
          <w:p w:rsidR="008608CB" w:rsidRPr="00D74F4F" w:rsidRDefault="008608CB" w:rsidP="00F90C58">
            <w:pPr>
              <w:numPr>
                <w:ilvl w:val="0"/>
                <w:numId w:val="15"/>
              </w:numPr>
              <w:tabs>
                <w:tab w:val="clear" w:pos="501"/>
              </w:tabs>
              <w:spacing w:line="192" w:lineRule="auto"/>
              <w:textAlignment w:val="baseline"/>
              <w:rPr>
                <w:rFonts w:ascii="Arial" w:hAnsi="Arial" w:cs="Arial"/>
                <w:sz w:val="20"/>
                <w:szCs w:val="20"/>
                <w:lang w:val="uk-UA" w:eastAsia="uk-UA"/>
              </w:rPr>
            </w:pPr>
            <w:r w:rsidRPr="00D74F4F">
              <w:rPr>
                <w:rFonts w:ascii="Arial" w:hAnsi="Arial" w:cs="Arial"/>
                <w:sz w:val="20"/>
                <w:szCs w:val="20"/>
                <w:lang w:val="uk-UA" w:eastAsia="uk-UA"/>
              </w:rPr>
              <w:t xml:space="preserve">Сприятлива для розвитку </w:t>
            </w:r>
            <w:r w:rsidRPr="00D74F4F">
              <w:rPr>
                <w:rFonts w:ascii="Arial" w:hAnsi="Arial" w:cs="Arial"/>
                <w:b/>
                <w:bCs/>
                <w:sz w:val="20"/>
                <w:szCs w:val="20"/>
                <w:lang w:val="uk-UA" w:eastAsia="uk-UA"/>
              </w:rPr>
              <w:t xml:space="preserve">вікова структура населення - </w:t>
            </w:r>
            <w:r w:rsidRPr="00D74F4F">
              <w:rPr>
                <w:rFonts w:ascii="Arial" w:hAnsi="Arial" w:cs="Arial"/>
                <w:sz w:val="20"/>
                <w:szCs w:val="20"/>
                <w:lang w:val="uk-UA" w:eastAsia="uk-UA"/>
              </w:rPr>
              <w:t>вища середньо обласної частка дітей (19,2%) та працездатного населення (64 %).</w:t>
            </w:r>
          </w:p>
          <w:p w:rsidR="008608CB" w:rsidRPr="00D74F4F" w:rsidRDefault="008608CB" w:rsidP="00F90C58">
            <w:pPr>
              <w:numPr>
                <w:ilvl w:val="0"/>
                <w:numId w:val="15"/>
              </w:numPr>
              <w:tabs>
                <w:tab w:val="clear" w:pos="501"/>
              </w:tabs>
              <w:spacing w:line="192" w:lineRule="auto"/>
              <w:textAlignment w:val="baseline"/>
              <w:rPr>
                <w:rFonts w:ascii="Arial" w:hAnsi="Arial" w:cs="Arial"/>
                <w:sz w:val="20"/>
                <w:szCs w:val="20"/>
                <w:lang w:val="uk-UA" w:eastAsia="uk-UA"/>
              </w:rPr>
            </w:pPr>
            <w:r w:rsidRPr="00D74F4F">
              <w:rPr>
                <w:rFonts w:ascii="Arial" w:hAnsi="Arial" w:cs="Arial"/>
                <w:sz w:val="20"/>
                <w:szCs w:val="20"/>
                <w:lang w:val="uk-UA" w:eastAsia="uk-UA"/>
              </w:rPr>
              <w:t xml:space="preserve">Функціонування </w:t>
            </w:r>
            <w:r w:rsidRPr="00D74F4F">
              <w:rPr>
                <w:rFonts w:ascii="Arial" w:hAnsi="Arial" w:cs="Arial"/>
                <w:b/>
                <w:bCs/>
                <w:sz w:val="20"/>
                <w:szCs w:val="20"/>
                <w:lang w:val="uk-UA" w:eastAsia="uk-UA"/>
              </w:rPr>
              <w:t>трьох комунальних підприємства у сфері ЖКГ</w:t>
            </w:r>
            <w:r w:rsidRPr="00D74F4F">
              <w:rPr>
                <w:rFonts w:ascii="Arial" w:hAnsi="Arial" w:cs="Arial"/>
                <w:sz w:val="20"/>
                <w:szCs w:val="20"/>
                <w:lang w:val="uk-UA" w:eastAsia="uk-UA"/>
              </w:rPr>
              <w:t>, що надають послуги благоустрою території, ремонту доріг, водопостачання та водовідведення, вивезення ТПВ тощо.  </w:t>
            </w:r>
          </w:p>
          <w:p w:rsidR="008608CB" w:rsidRPr="00D74F4F" w:rsidRDefault="008608CB" w:rsidP="00F90C58">
            <w:pPr>
              <w:numPr>
                <w:ilvl w:val="0"/>
                <w:numId w:val="15"/>
              </w:numPr>
              <w:spacing w:line="192" w:lineRule="auto"/>
              <w:textAlignment w:val="baseline"/>
              <w:rPr>
                <w:rFonts w:ascii="Arial" w:hAnsi="Arial" w:cs="Arial"/>
                <w:sz w:val="20"/>
                <w:szCs w:val="20"/>
                <w:lang w:val="uk-UA" w:eastAsia="zh-CN"/>
              </w:rPr>
            </w:pPr>
            <w:r w:rsidRPr="00D74F4F">
              <w:rPr>
                <w:rFonts w:ascii="Arial" w:hAnsi="Arial" w:cs="Arial"/>
                <w:sz w:val="20"/>
                <w:szCs w:val="20"/>
                <w:lang w:val="uk-UA"/>
              </w:rPr>
              <w:t>Наявність достатньої кількості водних ресурсів (р. Стир, р.Стохід, малі річки, озера, ставки, меліоративні канали)</w:t>
            </w:r>
          </w:p>
          <w:p w:rsidR="008608CB" w:rsidRPr="00D74F4F" w:rsidRDefault="008608CB" w:rsidP="00F90C58">
            <w:pPr>
              <w:numPr>
                <w:ilvl w:val="0"/>
                <w:numId w:val="15"/>
              </w:numPr>
              <w:spacing w:line="192" w:lineRule="auto"/>
              <w:textAlignment w:val="baseline"/>
              <w:rPr>
                <w:rFonts w:ascii="Arial" w:hAnsi="Arial" w:cs="Arial"/>
                <w:sz w:val="20"/>
                <w:szCs w:val="20"/>
                <w:lang w:val="uk-UA" w:eastAsia="zh-CN"/>
              </w:rPr>
            </w:pPr>
            <w:r w:rsidRPr="00D74F4F">
              <w:rPr>
                <w:rFonts w:ascii="Arial" w:hAnsi="Arial" w:cs="Arial"/>
                <w:sz w:val="20"/>
                <w:szCs w:val="20"/>
                <w:lang w:val="ru-RU"/>
              </w:rPr>
              <w:t>Наявність програм, які містять заходи для розв’язання різних аспектів охорони довкілля (поводження з ТПВ, захисту населення та територій від</w:t>
            </w:r>
            <w:r w:rsidRPr="00D74F4F">
              <w:rPr>
                <w:rFonts w:ascii="Arial" w:hAnsi="Arial" w:cs="Arial"/>
                <w:b/>
                <w:bCs/>
                <w:sz w:val="20"/>
                <w:szCs w:val="20"/>
                <w:lang w:val="ru-RU"/>
              </w:rPr>
              <w:t xml:space="preserve"> надзвичайеих ситуацій техногенного та природного характеру </w:t>
            </w:r>
            <w:r w:rsidRPr="00D74F4F">
              <w:rPr>
                <w:rFonts w:ascii="Arial" w:hAnsi="Arial" w:cs="Arial"/>
                <w:sz w:val="20"/>
                <w:szCs w:val="20"/>
                <w:lang w:val="ru-RU"/>
              </w:rPr>
              <w:t>)</w:t>
            </w:r>
          </w:p>
          <w:p w:rsidR="008608CB" w:rsidRPr="00D74F4F" w:rsidRDefault="008608CB" w:rsidP="00F90C58">
            <w:pPr>
              <w:numPr>
                <w:ilvl w:val="0"/>
                <w:numId w:val="15"/>
              </w:numPr>
              <w:spacing w:line="192" w:lineRule="auto"/>
              <w:textAlignment w:val="baseline"/>
              <w:rPr>
                <w:rFonts w:ascii="Arial" w:hAnsi="Arial" w:cs="Arial"/>
                <w:sz w:val="20"/>
                <w:szCs w:val="20"/>
                <w:lang w:val="uk-UA" w:eastAsia="zh-CN"/>
              </w:rPr>
            </w:pPr>
            <w:r w:rsidRPr="00D74F4F">
              <w:rPr>
                <w:rFonts w:ascii="Arial" w:hAnsi="Arial" w:cs="Arial"/>
                <w:sz w:val="20"/>
                <w:szCs w:val="20"/>
                <w:lang w:val="uk-UA"/>
              </w:rPr>
              <w:t> У комунальному секторі впроваджуються енергоефективні заходи;</w:t>
            </w:r>
          </w:p>
          <w:p w:rsidR="008608CB" w:rsidRPr="00D74F4F" w:rsidRDefault="008608CB" w:rsidP="00F90C58">
            <w:pPr>
              <w:numPr>
                <w:ilvl w:val="0"/>
                <w:numId w:val="15"/>
              </w:numPr>
              <w:spacing w:line="192" w:lineRule="auto"/>
              <w:textAlignment w:val="baseline"/>
              <w:rPr>
                <w:rFonts w:ascii="Arial" w:hAnsi="Arial" w:cs="Arial"/>
                <w:sz w:val="20"/>
                <w:szCs w:val="20"/>
                <w:lang w:val="uk-UA" w:eastAsia="zh-CN"/>
              </w:rPr>
            </w:pPr>
            <w:r w:rsidRPr="00D74F4F">
              <w:rPr>
                <w:rFonts w:ascii="Arial" w:hAnsi="Arial" w:cs="Arial"/>
                <w:sz w:val="20"/>
                <w:szCs w:val="20"/>
                <w:lang w:val="uk-UA"/>
              </w:rPr>
              <w:t xml:space="preserve">Здійснюється активна </w:t>
            </w:r>
            <w:r w:rsidRPr="00D74F4F">
              <w:rPr>
                <w:rFonts w:ascii="Arial" w:hAnsi="Arial" w:cs="Arial"/>
                <w:b/>
                <w:bCs/>
                <w:sz w:val="20"/>
                <w:szCs w:val="20"/>
                <w:lang w:val="uk-UA"/>
              </w:rPr>
              <w:t>екологічна просвіта</w:t>
            </w:r>
            <w:r w:rsidRPr="00D74F4F">
              <w:rPr>
                <w:rFonts w:ascii="Arial" w:hAnsi="Arial" w:cs="Arial"/>
                <w:sz w:val="20"/>
                <w:szCs w:val="20"/>
                <w:lang w:val="uk-UA"/>
              </w:rPr>
              <w:t xml:space="preserve"> (освітні заходи, міські екологічні акції, толоки)</w:t>
            </w:r>
          </w:p>
          <w:p w:rsidR="008608CB" w:rsidRPr="00D74F4F" w:rsidRDefault="008608CB" w:rsidP="00F90C58">
            <w:pPr>
              <w:numPr>
                <w:ilvl w:val="0"/>
                <w:numId w:val="15"/>
              </w:numPr>
              <w:spacing w:line="192" w:lineRule="auto"/>
              <w:textAlignment w:val="baseline"/>
              <w:rPr>
                <w:rFonts w:ascii="Arial" w:hAnsi="Arial" w:cs="Arial"/>
                <w:sz w:val="20"/>
                <w:szCs w:val="20"/>
                <w:lang w:val="uk-UA" w:eastAsia="zh-CN"/>
              </w:rPr>
            </w:pPr>
            <w:r w:rsidRPr="00D74F4F">
              <w:rPr>
                <w:rFonts w:ascii="Arial" w:hAnsi="Arial" w:cs="Arial"/>
                <w:sz w:val="20"/>
                <w:szCs w:val="20"/>
                <w:lang w:val="uk-UA" w:eastAsia="uk-UA"/>
              </w:rPr>
              <w:t xml:space="preserve">Наявність у громаді </w:t>
            </w:r>
            <w:r w:rsidRPr="00D74F4F">
              <w:rPr>
                <w:rFonts w:ascii="Arial" w:hAnsi="Arial" w:cs="Arial"/>
                <w:b/>
                <w:bCs/>
                <w:sz w:val="20"/>
                <w:szCs w:val="20"/>
                <w:lang w:val="uk-UA" w:eastAsia="uk-UA"/>
              </w:rPr>
              <w:t xml:space="preserve">закладу професійно-технічної освіти, </w:t>
            </w:r>
            <w:r w:rsidRPr="00D74F4F">
              <w:rPr>
                <w:rFonts w:ascii="Arial" w:hAnsi="Arial" w:cs="Arial"/>
                <w:sz w:val="20"/>
                <w:szCs w:val="20"/>
                <w:lang w:val="uk-UA" w:eastAsia="uk-UA"/>
              </w:rPr>
              <w:t>що готує спеціалістів з ветеринарної медицини</w:t>
            </w:r>
          </w:p>
        </w:tc>
        <w:tc>
          <w:tcPr>
            <w:tcW w:w="5387" w:type="dxa"/>
            <w:tcBorders>
              <w:top w:val="single" w:sz="6" w:space="0" w:color="78C0D4"/>
              <w:left w:val="single" w:sz="6" w:space="0" w:color="78C0D4"/>
              <w:bottom w:val="single" w:sz="6" w:space="0" w:color="78C0D4"/>
              <w:right w:val="single" w:sz="6" w:space="0" w:color="78C0D4"/>
            </w:tcBorders>
            <w:shd w:val="clear" w:color="auto" w:fill="FFFFFF"/>
          </w:tcPr>
          <w:p w:rsidR="008608CB" w:rsidRPr="00D74F4F" w:rsidRDefault="008608CB" w:rsidP="00F90C58">
            <w:pPr>
              <w:numPr>
                <w:ilvl w:val="0"/>
                <w:numId w:val="16"/>
              </w:numPr>
              <w:tabs>
                <w:tab w:val="clear" w:pos="501"/>
                <w:tab w:val="left" w:pos="284"/>
              </w:tabs>
              <w:spacing w:line="192" w:lineRule="auto"/>
              <w:textAlignment w:val="baseline"/>
              <w:rPr>
                <w:rFonts w:ascii="Arial" w:hAnsi="Arial" w:cs="Arial"/>
                <w:sz w:val="20"/>
                <w:szCs w:val="20"/>
                <w:lang w:val="uk-UA" w:eastAsia="uk-UA"/>
              </w:rPr>
            </w:pPr>
            <w:r w:rsidRPr="00D74F4F">
              <w:rPr>
                <w:rFonts w:ascii="Arial" w:hAnsi="Arial" w:cs="Arial"/>
                <w:b/>
                <w:bCs/>
                <w:sz w:val="20"/>
                <w:szCs w:val="20"/>
                <w:lang w:val="uk-UA" w:eastAsia="uk-UA"/>
              </w:rPr>
              <w:t>Викиди в атмосферу</w:t>
            </w:r>
            <w:r w:rsidRPr="00D74F4F">
              <w:rPr>
                <w:rFonts w:ascii="Arial" w:hAnsi="Arial" w:cs="Arial"/>
                <w:sz w:val="20"/>
                <w:szCs w:val="20"/>
                <w:lang w:val="uk-UA" w:eastAsia="uk-UA"/>
              </w:rPr>
              <w:t xml:space="preserve"> від стаціонарних та пересувних джерел забруднення, періодичне погіршення стану атмосферного повітря (забруднення діоксидом азоту, фенолом, формальдегідом)</w:t>
            </w:r>
          </w:p>
          <w:p w:rsidR="008608CB" w:rsidRPr="00D74F4F" w:rsidRDefault="008608CB" w:rsidP="00F90C58">
            <w:pPr>
              <w:numPr>
                <w:ilvl w:val="0"/>
                <w:numId w:val="16"/>
              </w:numPr>
              <w:tabs>
                <w:tab w:val="left" w:pos="284"/>
              </w:tabs>
              <w:spacing w:line="192" w:lineRule="auto"/>
              <w:textAlignment w:val="baseline"/>
              <w:rPr>
                <w:rFonts w:ascii="Arial" w:hAnsi="Arial" w:cs="Arial"/>
                <w:sz w:val="20"/>
                <w:szCs w:val="20"/>
                <w:lang w:val="uk-UA" w:eastAsia="uk-UA"/>
              </w:rPr>
            </w:pPr>
            <w:r w:rsidRPr="00D74F4F">
              <w:rPr>
                <w:rFonts w:ascii="Arial" w:hAnsi="Arial" w:cs="Arial"/>
                <w:b/>
                <w:bCs/>
                <w:sz w:val="20"/>
                <w:szCs w:val="20"/>
                <w:lang w:val="uk-UA" w:eastAsia="uk-UA"/>
              </w:rPr>
              <w:t xml:space="preserve">До комунального водопостачання та водовідведення </w:t>
            </w:r>
            <w:r w:rsidRPr="00D74F4F">
              <w:rPr>
                <w:rFonts w:ascii="Arial" w:hAnsi="Arial" w:cs="Arial"/>
                <w:sz w:val="20"/>
                <w:szCs w:val="20"/>
                <w:lang w:val="uk-UA" w:eastAsia="uk-UA"/>
              </w:rPr>
              <w:t>підключені лише будинки  у м.Рожище, Дубищенському та Топільненському старостинських округах.</w:t>
            </w:r>
          </w:p>
          <w:p w:rsidR="008608CB" w:rsidRPr="00D74F4F" w:rsidRDefault="008608CB" w:rsidP="00F90C58">
            <w:pPr>
              <w:numPr>
                <w:ilvl w:val="0"/>
                <w:numId w:val="16"/>
              </w:numPr>
              <w:tabs>
                <w:tab w:val="left" w:pos="284"/>
              </w:tabs>
              <w:spacing w:line="192" w:lineRule="auto"/>
              <w:textAlignment w:val="baseline"/>
              <w:rPr>
                <w:rFonts w:ascii="Arial" w:hAnsi="Arial" w:cs="Arial"/>
                <w:sz w:val="20"/>
                <w:szCs w:val="20"/>
                <w:lang w:val="uk-UA" w:eastAsia="uk-UA"/>
              </w:rPr>
            </w:pPr>
            <w:r w:rsidRPr="00D74F4F">
              <w:rPr>
                <w:rFonts w:ascii="Arial" w:hAnsi="Arial" w:cs="Arial"/>
                <w:b/>
                <w:bCs/>
                <w:sz w:val="20"/>
                <w:szCs w:val="20"/>
                <w:lang w:val="uk-UA" w:eastAsia="uk-UA"/>
              </w:rPr>
              <w:t>Відсоток зносу мережі</w:t>
            </w:r>
            <w:r w:rsidRPr="00D74F4F">
              <w:rPr>
                <w:rFonts w:ascii="Arial" w:hAnsi="Arial" w:cs="Arial"/>
                <w:sz w:val="20"/>
                <w:szCs w:val="20"/>
                <w:lang w:val="uk-UA" w:eastAsia="uk-UA"/>
              </w:rPr>
              <w:t xml:space="preserve">  водопостачання (близько 90 %), існує необхідність реконструкції очисних споруд</w:t>
            </w:r>
          </w:p>
          <w:p w:rsidR="008608CB" w:rsidRPr="00D74F4F" w:rsidRDefault="008608CB" w:rsidP="00F90C58">
            <w:pPr>
              <w:numPr>
                <w:ilvl w:val="0"/>
                <w:numId w:val="16"/>
              </w:numPr>
              <w:tabs>
                <w:tab w:val="left" w:pos="284"/>
              </w:tabs>
              <w:spacing w:line="192" w:lineRule="auto"/>
              <w:textAlignment w:val="baseline"/>
              <w:rPr>
                <w:rFonts w:ascii="Arial" w:hAnsi="Arial" w:cs="Arial"/>
                <w:sz w:val="20"/>
                <w:szCs w:val="20"/>
                <w:lang w:val="uk-UA" w:eastAsia="uk-UA"/>
              </w:rPr>
            </w:pPr>
            <w:r w:rsidRPr="00D74F4F">
              <w:rPr>
                <w:rFonts w:ascii="Arial" w:hAnsi="Arial" w:cs="Arial"/>
                <w:sz w:val="20"/>
                <w:szCs w:val="20"/>
                <w:lang w:val="uk-UA" w:eastAsia="uk-UA"/>
              </w:rPr>
              <w:t xml:space="preserve">20 сміттєзвалищ з твердими побутовими відходами та </w:t>
            </w:r>
            <w:r w:rsidRPr="00D74F4F">
              <w:rPr>
                <w:rFonts w:ascii="Arial" w:hAnsi="Arial" w:cs="Arial"/>
                <w:b/>
                <w:bCs/>
                <w:sz w:val="20"/>
                <w:szCs w:val="20"/>
                <w:lang w:val="uk-UA" w:eastAsia="uk-UA"/>
              </w:rPr>
              <w:t>відсутній  полігон захоронення</w:t>
            </w:r>
            <w:r w:rsidRPr="00D74F4F">
              <w:rPr>
                <w:rFonts w:ascii="Arial" w:hAnsi="Arial" w:cs="Arial"/>
                <w:sz w:val="20"/>
                <w:szCs w:val="20"/>
                <w:lang w:val="uk-UA" w:eastAsia="uk-UA"/>
              </w:rPr>
              <w:t xml:space="preserve"> ТПВ у громаді </w:t>
            </w:r>
          </w:p>
          <w:p w:rsidR="008608CB" w:rsidRPr="00D74F4F" w:rsidRDefault="008608CB" w:rsidP="00F90C58">
            <w:pPr>
              <w:numPr>
                <w:ilvl w:val="0"/>
                <w:numId w:val="16"/>
              </w:numPr>
              <w:tabs>
                <w:tab w:val="left" w:pos="284"/>
              </w:tabs>
              <w:spacing w:line="192" w:lineRule="auto"/>
              <w:textAlignment w:val="baseline"/>
              <w:rPr>
                <w:rFonts w:ascii="Arial" w:hAnsi="Arial" w:cs="Arial"/>
                <w:sz w:val="20"/>
                <w:szCs w:val="20"/>
                <w:lang w:val="uk-UA" w:eastAsia="uk-UA"/>
              </w:rPr>
            </w:pPr>
            <w:r w:rsidRPr="00D74F4F">
              <w:rPr>
                <w:rFonts w:ascii="Arial" w:hAnsi="Arial" w:cs="Arial"/>
                <w:sz w:val="20"/>
                <w:szCs w:val="20"/>
                <w:lang w:val="uk-UA" w:eastAsia="uk-UA"/>
              </w:rPr>
              <w:t xml:space="preserve">Погіршення якості поверхневих вод внаслідок антропогенного впливу, зокрема </w:t>
            </w:r>
            <w:r w:rsidRPr="00D74F4F">
              <w:rPr>
                <w:rFonts w:ascii="Arial" w:hAnsi="Arial" w:cs="Arial"/>
                <w:b/>
                <w:bCs/>
                <w:sz w:val="20"/>
                <w:szCs w:val="20"/>
                <w:lang w:val="uk-UA" w:eastAsia="uk-UA"/>
              </w:rPr>
              <w:t>скиду зворотних вод</w:t>
            </w:r>
            <w:r w:rsidRPr="00D74F4F">
              <w:rPr>
                <w:rFonts w:ascii="Arial" w:hAnsi="Arial" w:cs="Arial"/>
                <w:sz w:val="20"/>
                <w:szCs w:val="20"/>
                <w:lang w:val="uk-UA" w:eastAsia="uk-UA"/>
              </w:rPr>
              <w:t xml:space="preserve"> КП "ДУБИЩЕНСЬКЕ ЖКГ» у поверхневі об’єкти;</w:t>
            </w:r>
          </w:p>
          <w:p w:rsidR="008608CB" w:rsidRPr="00D74F4F" w:rsidRDefault="008608CB" w:rsidP="00F90C58">
            <w:pPr>
              <w:numPr>
                <w:ilvl w:val="0"/>
                <w:numId w:val="16"/>
              </w:numPr>
              <w:tabs>
                <w:tab w:val="left" w:pos="284"/>
              </w:tabs>
              <w:spacing w:line="192" w:lineRule="auto"/>
              <w:textAlignment w:val="baseline"/>
              <w:rPr>
                <w:rFonts w:ascii="Arial" w:hAnsi="Arial" w:cs="Arial"/>
                <w:sz w:val="20"/>
                <w:szCs w:val="20"/>
                <w:lang w:val="uk-UA" w:eastAsia="uk-UA"/>
              </w:rPr>
            </w:pPr>
            <w:r w:rsidRPr="00D74F4F">
              <w:rPr>
                <w:rFonts w:ascii="Arial" w:hAnsi="Arial" w:cs="Arial"/>
                <w:sz w:val="20"/>
                <w:szCs w:val="20"/>
                <w:lang w:val="uk-UA" w:eastAsia="uk-UA"/>
              </w:rPr>
              <w:t xml:space="preserve">Зношене та технологічно </w:t>
            </w:r>
            <w:r w:rsidRPr="00D74F4F">
              <w:rPr>
                <w:rFonts w:ascii="Arial" w:hAnsi="Arial" w:cs="Arial"/>
                <w:b/>
                <w:bCs/>
                <w:sz w:val="20"/>
                <w:szCs w:val="20"/>
                <w:lang w:val="uk-UA" w:eastAsia="uk-UA"/>
              </w:rPr>
              <w:t>застаріле обладнання підприємств ЖКГ, я</w:t>
            </w:r>
            <w:r w:rsidRPr="00D74F4F">
              <w:rPr>
                <w:rFonts w:ascii="Arial" w:hAnsi="Arial" w:cs="Arial"/>
                <w:sz w:val="20"/>
                <w:szCs w:val="20"/>
                <w:lang w:val="uk-UA" w:eastAsia="uk-UA"/>
              </w:rPr>
              <w:t>ке потребує термінової модернізації</w:t>
            </w:r>
          </w:p>
          <w:p w:rsidR="008608CB" w:rsidRPr="00D74F4F" w:rsidRDefault="008608CB" w:rsidP="00F90C58">
            <w:pPr>
              <w:numPr>
                <w:ilvl w:val="0"/>
                <w:numId w:val="16"/>
              </w:numPr>
              <w:tabs>
                <w:tab w:val="left" w:pos="284"/>
              </w:tabs>
              <w:spacing w:line="192" w:lineRule="auto"/>
              <w:textAlignment w:val="baseline"/>
              <w:rPr>
                <w:rFonts w:ascii="Arial" w:hAnsi="Arial" w:cs="Arial"/>
                <w:sz w:val="20"/>
                <w:szCs w:val="20"/>
                <w:lang w:val="uk-UA" w:eastAsia="uk-UA"/>
              </w:rPr>
            </w:pPr>
            <w:r w:rsidRPr="00D74F4F">
              <w:rPr>
                <w:rFonts w:ascii="Arial" w:hAnsi="Arial" w:cs="Arial"/>
                <w:sz w:val="20"/>
                <w:szCs w:val="20"/>
                <w:lang w:val="uk-UA" w:eastAsia="uk-UA"/>
              </w:rPr>
              <w:t xml:space="preserve">Забруднені і </w:t>
            </w:r>
            <w:r w:rsidRPr="00D74F4F">
              <w:rPr>
                <w:rFonts w:ascii="Arial" w:hAnsi="Arial" w:cs="Arial"/>
                <w:b/>
                <w:bCs/>
                <w:sz w:val="20"/>
                <w:szCs w:val="20"/>
                <w:lang w:val="uk-UA" w:eastAsia="uk-UA"/>
              </w:rPr>
              <w:t>замулені меліоративні канили</w:t>
            </w:r>
            <w:r w:rsidRPr="00D74F4F">
              <w:rPr>
                <w:rFonts w:ascii="Arial" w:hAnsi="Arial" w:cs="Arial"/>
                <w:sz w:val="20"/>
                <w:szCs w:val="20"/>
                <w:lang w:val="uk-UA" w:eastAsia="uk-UA"/>
              </w:rPr>
              <w:t>, що потребують очищення;</w:t>
            </w:r>
          </w:p>
          <w:p w:rsidR="008608CB" w:rsidRPr="00D74F4F" w:rsidRDefault="008608CB" w:rsidP="00F90C58">
            <w:pPr>
              <w:numPr>
                <w:ilvl w:val="0"/>
                <w:numId w:val="16"/>
              </w:numPr>
              <w:tabs>
                <w:tab w:val="left" w:pos="284"/>
              </w:tabs>
              <w:spacing w:line="192" w:lineRule="auto"/>
              <w:textAlignment w:val="baseline"/>
              <w:rPr>
                <w:rFonts w:ascii="Arial" w:hAnsi="Arial" w:cs="Arial"/>
                <w:sz w:val="20"/>
                <w:szCs w:val="20"/>
                <w:lang w:val="uk-UA" w:eastAsia="uk-UA"/>
              </w:rPr>
            </w:pPr>
            <w:r w:rsidRPr="00D74F4F">
              <w:rPr>
                <w:rFonts w:ascii="Arial" w:hAnsi="Arial" w:cs="Arial"/>
                <w:b/>
                <w:bCs/>
                <w:sz w:val="20"/>
                <w:szCs w:val="20"/>
                <w:lang w:val="uk-UA" w:eastAsia="uk-UA"/>
              </w:rPr>
              <w:t>Відсутність сортування відходів населення</w:t>
            </w:r>
            <w:r w:rsidRPr="00D74F4F">
              <w:rPr>
                <w:rFonts w:ascii="Arial" w:hAnsi="Arial" w:cs="Arial"/>
                <w:sz w:val="20"/>
                <w:szCs w:val="20"/>
                <w:lang w:val="uk-UA" w:eastAsia="uk-UA"/>
              </w:rPr>
              <w:t xml:space="preserve"> (лише часткове ПЕТ-пляшки. Недостатній рівень  інфраструктури та обладнання для впровадження роздільного збору відходів</w:t>
            </w:r>
          </w:p>
          <w:p w:rsidR="008608CB" w:rsidRPr="00D74F4F" w:rsidRDefault="008608CB" w:rsidP="00F90C58">
            <w:pPr>
              <w:numPr>
                <w:ilvl w:val="0"/>
                <w:numId w:val="16"/>
              </w:numPr>
              <w:tabs>
                <w:tab w:val="left" w:pos="284"/>
              </w:tabs>
              <w:spacing w:line="192" w:lineRule="auto"/>
              <w:textAlignment w:val="baseline"/>
              <w:rPr>
                <w:rFonts w:ascii="Arial" w:hAnsi="Arial" w:cs="Arial"/>
                <w:sz w:val="20"/>
                <w:szCs w:val="20"/>
                <w:lang w:val="uk-UA" w:eastAsia="uk-UA"/>
              </w:rPr>
            </w:pPr>
            <w:r w:rsidRPr="00D74F4F">
              <w:rPr>
                <w:rFonts w:ascii="Arial" w:hAnsi="Arial" w:cs="Arial"/>
                <w:b/>
                <w:bCs/>
                <w:sz w:val="20"/>
                <w:szCs w:val="20"/>
                <w:lang w:val="uk-UA" w:eastAsia="uk-UA"/>
              </w:rPr>
              <w:t>Слабкий ринок вторинних ресурсів</w:t>
            </w:r>
            <w:r w:rsidRPr="00D74F4F">
              <w:rPr>
                <w:rFonts w:ascii="Arial" w:hAnsi="Arial" w:cs="Arial"/>
                <w:sz w:val="20"/>
                <w:szCs w:val="20"/>
                <w:lang w:val="uk-UA" w:eastAsia="uk-UA"/>
              </w:rPr>
              <w:t xml:space="preserve"> та відсутність місцевих підприємств з переробки втор сировини</w:t>
            </w:r>
          </w:p>
          <w:p w:rsidR="008608CB" w:rsidRPr="00D74F4F" w:rsidRDefault="008608CB" w:rsidP="00F90C58">
            <w:pPr>
              <w:numPr>
                <w:ilvl w:val="0"/>
                <w:numId w:val="16"/>
              </w:numPr>
              <w:tabs>
                <w:tab w:val="clear" w:pos="501"/>
                <w:tab w:val="left" w:pos="284"/>
              </w:tabs>
              <w:spacing w:line="192" w:lineRule="auto"/>
              <w:textAlignment w:val="baseline"/>
              <w:rPr>
                <w:rFonts w:ascii="Arial" w:hAnsi="Arial" w:cs="Arial"/>
                <w:sz w:val="20"/>
                <w:szCs w:val="20"/>
                <w:lang w:val="uk-UA" w:eastAsia="uk-UA"/>
              </w:rPr>
            </w:pPr>
            <w:r w:rsidRPr="00D74F4F">
              <w:rPr>
                <w:rFonts w:ascii="Arial" w:hAnsi="Arial" w:cs="Arial"/>
                <w:b/>
                <w:bCs/>
                <w:sz w:val="20"/>
                <w:szCs w:val="20"/>
                <w:lang w:val="uk-UA" w:eastAsia="uk-UA"/>
              </w:rPr>
              <w:t xml:space="preserve">Незадовільний стан частини дорожнього покриття. </w:t>
            </w:r>
            <w:r w:rsidRPr="00D74F4F">
              <w:rPr>
                <w:rFonts w:ascii="Arial" w:hAnsi="Arial" w:cs="Arial"/>
                <w:sz w:val="20"/>
                <w:szCs w:val="20"/>
                <w:lang w:val="uk-UA" w:eastAsia="uk-UA"/>
              </w:rPr>
              <w:t>Близько половини доріг комунальної власності з ґрунтовим/гравієм покриттям</w:t>
            </w:r>
          </w:p>
        </w:tc>
      </w:tr>
      <w:tr w:rsidR="008608CB" w:rsidRPr="00D74F4F" w:rsidTr="00F90C58">
        <w:trPr>
          <w:trHeight w:val="23"/>
        </w:trPr>
        <w:tc>
          <w:tcPr>
            <w:tcW w:w="4545" w:type="dxa"/>
            <w:tcBorders>
              <w:top w:val="single" w:sz="6" w:space="0" w:color="78C0D4"/>
              <w:left w:val="single" w:sz="6" w:space="0" w:color="78C0D4"/>
              <w:bottom w:val="single" w:sz="6" w:space="0" w:color="78C0D4"/>
            </w:tcBorders>
            <w:shd w:val="clear" w:color="auto" w:fill="002060"/>
          </w:tcPr>
          <w:p w:rsidR="008608CB" w:rsidRPr="00D74F4F" w:rsidRDefault="008608CB" w:rsidP="000F5B8F">
            <w:pPr>
              <w:spacing w:line="216" w:lineRule="auto"/>
              <w:jc w:val="center"/>
              <w:rPr>
                <w:sz w:val="27"/>
                <w:szCs w:val="27"/>
                <w:lang w:val="uk-UA"/>
              </w:rPr>
            </w:pPr>
            <w:r w:rsidRPr="00D74F4F">
              <w:rPr>
                <w:sz w:val="27"/>
                <w:szCs w:val="27"/>
                <w:lang w:val="uk-UA"/>
              </w:rPr>
              <w:t>Можливості</w:t>
            </w:r>
          </w:p>
        </w:tc>
        <w:tc>
          <w:tcPr>
            <w:tcW w:w="5387" w:type="dxa"/>
            <w:tcBorders>
              <w:top w:val="single" w:sz="6" w:space="0" w:color="78C0D4"/>
              <w:left w:val="single" w:sz="6" w:space="0" w:color="78C0D4"/>
              <w:bottom w:val="single" w:sz="6" w:space="0" w:color="78C0D4"/>
              <w:right w:val="single" w:sz="6" w:space="0" w:color="78C0D4"/>
            </w:tcBorders>
            <w:shd w:val="clear" w:color="auto" w:fill="002060"/>
          </w:tcPr>
          <w:p w:rsidR="008608CB" w:rsidRPr="00D74F4F" w:rsidRDefault="008608CB" w:rsidP="000F5B8F">
            <w:pPr>
              <w:spacing w:line="216" w:lineRule="auto"/>
              <w:jc w:val="center"/>
              <w:rPr>
                <w:sz w:val="27"/>
                <w:szCs w:val="27"/>
                <w:lang w:val="uk-UA"/>
              </w:rPr>
            </w:pPr>
            <w:r w:rsidRPr="00D74F4F">
              <w:rPr>
                <w:sz w:val="27"/>
                <w:szCs w:val="27"/>
                <w:lang w:val="uk-UA"/>
              </w:rPr>
              <w:t>Загрози</w:t>
            </w:r>
          </w:p>
        </w:tc>
      </w:tr>
      <w:tr w:rsidR="008608CB" w:rsidRPr="00D74F4F" w:rsidTr="00F90C58">
        <w:trPr>
          <w:trHeight w:val="4065"/>
        </w:trPr>
        <w:tc>
          <w:tcPr>
            <w:tcW w:w="4545" w:type="dxa"/>
            <w:tcBorders>
              <w:top w:val="single" w:sz="6" w:space="0" w:color="78C0D4"/>
              <w:left w:val="single" w:sz="6" w:space="0" w:color="78C0D4"/>
              <w:bottom w:val="single" w:sz="6" w:space="0" w:color="78C0D4"/>
            </w:tcBorders>
            <w:shd w:val="clear" w:color="auto" w:fill="FFFFFF"/>
          </w:tcPr>
          <w:p w:rsidR="008608CB" w:rsidRPr="00D74F4F" w:rsidRDefault="008608CB" w:rsidP="00F90C58">
            <w:pPr>
              <w:numPr>
                <w:ilvl w:val="0"/>
                <w:numId w:val="17"/>
              </w:numPr>
              <w:tabs>
                <w:tab w:val="clear" w:pos="501"/>
              </w:tabs>
              <w:spacing w:line="192" w:lineRule="auto"/>
              <w:ind w:hanging="462"/>
              <w:rPr>
                <w:rFonts w:ascii="Arial" w:hAnsi="Arial" w:cs="Arial"/>
                <w:sz w:val="20"/>
                <w:szCs w:val="20"/>
                <w:lang w:val="uk-UA" w:eastAsia="uk-UA"/>
              </w:rPr>
            </w:pPr>
            <w:r w:rsidRPr="00D74F4F">
              <w:rPr>
                <w:rFonts w:ascii="Arial" w:hAnsi="Arial" w:cs="Arial"/>
                <w:sz w:val="20"/>
                <w:szCs w:val="20"/>
                <w:lang w:val="uk-UA" w:eastAsia="uk-UA"/>
              </w:rPr>
              <w:t xml:space="preserve">Державні та регіональні програми </w:t>
            </w:r>
            <w:r w:rsidRPr="00D74F4F">
              <w:rPr>
                <w:rFonts w:ascii="Arial" w:hAnsi="Arial" w:cs="Arial"/>
                <w:b/>
                <w:bCs/>
                <w:sz w:val="20"/>
                <w:szCs w:val="20"/>
                <w:lang w:val="uk-UA" w:eastAsia="uk-UA"/>
              </w:rPr>
              <w:t>стимулювання енергоефективності</w:t>
            </w:r>
            <w:r w:rsidRPr="00D74F4F">
              <w:rPr>
                <w:rFonts w:ascii="Arial" w:hAnsi="Arial" w:cs="Arial"/>
                <w:sz w:val="20"/>
                <w:szCs w:val="20"/>
                <w:lang w:val="uk-UA" w:eastAsia="uk-UA"/>
              </w:rPr>
              <w:t xml:space="preserve"> у виробництві та житлово-комунальній сфері; </w:t>
            </w:r>
          </w:p>
          <w:p w:rsidR="008608CB" w:rsidRPr="00D74F4F" w:rsidRDefault="008608CB" w:rsidP="00F90C58">
            <w:pPr>
              <w:numPr>
                <w:ilvl w:val="0"/>
                <w:numId w:val="17"/>
              </w:numPr>
              <w:tabs>
                <w:tab w:val="clear" w:pos="501"/>
              </w:tabs>
              <w:spacing w:line="192" w:lineRule="auto"/>
              <w:ind w:hanging="462"/>
              <w:rPr>
                <w:rFonts w:ascii="Arial" w:hAnsi="Arial" w:cs="Arial"/>
                <w:sz w:val="20"/>
                <w:szCs w:val="20"/>
                <w:lang w:val="uk-UA" w:eastAsia="uk-UA"/>
              </w:rPr>
            </w:pPr>
            <w:r w:rsidRPr="00D74F4F">
              <w:rPr>
                <w:rFonts w:ascii="Arial" w:hAnsi="Arial" w:cs="Arial"/>
                <w:sz w:val="20"/>
                <w:szCs w:val="20"/>
                <w:lang w:val="uk-UA" w:eastAsia="uk-UA"/>
              </w:rPr>
              <w:t xml:space="preserve">Розвиток </w:t>
            </w:r>
            <w:r w:rsidRPr="00D74F4F">
              <w:rPr>
                <w:rFonts w:ascii="Arial" w:hAnsi="Arial" w:cs="Arial"/>
                <w:b/>
                <w:bCs/>
                <w:sz w:val="20"/>
                <w:szCs w:val="20"/>
                <w:lang w:val="uk-UA" w:eastAsia="uk-UA"/>
              </w:rPr>
              <w:t>альтернативної енергетики</w:t>
            </w:r>
            <w:r w:rsidRPr="00D74F4F">
              <w:rPr>
                <w:rFonts w:ascii="Arial" w:hAnsi="Arial" w:cs="Arial"/>
                <w:sz w:val="20"/>
                <w:szCs w:val="20"/>
                <w:lang w:val="uk-UA" w:eastAsia="uk-UA"/>
              </w:rPr>
              <w:t>, зокрема сонячної;</w:t>
            </w:r>
          </w:p>
          <w:p w:rsidR="008608CB" w:rsidRPr="00D74F4F" w:rsidRDefault="008608CB" w:rsidP="00F90C58">
            <w:pPr>
              <w:numPr>
                <w:ilvl w:val="0"/>
                <w:numId w:val="17"/>
              </w:numPr>
              <w:tabs>
                <w:tab w:val="clear" w:pos="501"/>
              </w:tabs>
              <w:spacing w:line="192" w:lineRule="auto"/>
              <w:ind w:hanging="462"/>
              <w:rPr>
                <w:rFonts w:ascii="Arial" w:hAnsi="Arial" w:cs="Arial"/>
                <w:sz w:val="20"/>
                <w:szCs w:val="20"/>
                <w:lang w:val="uk-UA" w:eastAsia="uk-UA"/>
              </w:rPr>
            </w:pPr>
            <w:r w:rsidRPr="00D74F4F">
              <w:rPr>
                <w:rFonts w:ascii="Arial" w:hAnsi="Arial" w:cs="Arial"/>
                <w:sz w:val="20"/>
                <w:szCs w:val="20"/>
                <w:lang w:val="uk-UA" w:eastAsia="uk-UA"/>
              </w:rPr>
              <w:t xml:space="preserve">Впровадження високотехнологічних та енергоефективних технологій </w:t>
            </w:r>
          </w:p>
          <w:p w:rsidR="008608CB" w:rsidRPr="00D74F4F" w:rsidRDefault="008608CB" w:rsidP="00F90C58">
            <w:pPr>
              <w:numPr>
                <w:ilvl w:val="0"/>
                <w:numId w:val="17"/>
              </w:numPr>
              <w:tabs>
                <w:tab w:val="clear" w:pos="501"/>
              </w:tabs>
              <w:spacing w:line="192" w:lineRule="auto"/>
              <w:ind w:hanging="462"/>
              <w:rPr>
                <w:rFonts w:ascii="Arial" w:hAnsi="Arial" w:cs="Arial"/>
                <w:sz w:val="20"/>
                <w:szCs w:val="20"/>
                <w:lang w:val="uk-UA" w:eastAsia="uk-UA"/>
              </w:rPr>
            </w:pPr>
            <w:r w:rsidRPr="00D74F4F">
              <w:rPr>
                <w:rFonts w:ascii="Arial" w:hAnsi="Arial" w:cs="Arial"/>
                <w:sz w:val="20"/>
                <w:szCs w:val="20"/>
                <w:lang w:val="uk-UA" w:eastAsia="uk-UA"/>
              </w:rPr>
              <w:t xml:space="preserve">Організація </w:t>
            </w:r>
            <w:r w:rsidRPr="00D74F4F">
              <w:rPr>
                <w:rFonts w:ascii="Arial" w:hAnsi="Arial" w:cs="Arial"/>
                <w:b/>
                <w:bCs/>
                <w:sz w:val="20"/>
                <w:szCs w:val="20"/>
                <w:lang w:val="uk-UA" w:eastAsia="uk-UA"/>
              </w:rPr>
              <w:t>сучасної системи моніторингу</w:t>
            </w:r>
            <w:r w:rsidRPr="00D74F4F">
              <w:rPr>
                <w:rFonts w:ascii="Arial" w:hAnsi="Arial" w:cs="Arial"/>
                <w:sz w:val="20"/>
                <w:szCs w:val="20"/>
                <w:lang w:val="uk-UA" w:eastAsia="uk-UA"/>
              </w:rPr>
              <w:t xml:space="preserve"> довкілля;</w:t>
            </w:r>
          </w:p>
          <w:p w:rsidR="008608CB" w:rsidRPr="00D74F4F" w:rsidRDefault="008608CB" w:rsidP="00F90C58">
            <w:pPr>
              <w:numPr>
                <w:ilvl w:val="0"/>
                <w:numId w:val="17"/>
              </w:numPr>
              <w:tabs>
                <w:tab w:val="clear" w:pos="501"/>
              </w:tabs>
              <w:spacing w:line="192" w:lineRule="auto"/>
              <w:ind w:hanging="462"/>
              <w:rPr>
                <w:rFonts w:ascii="Arial" w:hAnsi="Arial" w:cs="Arial"/>
                <w:sz w:val="20"/>
                <w:szCs w:val="20"/>
                <w:lang w:val="uk-UA" w:eastAsia="uk-UA"/>
              </w:rPr>
            </w:pPr>
            <w:r w:rsidRPr="00D74F4F">
              <w:rPr>
                <w:rFonts w:ascii="Arial" w:hAnsi="Arial" w:cs="Arial"/>
                <w:sz w:val="20"/>
                <w:szCs w:val="20"/>
                <w:lang w:val="uk-UA" w:eastAsia="uk-UA"/>
              </w:rPr>
              <w:t xml:space="preserve">Фінансування  розробки </w:t>
            </w:r>
            <w:r w:rsidRPr="00D74F4F">
              <w:rPr>
                <w:rFonts w:ascii="Arial" w:hAnsi="Arial" w:cs="Arial"/>
                <w:b/>
                <w:bCs/>
                <w:sz w:val="20"/>
                <w:szCs w:val="20"/>
                <w:lang w:val="uk-UA" w:eastAsia="uk-UA"/>
              </w:rPr>
              <w:t>Комплексного плану просторового розвитку;</w:t>
            </w:r>
          </w:p>
          <w:p w:rsidR="008608CB" w:rsidRPr="00D74F4F" w:rsidRDefault="008608CB" w:rsidP="00F90C58">
            <w:pPr>
              <w:numPr>
                <w:ilvl w:val="0"/>
                <w:numId w:val="17"/>
              </w:numPr>
              <w:tabs>
                <w:tab w:val="clear" w:pos="501"/>
              </w:tabs>
              <w:spacing w:line="192" w:lineRule="auto"/>
              <w:ind w:hanging="462"/>
              <w:textAlignment w:val="baseline"/>
              <w:rPr>
                <w:rFonts w:ascii="Arial" w:hAnsi="Arial" w:cs="Arial"/>
                <w:sz w:val="20"/>
                <w:szCs w:val="20"/>
                <w:lang w:val="uk-UA" w:eastAsia="uk-UA"/>
              </w:rPr>
            </w:pPr>
            <w:r w:rsidRPr="00D74F4F">
              <w:rPr>
                <w:rFonts w:ascii="Arial" w:hAnsi="Arial" w:cs="Arial"/>
                <w:sz w:val="20"/>
                <w:szCs w:val="20"/>
                <w:lang w:val="uk-UA" w:eastAsia="uk-UA"/>
              </w:rPr>
              <w:t xml:space="preserve">Залучення </w:t>
            </w:r>
            <w:r w:rsidRPr="00D74F4F">
              <w:rPr>
                <w:rFonts w:ascii="Arial" w:hAnsi="Arial" w:cs="Arial"/>
                <w:b/>
                <w:bCs/>
                <w:sz w:val="20"/>
                <w:szCs w:val="20"/>
                <w:lang w:val="uk-UA" w:eastAsia="uk-UA"/>
              </w:rPr>
              <w:t>коштів міжнародних грантових та донорських програм</w:t>
            </w:r>
            <w:r w:rsidRPr="00D74F4F">
              <w:rPr>
                <w:rFonts w:ascii="Arial" w:hAnsi="Arial" w:cs="Arial"/>
                <w:sz w:val="20"/>
                <w:szCs w:val="20"/>
                <w:lang w:val="uk-UA" w:eastAsia="uk-UA"/>
              </w:rPr>
              <w:t>, державних програм на фінансування проєктів соціальної, транспортної , житлово-комунальної  інфраструктури.</w:t>
            </w:r>
          </w:p>
          <w:p w:rsidR="008608CB" w:rsidRPr="00D74F4F" w:rsidRDefault="008608CB" w:rsidP="00F90C58">
            <w:pPr>
              <w:numPr>
                <w:ilvl w:val="0"/>
                <w:numId w:val="17"/>
              </w:numPr>
              <w:tabs>
                <w:tab w:val="clear" w:pos="501"/>
              </w:tabs>
              <w:spacing w:line="192" w:lineRule="auto"/>
              <w:ind w:hanging="462"/>
              <w:rPr>
                <w:rFonts w:ascii="Arial" w:hAnsi="Arial" w:cs="Arial"/>
                <w:sz w:val="20"/>
                <w:szCs w:val="20"/>
                <w:lang w:val="uk-UA" w:eastAsia="uk-UA"/>
              </w:rPr>
            </w:pPr>
            <w:r w:rsidRPr="00D74F4F">
              <w:rPr>
                <w:rFonts w:ascii="Arial" w:hAnsi="Arial" w:cs="Arial"/>
                <w:sz w:val="20"/>
                <w:szCs w:val="20"/>
                <w:lang w:val="uk-UA" w:eastAsia="uk-UA"/>
              </w:rPr>
              <w:t xml:space="preserve">Прийняття державної, регіональної програми </w:t>
            </w:r>
            <w:r w:rsidRPr="00D74F4F">
              <w:rPr>
                <w:rFonts w:ascii="Arial" w:hAnsi="Arial" w:cs="Arial"/>
                <w:b/>
                <w:bCs/>
                <w:sz w:val="20"/>
                <w:szCs w:val="20"/>
                <w:lang w:val="uk-UA" w:eastAsia="uk-UA"/>
              </w:rPr>
              <w:t>меліорації земель</w:t>
            </w:r>
            <w:r w:rsidRPr="00D74F4F">
              <w:rPr>
                <w:rFonts w:ascii="Arial" w:hAnsi="Arial" w:cs="Arial"/>
                <w:sz w:val="20"/>
                <w:szCs w:val="20"/>
                <w:lang w:val="uk-UA" w:eastAsia="uk-UA"/>
              </w:rPr>
              <w:t>.</w:t>
            </w:r>
          </w:p>
          <w:p w:rsidR="008608CB" w:rsidRPr="00D74F4F" w:rsidRDefault="008608CB" w:rsidP="00F90C58">
            <w:pPr>
              <w:numPr>
                <w:ilvl w:val="0"/>
                <w:numId w:val="17"/>
              </w:numPr>
              <w:spacing w:line="192" w:lineRule="auto"/>
              <w:rPr>
                <w:rFonts w:ascii="Arial" w:hAnsi="Arial" w:cs="Arial"/>
                <w:sz w:val="20"/>
                <w:szCs w:val="20"/>
                <w:lang w:val="uk-UA" w:eastAsia="uk-UA"/>
              </w:rPr>
            </w:pPr>
            <w:r w:rsidRPr="00D74F4F">
              <w:rPr>
                <w:rFonts w:ascii="Arial" w:hAnsi="Arial" w:cs="Arial"/>
                <w:sz w:val="20"/>
                <w:szCs w:val="20"/>
                <w:lang w:val="uk-UA" w:eastAsia="uk-UA"/>
              </w:rPr>
              <w:t xml:space="preserve">Підтримка розвитку закладів </w:t>
            </w:r>
            <w:r w:rsidRPr="00D74F4F">
              <w:rPr>
                <w:rFonts w:ascii="Arial" w:hAnsi="Arial" w:cs="Arial"/>
                <w:b/>
                <w:bCs/>
                <w:sz w:val="20"/>
                <w:szCs w:val="20"/>
                <w:lang w:val="uk-UA" w:eastAsia="uk-UA"/>
              </w:rPr>
              <w:t>охорони здоров’я</w:t>
            </w:r>
          </w:p>
          <w:p w:rsidR="008608CB" w:rsidRPr="00D74F4F" w:rsidRDefault="008608CB" w:rsidP="00F90C58">
            <w:pPr>
              <w:spacing w:line="192" w:lineRule="auto"/>
              <w:ind w:firstLine="0"/>
              <w:rPr>
                <w:lang w:val="ru-RU"/>
              </w:rPr>
            </w:pPr>
          </w:p>
        </w:tc>
        <w:tc>
          <w:tcPr>
            <w:tcW w:w="5387" w:type="dxa"/>
            <w:tcBorders>
              <w:top w:val="single" w:sz="6" w:space="0" w:color="78C0D4"/>
              <w:left w:val="single" w:sz="6" w:space="0" w:color="78C0D4"/>
              <w:bottom w:val="single" w:sz="6" w:space="0" w:color="78C0D4"/>
              <w:right w:val="single" w:sz="6" w:space="0" w:color="78C0D4"/>
            </w:tcBorders>
            <w:shd w:val="clear" w:color="auto" w:fill="FFFFFF"/>
          </w:tcPr>
          <w:p w:rsidR="008608CB" w:rsidRPr="00D74F4F" w:rsidRDefault="008608CB" w:rsidP="00F90C58">
            <w:pPr>
              <w:numPr>
                <w:ilvl w:val="0"/>
                <w:numId w:val="18"/>
              </w:numPr>
              <w:spacing w:line="192" w:lineRule="auto"/>
              <w:rPr>
                <w:rFonts w:ascii="Arial" w:hAnsi="Arial" w:cs="Arial"/>
                <w:sz w:val="20"/>
                <w:szCs w:val="20"/>
                <w:lang w:val="uk-UA" w:eastAsia="uk-UA"/>
              </w:rPr>
            </w:pPr>
            <w:r w:rsidRPr="00D74F4F">
              <w:rPr>
                <w:rFonts w:ascii="Arial" w:hAnsi="Arial" w:cs="Arial"/>
                <w:sz w:val="20"/>
                <w:szCs w:val="20"/>
                <w:lang w:val="uk-UA" w:eastAsia="uk-UA"/>
              </w:rPr>
              <w:t xml:space="preserve">Погіршення демографічної ситуації через </w:t>
            </w:r>
            <w:r w:rsidRPr="00D74F4F">
              <w:rPr>
                <w:rFonts w:ascii="Arial" w:hAnsi="Arial" w:cs="Arial"/>
                <w:b/>
                <w:bCs/>
                <w:sz w:val="20"/>
                <w:szCs w:val="20"/>
                <w:lang w:val="uk-UA" w:eastAsia="uk-UA"/>
              </w:rPr>
              <w:t>високу смертність та низьку народжуваність</w:t>
            </w:r>
            <w:r w:rsidRPr="00D74F4F">
              <w:rPr>
                <w:rFonts w:ascii="Arial" w:hAnsi="Arial" w:cs="Arial"/>
                <w:sz w:val="20"/>
                <w:szCs w:val="20"/>
                <w:lang w:val="uk-UA" w:eastAsia="uk-UA"/>
              </w:rPr>
              <w:t xml:space="preserve"> в умовах війни</w:t>
            </w:r>
          </w:p>
          <w:p w:rsidR="008608CB" w:rsidRPr="00D74F4F" w:rsidRDefault="008608CB" w:rsidP="00F90C58">
            <w:pPr>
              <w:numPr>
                <w:ilvl w:val="0"/>
                <w:numId w:val="18"/>
              </w:numPr>
              <w:spacing w:line="192" w:lineRule="auto"/>
              <w:rPr>
                <w:rFonts w:ascii="Arial" w:hAnsi="Arial" w:cs="Arial"/>
                <w:sz w:val="20"/>
                <w:szCs w:val="20"/>
                <w:lang w:val="uk-UA" w:eastAsia="uk-UA"/>
              </w:rPr>
            </w:pPr>
            <w:r w:rsidRPr="00D74F4F">
              <w:rPr>
                <w:rFonts w:ascii="Arial" w:hAnsi="Arial" w:cs="Arial"/>
                <w:sz w:val="20"/>
                <w:szCs w:val="20"/>
                <w:lang w:val="uk-UA" w:eastAsia="uk-UA"/>
              </w:rPr>
              <w:t xml:space="preserve">Зростання кількості </w:t>
            </w:r>
            <w:r w:rsidRPr="00D74F4F">
              <w:rPr>
                <w:rFonts w:ascii="Arial" w:hAnsi="Arial" w:cs="Arial"/>
                <w:b/>
                <w:bCs/>
                <w:sz w:val="20"/>
                <w:szCs w:val="20"/>
                <w:lang w:val="uk-UA" w:eastAsia="uk-UA"/>
              </w:rPr>
              <w:t>аварійних ситуацій</w:t>
            </w:r>
            <w:r w:rsidRPr="00D74F4F">
              <w:rPr>
                <w:rFonts w:ascii="Arial" w:hAnsi="Arial" w:cs="Arial"/>
                <w:sz w:val="20"/>
                <w:szCs w:val="20"/>
                <w:lang w:val="uk-UA" w:eastAsia="uk-UA"/>
              </w:rPr>
              <w:t xml:space="preserve"> через зношеність комунальної інфраструктури; </w:t>
            </w:r>
          </w:p>
          <w:p w:rsidR="008608CB" w:rsidRPr="00D74F4F" w:rsidRDefault="008608CB" w:rsidP="00F90C58">
            <w:pPr>
              <w:numPr>
                <w:ilvl w:val="0"/>
                <w:numId w:val="18"/>
              </w:numPr>
              <w:spacing w:line="192" w:lineRule="auto"/>
              <w:rPr>
                <w:rFonts w:ascii="Arial" w:hAnsi="Arial" w:cs="Arial"/>
                <w:sz w:val="20"/>
                <w:szCs w:val="20"/>
                <w:lang w:val="uk-UA" w:eastAsia="uk-UA"/>
              </w:rPr>
            </w:pPr>
            <w:r w:rsidRPr="00D74F4F">
              <w:rPr>
                <w:rFonts w:ascii="Arial" w:hAnsi="Arial" w:cs="Arial"/>
                <w:sz w:val="20"/>
                <w:szCs w:val="20"/>
                <w:lang w:val="uk-UA" w:eastAsia="uk-UA"/>
              </w:rPr>
              <w:t xml:space="preserve">Зростання рівня </w:t>
            </w:r>
            <w:r w:rsidRPr="00D74F4F">
              <w:rPr>
                <w:rFonts w:ascii="Arial" w:hAnsi="Arial" w:cs="Arial"/>
                <w:b/>
                <w:bCs/>
                <w:sz w:val="20"/>
                <w:szCs w:val="20"/>
                <w:lang w:val="uk-UA" w:eastAsia="uk-UA"/>
              </w:rPr>
              <w:t xml:space="preserve">забруднення водних об’єктів </w:t>
            </w:r>
            <w:r w:rsidRPr="00D74F4F">
              <w:rPr>
                <w:rFonts w:ascii="Arial" w:hAnsi="Arial" w:cs="Arial"/>
                <w:sz w:val="20"/>
                <w:szCs w:val="20"/>
                <w:lang w:val="uk-UA" w:eastAsia="uk-UA"/>
              </w:rPr>
              <w:t>внаслідок неефективної системи очищення стічних вод;</w:t>
            </w:r>
          </w:p>
          <w:p w:rsidR="008608CB" w:rsidRPr="00D74F4F" w:rsidRDefault="008608CB" w:rsidP="00F90C58">
            <w:pPr>
              <w:numPr>
                <w:ilvl w:val="0"/>
                <w:numId w:val="18"/>
              </w:numPr>
              <w:spacing w:line="192" w:lineRule="auto"/>
              <w:rPr>
                <w:rFonts w:ascii="Arial" w:hAnsi="Arial" w:cs="Arial"/>
                <w:sz w:val="20"/>
                <w:szCs w:val="20"/>
                <w:lang w:val="uk-UA" w:eastAsia="uk-UA"/>
              </w:rPr>
            </w:pPr>
            <w:r w:rsidRPr="00D74F4F">
              <w:rPr>
                <w:rFonts w:ascii="Arial" w:hAnsi="Arial" w:cs="Arial"/>
                <w:b/>
                <w:bCs/>
                <w:sz w:val="20"/>
                <w:szCs w:val="20"/>
                <w:lang w:val="uk-UA" w:eastAsia="uk-UA"/>
              </w:rPr>
              <w:t>Природні катаклізми та техногенні аварії</w:t>
            </w:r>
            <w:r w:rsidRPr="00D74F4F">
              <w:rPr>
                <w:rFonts w:ascii="Arial" w:hAnsi="Arial" w:cs="Arial"/>
                <w:sz w:val="20"/>
                <w:szCs w:val="20"/>
                <w:lang w:val="uk-UA" w:eastAsia="uk-UA"/>
              </w:rPr>
              <w:t>;</w:t>
            </w:r>
          </w:p>
          <w:p w:rsidR="008608CB" w:rsidRPr="00D74F4F" w:rsidRDefault="008608CB" w:rsidP="00F90C58">
            <w:pPr>
              <w:numPr>
                <w:ilvl w:val="0"/>
                <w:numId w:val="18"/>
              </w:numPr>
              <w:spacing w:line="192" w:lineRule="auto"/>
              <w:rPr>
                <w:rFonts w:ascii="Arial" w:hAnsi="Arial" w:cs="Arial"/>
                <w:sz w:val="20"/>
                <w:szCs w:val="20"/>
                <w:lang w:val="uk-UA" w:eastAsia="uk-UA"/>
              </w:rPr>
            </w:pPr>
            <w:r w:rsidRPr="00D74F4F">
              <w:rPr>
                <w:rFonts w:ascii="Arial" w:hAnsi="Arial" w:cs="Arial"/>
                <w:b/>
                <w:bCs/>
                <w:sz w:val="20"/>
                <w:szCs w:val="20"/>
                <w:lang w:val="uk-UA" w:eastAsia="uk-UA"/>
              </w:rPr>
              <w:t>Поширення небезпечних адвентивних інвазійних рослин</w:t>
            </w:r>
            <w:r w:rsidRPr="00D74F4F">
              <w:rPr>
                <w:rFonts w:ascii="Arial" w:hAnsi="Arial" w:cs="Arial"/>
                <w:sz w:val="20"/>
                <w:szCs w:val="20"/>
                <w:lang w:val="uk-UA" w:eastAsia="uk-UA"/>
              </w:rPr>
              <w:t>, ураження дерев хворобами, шкідниками, перестійний вік значної кількості насаджень</w:t>
            </w:r>
          </w:p>
          <w:p w:rsidR="008608CB" w:rsidRPr="00D74F4F" w:rsidRDefault="008608CB" w:rsidP="00F90C58">
            <w:pPr>
              <w:numPr>
                <w:ilvl w:val="0"/>
                <w:numId w:val="18"/>
              </w:numPr>
              <w:spacing w:line="192" w:lineRule="auto"/>
              <w:rPr>
                <w:rFonts w:ascii="Arial" w:hAnsi="Arial" w:cs="Arial"/>
                <w:sz w:val="20"/>
                <w:szCs w:val="20"/>
                <w:lang w:val="uk-UA" w:eastAsia="uk-UA"/>
              </w:rPr>
            </w:pPr>
            <w:r w:rsidRPr="00D74F4F">
              <w:rPr>
                <w:rFonts w:ascii="Arial" w:hAnsi="Arial" w:cs="Arial"/>
                <w:sz w:val="20"/>
                <w:szCs w:val="20"/>
                <w:lang w:val="uk-UA" w:eastAsia="uk-UA"/>
              </w:rPr>
              <w:t xml:space="preserve">Зростання </w:t>
            </w:r>
            <w:r w:rsidRPr="00D74F4F">
              <w:rPr>
                <w:rFonts w:ascii="Arial" w:hAnsi="Arial" w:cs="Arial"/>
                <w:b/>
                <w:bCs/>
                <w:sz w:val="20"/>
                <w:szCs w:val="20"/>
                <w:lang w:val="uk-UA" w:eastAsia="uk-UA"/>
              </w:rPr>
              <w:t>рівня захворюваності населення</w:t>
            </w:r>
            <w:r w:rsidRPr="00D74F4F">
              <w:rPr>
                <w:rFonts w:ascii="Arial" w:hAnsi="Arial" w:cs="Arial"/>
                <w:sz w:val="20"/>
                <w:szCs w:val="20"/>
                <w:lang w:val="uk-UA" w:eastAsia="uk-UA"/>
              </w:rPr>
              <w:t xml:space="preserve"> громади внаслідок забруднення довкілля</w:t>
            </w:r>
          </w:p>
        </w:tc>
      </w:tr>
    </w:tbl>
    <w:p w:rsidR="008608CB" w:rsidRPr="00E83BF9" w:rsidRDefault="008608CB" w:rsidP="000F5B8F">
      <w:pPr>
        <w:tabs>
          <w:tab w:val="left" w:pos="1276"/>
        </w:tabs>
        <w:spacing w:line="216" w:lineRule="auto"/>
        <w:ind w:firstLine="0"/>
        <w:rPr>
          <w:lang w:val="uk-UA"/>
        </w:rPr>
      </w:pPr>
    </w:p>
    <w:p w:rsidR="008608CB" w:rsidRDefault="008608CB" w:rsidP="00F753DE">
      <w:pPr>
        <w:ind w:firstLine="0"/>
        <w:rPr>
          <w:rFonts w:ascii="Arial" w:hAnsi="Arial" w:cs="Arial"/>
          <w:b/>
          <w:bCs/>
          <w:sz w:val="22"/>
          <w:szCs w:val="22"/>
          <w:lang w:val="uk-UA"/>
        </w:rPr>
      </w:pPr>
      <w:r w:rsidRPr="00A5179B">
        <w:rPr>
          <w:lang w:val="uk-UA"/>
        </w:rPr>
        <w:br w:type="page"/>
      </w:r>
      <w:bookmarkStart w:id="335" w:name="_Toc143859617"/>
      <w:r w:rsidRPr="00A5179B">
        <w:rPr>
          <w:b/>
          <w:bCs/>
          <w:sz w:val="28"/>
          <w:szCs w:val="28"/>
          <w:lang w:val="uk-UA"/>
        </w:rPr>
        <w:t xml:space="preserve">5. </w:t>
      </w:r>
      <w:r w:rsidRPr="00E83BF9">
        <w:rPr>
          <w:rFonts w:ascii="Arial" w:hAnsi="Arial" w:cs="Arial"/>
          <w:b/>
          <w:bCs/>
          <w:sz w:val="22"/>
          <w:szCs w:val="22"/>
          <w:lang w:val="uk-UA"/>
        </w:rPr>
        <w:t>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w:t>
      </w:r>
      <w:r>
        <w:rPr>
          <w:rFonts w:ascii="Arial" w:hAnsi="Arial" w:cs="Arial"/>
          <w:b/>
          <w:bCs/>
          <w:sz w:val="22"/>
          <w:szCs w:val="22"/>
          <w:lang w:val="uk-UA"/>
        </w:rPr>
        <w:t xml:space="preserve"> СТРАТЕГІЇ</w:t>
      </w:r>
      <w:r w:rsidRPr="00E83BF9">
        <w:rPr>
          <w:rFonts w:ascii="Arial" w:hAnsi="Arial" w:cs="Arial"/>
          <w:b/>
          <w:bCs/>
          <w:sz w:val="22"/>
          <w:szCs w:val="22"/>
          <w:lang w:val="uk-UA"/>
        </w:rPr>
        <w:t xml:space="preserve">, А ТАКОЖ ШЛЯХИ ВРАХУВАННЯ ТАКИХ ЗОБОВ’ЯЗАНЬ ПІД ЧАС </w:t>
      </w:r>
      <w:r>
        <w:rPr>
          <w:rFonts w:ascii="Arial" w:hAnsi="Arial" w:cs="Arial"/>
          <w:b/>
          <w:bCs/>
          <w:sz w:val="22"/>
          <w:szCs w:val="22"/>
          <w:lang w:val="uk-UA"/>
        </w:rPr>
        <w:t xml:space="preserve">ЇЇ </w:t>
      </w:r>
      <w:r w:rsidRPr="00E83BF9">
        <w:rPr>
          <w:rFonts w:ascii="Arial" w:hAnsi="Arial" w:cs="Arial"/>
          <w:b/>
          <w:bCs/>
          <w:sz w:val="22"/>
          <w:szCs w:val="22"/>
          <w:lang w:val="uk-UA"/>
        </w:rPr>
        <w:t>ПІДГОТОВКИ</w:t>
      </w:r>
      <w:bookmarkEnd w:id="335"/>
      <w:r w:rsidRPr="00E83BF9">
        <w:rPr>
          <w:rFonts w:ascii="Arial" w:hAnsi="Arial" w:cs="Arial"/>
          <w:b/>
          <w:bCs/>
          <w:sz w:val="22"/>
          <w:szCs w:val="22"/>
          <w:lang w:val="uk-UA"/>
        </w:rPr>
        <w:t xml:space="preserve"> </w:t>
      </w:r>
    </w:p>
    <w:p w:rsidR="008608CB" w:rsidRPr="00F90C58" w:rsidRDefault="008608CB" w:rsidP="00F753DE">
      <w:pPr>
        <w:ind w:firstLine="0"/>
        <w:rPr>
          <w:lang w:val="uk-UA"/>
        </w:rPr>
      </w:pPr>
    </w:p>
    <w:p w:rsidR="008608CB" w:rsidRPr="00F753DE" w:rsidRDefault="008608CB"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Відповідно до нормативно-правової бази України, зокрема закону України «Про охорону навколишнього природного середовища», документ державного планування повинен враховувати низку зобов’язань:</w:t>
      </w:r>
    </w:p>
    <w:p w:rsidR="008608CB" w:rsidRPr="00F753DE" w:rsidRDefault="008608CB"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пріоритетність вимог екологічної безпеки, обов’язковість додержання екологічних стандартів, нормативів та лімітів використання природних ресурсів;</w:t>
      </w:r>
    </w:p>
    <w:p w:rsidR="008608CB" w:rsidRPr="00F753DE" w:rsidRDefault="008608CB"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виконання ряду заходів, що гарантують екологічну безпеку середовища для життя і здоров’я людей, а також запобіжний характер заходів щодо охорони навколишнього природного середовища;</w:t>
      </w:r>
    </w:p>
    <w:p w:rsidR="008608CB" w:rsidRPr="00F753DE" w:rsidRDefault="008608CB"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проектне спрямування на збереження просторової та видової різноманітності та цілісності природних об'єктів і комплексів;</w:t>
      </w:r>
    </w:p>
    <w:p w:rsidR="008608CB" w:rsidRPr="00F753DE" w:rsidRDefault="008608CB"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узгодження екологічних, економічних та соціальних інтересів суспільства на основі поєднання міждисциплінарних знань екологічних, соціальних, природничих і технічних наук та прогнозування стану навколишнього природного середовища;</w:t>
      </w:r>
    </w:p>
    <w:p w:rsidR="008608CB" w:rsidRPr="00F753DE" w:rsidRDefault="008608CB"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використання отриманих висновків моніторингу та комплексу охоронних заходів об'єкта для виконання можливостей факторів позитивного впливу на охорону довкілля;</w:t>
      </w:r>
    </w:p>
    <w:p w:rsidR="008608CB" w:rsidRPr="00F753DE" w:rsidRDefault="008608CB"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забезпечення загальної доступності матеріалів детального плану території та самого звіту СЕО відповідно до вимог Закону України «Про доступ до публічної інформації»;</w:t>
      </w:r>
    </w:p>
    <w:p w:rsidR="008608CB" w:rsidRPr="00F753DE" w:rsidRDefault="008608CB"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надання інформації щодо обґрунтованого нормування впливу планової діяльності на навколишнє природне середовище;</w:t>
      </w:r>
    </w:p>
    <w:p w:rsidR="008608CB" w:rsidRPr="00F753DE" w:rsidRDefault="008608CB"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 xml:space="preserve">оцінка ступеню антропогенної зміни територій, сукупної дії факторів, що негативно впливають на екологічну ситуацію. </w:t>
      </w:r>
    </w:p>
    <w:p w:rsidR="008608CB" w:rsidRPr="00F753DE" w:rsidRDefault="008608CB"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 xml:space="preserve">Основні зобов’язання у сфері охорони довкілля стосуються заходів щодо охорони земельних ресурсів, лісів, повітряного, водного та ґрунтового середовища. Комплексні заходи з охорони довкілля ґрунтуються на пропозиціях схем і проектів районного проектування та відповідних розділів прогнозів економічного та соціального розвитку підприємств, схем генеральних планів території. </w:t>
      </w:r>
    </w:p>
    <w:p w:rsidR="008608CB" w:rsidRPr="00F753DE" w:rsidRDefault="008608CB"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Основні принципи екологічного захисту навколишнього середовища передбачають:</w:t>
      </w:r>
    </w:p>
    <w:p w:rsidR="008608CB" w:rsidRPr="00F753DE" w:rsidRDefault="008608CB"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дотримання нормативів гранично допустимих рівнів екологічного навантаження на природне середовище та санітарних нормативів;</w:t>
      </w:r>
    </w:p>
    <w:p w:rsidR="008608CB" w:rsidRPr="00F753DE" w:rsidRDefault="008608CB"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виділення природно-заповідних, ландшафтних, курортно-рекреаційних, історико-культурних зон з відповідним режимом їх охорони;</w:t>
      </w:r>
    </w:p>
    <w:p w:rsidR="008608CB" w:rsidRPr="00F753DE" w:rsidRDefault="008608CB"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збереження та раціональне використання цінних природних ресурсів;</w:t>
      </w:r>
    </w:p>
    <w:p w:rsidR="008608CB" w:rsidRPr="00F753DE" w:rsidRDefault="008608CB"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встановлення санітарно-захисних зон для охорони водойм, джерел водопостачання і мінеральних вод тощо.</w:t>
      </w:r>
    </w:p>
    <w:p w:rsidR="008608CB" w:rsidRPr="00F753DE" w:rsidRDefault="008608CB"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Зобов’язання у сфері охорони довкілля, у тому числі пов’язані із запобіганням негативному впливу на здоров’я населення, встановлені на державному та місцевому рівнях та пов’язані з дотриманням низки нормативно-правових документів, зокрема:</w:t>
      </w:r>
    </w:p>
    <w:p w:rsidR="008608CB" w:rsidRPr="00F753DE" w:rsidRDefault="008608CB" w:rsidP="00F753DE">
      <w:pPr>
        <w:tabs>
          <w:tab w:val="left" w:pos="1276"/>
        </w:tabs>
        <w:spacing w:after="120" w:line="240" w:lineRule="auto"/>
        <w:rPr>
          <w:rFonts w:ascii="Arial" w:hAnsi="Arial" w:cs="Arial"/>
          <w:sz w:val="22"/>
          <w:szCs w:val="22"/>
          <w:lang w:val="uk-UA"/>
        </w:rPr>
      </w:pPr>
      <w:r w:rsidRPr="00F753DE">
        <w:rPr>
          <w:rFonts w:ascii="Arial" w:hAnsi="Arial" w:cs="Arial"/>
          <w:sz w:val="22"/>
          <w:szCs w:val="22"/>
          <w:lang w:val="uk-UA"/>
        </w:rPr>
        <w:t>1.</w:t>
      </w:r>
      <w:r w:rsidRPr="00F753DE">
        <w:rPr>
          <w:rFonts w:ascii="Arial" w:hAnsi="Arial" w:cs="Arial"/>
          <w:sz w:val="22"/>
          <w:szCs w:val="22"/>
          <w:lang w:val="uk-UA"/>
        </w:rPr>
        <w:tab/>
        <w:t>Державної стратегії регіонального розвитку на 2021-2027 роки, затвердженої Постановою Кабінету Міністрів України від 05 серпня 2020 року № 695.</w:t>
      </w:r>
    </w:p>
    <w:p w:rsidR="008608CB" w:rsidRPr="00F753DE" w:rsidRDefault="008608CB" w:rsidP="00F753DE">
      <w:pPr>
        <w:tabs>
          <w:tab w:val="left" w:pos="1276"/>
        </w:tabs>
        <w:spacing w:after="120" w:line="240" w:lineRule="auto"/>
        <w:rPr>
          <w:rFonts w:ascii="Arial" w:hAnsi="Arial" w:cs="Arial"/>
          <w:sz w:val="22"/>
          <w:szCs w:val="22"/>
          <w:lang w:val="uk-UA"/>
        </w:rPr>
      </w:pPr>
      <w:r w:rsidRPr="00F753DE">
        <w:rPr>
          <w:rFonts w:ascii="Arial" w:hAnsi="Arial" w:cs="Arial"/>
          <w:sz w:val="22"/>
          <w:szCs w:val="22"/>
          <w:lang w:val="uk-UA"/>
        </w:rPr>
        <w:t>2.</w:t>
      </w:r>
      <w:r w:rsidRPr="00F753DE">
        <w:rPr>
          <w:rFonts w:ascii="Arial" w:hAnsi="Arial" w:cs="Arial"/>
          <w:sz w:val="22"/>
          <w:szCs w:val="22"/>
          <w:lang w:val="uk-UA"/>
        </w:rPr>
        <w:tab/>
        <w:t>Стратегії сталого розвитку «Україна – 2030», схваленої Указом Президента України від 30 вересня 2019 року № 722/2019.</w:t>
      </w:r>
    </w:p>
    <w:p w:rsidR="008608CB" w:rsidRPr="000F5B8F" w:rsidRDefault="008608CB" w:rsidP="00144A28">
      <w:pPr>
        <w:tabs>
          <w:tab w:val="left" w:pos="1276"/>
        </w:tabs>
        <w:rPr>
          <w:rFonts w:ascii="Arial" w:hAnsi="Arial" w:cs="Arial"/>
          <w:sz w:val="22"/>
          <w:szCs w:val="22"/>
          <w:lang w:val="uk-UA"/>
        </w:rPr>
      </w:pPr>
      <w:r w:rsidRPr="00F753DE">
        <w:rPr>
          <w:rFonts w:ascii="Arial" w:hAnsi="Arial" w:cs="Arial"/>
          <w:sz w:val="22"/>
          <w:szCs w:val="22"/>
          <w:lang w:val="uk-UA"/>
        </w:rPr>
        <w:t>3.</w:t>
      </w:r>
      <w:r w:rsidRPr="00144A28">
        <w:rPr>
          <w:rFonts w:ascii="Arial" w:hAnsi="Arial" w:cs="Arial"/>
          <w:sz w:val="22"/>
          <w:szCs w:val="22"/>
          <w:lang w:val="uk-UA"/>
        </w:rPr>
        <w:t xml:space="preserve"> </w:t>
      </w:r>
      <w:r w:rsidRPr="00DA0452">
        <w:rPr>
          <w:rFonts w:ascii="Arial" w:hAnsi="Arial" w:cs="Arial"/>
          <w:sz w:val="22"/>
          <w:szCs w:val="22"/>
          <w:lang w:val="uk-UA"/>
        </w:rPr>
        <w:t>.</w:t>
      </w:r>
      <w:r w:rsidRPr="00DA0452">
        <w:rPr>
          <w:rFonts w:ascii="Arial" w:hAnsi="Arial" w:cs="Arial"/>
          <w:b/>
          <w:sz w:val="22"/>
          <w:szCs w:val="22"/>
          <w:lang w:val="uk-UA"/>
        </w:rPr>
        <w:t xml:space="preserve"> </w:t>
      </w:r>
      <w:r w:rsidRPr="00DA0452">
        <w:rPr>
          <w:rFonts w:ascii="Arial" w:hAnsi="Arial" w:cs="Arial"/>
          <w:bCs/>
          <w:sz w:val="22"/>
          <w:szCs w:val="22"/>
          <w:lang w:val="uk-UA"/>
        </w:rPr>
        <w:t>Національний план дій з охорони навколишнього природного середовища на період до 2025 року</w:t>
      </w:r>
    </w:p>
    <w:p w:rsidR="008608CB" w:rsidRPr="000F5B8F" w:rsidRDefault="008608CB" w:rsidP="00144A28">
      <w:pPr>
        <w:tabs>
          <w:tab w:val="left" w:pos="1276"/>
        </w:tabs>
        <w:rPr>
          <w:rFonts w:ascii="Arial" w:hAnsi="Arial" w:cs="Arial"/>
          <w:sz w:val="22"/>
          <w:szCs w:val="22"/>
          <w:lang w:val="uk-UA"/>
        </w:rPr>
      </w:pPr>
      <w:r w:rsidRPr="000F5B8F">
        <w:rPr>
          <w:rFonts w:ascii="Arial" w:hAnsi="Arial" w:cs="Arial"/>
          <w:sz w:val="22"/>
          <w:szCs w:val="22"/>
          <w:lang w:val="uk-UA"/>
        </w:rPr>
        <w:t>3.</w:t>
      </w:r>
      <w:r w:rsidRPr="000F5B8F">
        <w:rPr>
          <w:rFonts w:ascii="Arial" w:hAnsi="Arial" w:cs="Arial"/>
          <w:sz w:val="22"/>
          <w:szCs w:val="22"/>
          <w:lang w:val="uk-UA"/>
        </w:rPr>
        <w:tab/>
        <w:t>Стратегія розвитку Волинської області на період до 2027 року</w:t>
      </w:r>
    </w:p>
    <w:p w:rsidR="008608CB" w:rsidRPr="000F5B8F" w:rsidRDefault="008608CB" w:rsidP="00144A28">
      <w:pPr>
        <w:tabs>
          <w:tab w:val="left" w:pos="1276"/>
        </w:tabs>
        <w:rPr>
          <w:rFonts w:ascii="Arial" w:hAnsi="Arial" w:cs="Arial"/>
          <w:sz w:val="22"/>
          <w:szCs w:val="22"/>
          <w:lang w:val="uk-UA"/>
        </w:rPr>
      </w:pPr>
      <w:r w:rsidRPr="000F5B8F">
        <w:rPr>
          <w:rFonts w:ascii="Arial" w:hAnsi="Arial" w:cs="Arial"/>
          <w:sz w:val="22"/>
          <w:szCs w:val="22"/>
          <w:lang w:val="uk-UA"/>
        </w:rPr>
        <w:t>4.</w:t>
      </w:r>
      <w:r w:rsidRPr="000F5B8F">
        <w:rPr>
          <w:rFonts w:ascii="Arial" w:hAnsi="Arial" w:cs="Arial"/>
          <w:sz w:val="22"/>
          <w:szCs w:val="22"/>
          <w:lang w:val="uk-UA"/>
        </w:rPr>
        <w:tab/>
      </w:r>
      <w:hyperlink r:id="rId57" w:history="1">
        <w:r w:rsidRPr="000F5B8F">
          <w:rPr>
            <w:rFonts w:ascii="Arial" w:hAnsi="Arial" w:cs="Arial"/>
            <w:sz w:val="22"/>
            <w:szCs w:val="22"/>
            <w:lang w:val="uk-UA"/>
          </w:rPr>
          <w:t>Регіональний план управління відходами у Волинській області до 2030 року</w:t>
        </w:r>
      </w:hyperlink>
    </w:p>
    <w:p w:rsidR="008608CB" w:rsidRDefault="008608CB" w:rsidP="00144A28">
      <w:pPr>
        <w:rPr>
          <w:rFonts w:ascii="Arial" w:hAnsi="Arial" w:cs="Arial"/>
          <w:sz w:val="22"/>
          <w:szCs w:val="22"/>
          <w:lang w:val="uk-UA"/>
        </w:rPr>
      </w:pPr>
      <w:r w:rsidRPr="000F5B8F">
        <w:rPr>
          <w:rFonts w:ascii="Arial" w:hAnsi="Arial" w:cs="Arial"/>
          <w:sz w:val="22"/>
          <w:szCs w:val="22"/>
          <w:lang w:val="uk-UA"/>
        </w:rPr>
        <w:t>5.</w:t>
      </w:r>
      <w:r w:rsidRPr="000F5B8F">
        <w:rPr>
          <w:sz w:val="44"/>
          <w:szCs w:val="44"/>
          <w:lang w:val="ru-RU"/>
        </w:rPr>
        <w:t xml:space="preserve"> </w:t>
      </w:r>
      <w:r w:rsidRPr="000F5B8F">
        <w:rPr>
          <w:rFonts w:ascii="Arial" w:hAnsi="Arial" w:cs="Arial"/>
          <w:sz w:val="22"/>
          <w:szCs w:val="22"/>
          <w:lang w:val="uk-UA"/>
        </w:rPr>
        <w:t>Регіональна екологічна програма «Екологія  2023 - 2026» (Волинська область)</w:t>
      </w:r>
      <w:r>
        <w:rPr>
          <w:rFonts w:ascii="Arial" w:hAnsi="Arial" w:cs="Arial"/>
          <w:sz w:val="22"/>
          <w:szCs w:val="22"/>
          <w:lang w:val="uk-UA"/>
        </w:rPr>
        <w:t xml:space="preserve"> та інші</w:t>
      </w:r>
    </w:p>
    <w:p w:rsidR="008608CB" w:rsidRPr="00F753DE" w:rsidRDefault="008608CB" w:rsidP="00F753DE">
      <w:pPr>
        <w:spacing w:after="120" w:line="240" w:lineRule="auto"/>
        <w:rPr>
          <w:rFonts w:ascii="Arial" w:hAnsi="Arial" w:cs="Arial"/>
          <w:b/>
          <w:bCs/>
          <w:sz w:val="22"/>
          <w:szCs w:val="22"/>
          <w:lang w:val="uk-UA"/>
        </w:rPr>
      </w:pPr>
      <w:r w:rsidRPr="00F753DE">
        <w:rPr>
          <w:rFonts w:ascii="Arial" w:hAnsi="Arial" w:cs="Arial"/>
          <w:b/>
          <w:bCs/>
          <w:sz w:val="22"/>
          <w:szCs w:val="22"/>
          <w:lang w:val="uk-UA"/>
        </w:rPr>
        <w:t>Основними міжнародними правовими документами щодо CEO є:</w:t>
      </w:r>
    </w:p>
    <w:p w:rsidR="008608CB" w:rsidRPr="00F753DE" w:rsidRDefault="008608CB"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1.</w:t>
      </w:r>
      <w:r w:rsidRPr="00F753DE">
        <w:rPr>
          <w:rFonts w:ascii="Arial" w:hAnsi="Arial" w:cs="Arial"/>
          <w:sz w:val="22"/>
          <w:szCs w:val="22"/>
          <w:lang w:val="uk-UA"/>
        </w:rPr>
        <w:tab/>
        <w:t>Протокол про стратегічну екологічну оцінку (Протокол про CEO) до Конвенції про оцінку впливу на навколишнє середовище у транскордонному контексті (Конвенція Еспо), ратифікований Верховною Радою України (№ 562-VIII від 01.07.2015).</w:t>
      </w:r>
    </w:p>
    <w:p w:rsidR="008608CB" w:rsidRPr="00F753DE" w:rsidRDefault="008608CB"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2.</w:t>
      </w:r>
      <w:r w:rsidRPr="00F753DE">
        <w:rPr>
          <w:rFonts w:ascii="Arial" w:hAnsi="Arial" w:cs="Arial"/>
          <w:sz w:val="22"/>
          <w:szCs w:val="22"/>
          <w:lang w:val="uk-UA"/>
        </w:rPr>
        <w:tab/>
        <w:t>Директива 2001/42/ЄС про оцінку впливу окремих планів і програм на навколишнє середовище, імплементація якої передбачена Угодою про асоціацію між Україною та ЄС. В Україні проведення CEO регламентується Законом України «Про стратегічну екологічну оцінку» від 20.03.2018 р. № 2354-VIII.</w:t>
      </w:r>
    </w:p>
    <w:p w:rsidR="008608CB" w:rsidRPr="00F753DE" w:rsidRDefault="008608CB"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Охорона та покращення навколишнього природного середовища забезпечується комплексом заходів, в основу яких покладена система державних законодавчих актів та регламентація планування, забудови і благоустрою населених пунктів.</w:t>
      </w:r>
    </w:p>
    <w:p w:rsidR="008608CB" w:rsidRPr="00F753DE" w:rsidRDefault="008608CB"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Законом України «Про стратегічну екологічну оцінку» від 20.03.2018 року №2354-VIII визначено основні аспекти стратегічної екологічної оцінки. Так, СЕО – це процедура визначення, опису та оцінювання наслідків виконання документів державного планування для довкілля, у тому числі для здоров’я населення, виправданих альтернатив, розроблення заходів із запобігання, зменшення та пом’якшення можливих негативних наслідків, яка включає визначення обсягу СЕО, складання звіту про СЕО, проведення громадського обговорення та консультацій, врахування у документі державного планування звіту про СЕО, результатів громадського обговорення та консультацій, інформування про затвердження документа державного планування.</w:t>
      </w:r>
    </w:p>
    <w:p w:rsidR="008608CB" w:rsidRPr="00A704BB" w:rsidRDefault="008608CB" w:rsidP="00F753DE">
      <w:pPr>
        <w:shd w:val="clear" w:color="auto" w:fill="FFFFFF"/>
        <w:spacing w:after="120"/>
        <w:rPr>
          <w:rFonts w:ascii="Arial" w:hAnsi="Arial" w:cs="Arial"/>
          <w:sz w:val="22"/>
          <w:szCs w:val="22"/>
          <w:lang w:val="ru-RU"/>
        </w:rPr>
      </w:pPr>
      <w:r w:rsidRPr="00A704BB">
        <w:rPr>
          <w:rFonts w:ascii="Arial" w:hAnsi="Arial" w:cs="Arial"/>
          <w:color w:val="000000"/>
          <w:sz w:val="22"/>
          <w:szCs w:val="22"/>
          <w:lang w:val="ru-RU"/>
        </w:rPr>
        <w:t xml:space="preserve">Зміни до </w:t>
      </w:r>
      <w:r w:rsidRPr="00A704BB">
        <w:rPr>
          <w:rFonts w:ascii="Arial" w:hAnsi="Arial" w:cs="Arial"/>
          <w:color w:val="000000"/>
          <w:sz w:val="22"/>
          <w:szCs w:val="22"/>
          <w:shd w:val="clear" w:color="auto" w:fill="FFFFFF"/>
          <w:lang w:val="ru-RU"/>
        </w:rPr>
        <w:t xml:space="preserve">процедури СЕО затверджено Законом України «Про внесення змін до деяких законів України щодо порядку здійснення стратегічної екологічної оцінки», який набрав чинності 19 травня 2023 року. Було створено  </w:t>
      </w:r>
      <w:r w:rsidRPr="00A704BB">
        <w:rPr>
          <w:rFonts w:ascii="Arial" w:hAnsi="Arial" w:cs="Arial"/>
          <w:color w:val="000000"/>
          <w:sz w:val="22"/>
          <w:szCs w:val="22"/>
          <w:lang w:val="ru-RU"/>
        </w:rPr>
        <w:t xml:space="preserve">Єдиний реєстр, куди вносяться документи державного планування. </w:t>
      </w:r>
      <w:r w:rsidRPr="00A704BB">
        <w:rPr>
          <w:rFonts w:ascii="Arial" w:hAnsi="Arial" w:cs="Arial"/>
          <w:color w:val="000000"/>
          <w:sz w:val="22"/>
          <w:szCs w:val="22"/>
          <w:shd w:val="clear" w:color="auto" w:fill="FFFFFF"/>
          <w:lang w:val="ru-RU"/>
        </w:rPr>
        <w:t>Постановою Кабінету Міністрів України від 2 травня 2023 р. затверджено «Порядок ведення Єдиного реєстру стратегічної екологічної оцінки».</w:t>
      </w:r>
      <w:r w:rsidRPr="00A704BB">
        <w:rPr>
          <w:rFonts w:ascii="Arial" w:hAnsi="Arial" w:cs="Arial"/>
          <w:sz w:val="22"/>
          <w:szCs w:val="22"/>
          <w:lang w:val="ru-RU"/>
        </w:rPr>
        <w:t xml:space="preserve"> </w:t>
      </w:r>
    </w:p>
    <w:p w:rsidR="008608CB" w:rsidRPr="00F753DE" w:rsidRDefault="008608CB"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Засади екологічної політики України регламентовані Законом України «Про основні засади (стратегію) державної екологічної політики України на період до 2030 року» 28.02.2019 року №2697-VIII. Основні засади державної екологічної політики:</w:t>
      </w:r>
    </w:p>
    <w:p w:rsidR="008608CB" w:rsidRPr="00F753DE" w:rsidRDefault="008608CB"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впровадження інструментів сталого (тобто виваженого) споживання природних ресурсів та виробництва;</w:t>
      </w:r>
    </w:p>
    <w:p w:rsidR="008608CB" w:rsidRPr="00F753DE" w:rsidRDefault="008608CB"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вдосконалення системи кадастрів природних ресурсів, державної статистичної звітності з використання природних ресурсів та забруднення навколишнього природного середовища;</w:t>
      </w:r>
    </w:p>
    <w:p w:rsidR="008608CB" w:rsidRPr="00F753DE" w:rsidRDefault="008608CB"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створення екологічно та економічно обґрунтованої системи платежів за спеціальне використання природних ресурсів, у тому числі природних ресурсів з асиміляційним потенціалом;</w:t>
      </w:r>
    </w:p>
    <w:p w:rsidR="008608CB" w:rsidRPr="00F753DE" w:rsidRDefault="008608CB"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зменшення втрат біологічного та ландшафтного різноманіття, зокрема шляхом вдосконалення принципів формування екологічної мережі, її розширення та невиснажливого використання, а також збереження унікальних природних ландшафтів;</w:t>
      </w:r>
    </w:p>
    <w:p w:rsidR="008608CB" w:rsidRPr="00F753DE" w:rsidRDefault="008608CB"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збереження і відновлення чисельності видів природної флори та фауни, в тому числі мігруючих видів тварин, середовищ їх існування, рідкісних і таких, що перебувають під загрозою зникнення, видів тваринного та рослинного світу і типових природних рослинних угруповань, що підлягають охороні;</w:t>
      </w:r>
    </w:p>
    <w:p w:rsidR="008608CB" w:rsidRPr="00F753DE" w:rsidRDefault="008608CB"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зменшення негативного впливу процесів урбанізації на навколишнє природне середовище, припинення руйнування навколишнього природного середовища у межах міст (зокрема, недопущення необґрунтованого знищення зелених насаджень у межах міст під час виконання будівельних чи інших робіт, незаконного відведення земельних ділянок, зайнятих зеленими насадженнями, під будівництво);</w:t>
      </w:r>
    </w:p>
    <w:p w:rsidR="008608CB" w:rsidRPr="00F753DE" w:rsidRDefault="008608CB"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забезпечення збереження, відновлення та збалансованого використання рослинного світу України;</w:t>
      </w:r>
    </w:p>
    <w:p w:rsidR="008608CB" w:rsidRPr="00F753DE" w:rsidRDefault="008608CB"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забезпечення сталого управління водними ресурсами за басейновим принципом;</w:t>
      </w:r>
    </w:p>
    <w:p w:rsidR="008608CB" w:rsidRPr="00F753DE" w:rsidRDefault="008608CB"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забезпечення сталого використання та охорони земель, покращення стану вражених екосистем та сприяння досягненню нейтрального рівня деградації земель, підвищення рівня обізнаності населення, землевласників і землекористувачів щодо проблем деградації земель;</w:t>
      </w:r>
    </w:p>
    <w:p w:rsidR="008608CB" w:rsidRPr="00F753DE" w:rsidRDefault="008608CB"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стимулювання впровадження систем екологічного управління на підприємствах одночасно з поліпшенням екологічних характеристик продукції, у тому числі на основі міжнародних систем сертифікації та маркування</w:t>
      </w:r>
    </w:p>
    <w:p w:rsidR="008608CB" w:rsidRPr="00F753DE" w:rsidRDefault="008608CB"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впровадження технологій електронного урядування в екологічній сфері.</w:t>
      </w:r>
    </w:p>
    <w:p w:rsidR="008608CB" w:rsidRPr="00F753DE" w:rsidRDefault="008608CB"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У вище згаданому законі СЕО визначено одним із основних інструментів реалізації державної екологічної політики, який дасть змогу запобігти негативному впливу на навколишнє природне середовище та встановити відповідність запланованої чи здійснюваної діяльності нормам і вимогам законодавства про охорону навколишнього природного середовища, раціональне використання і відтворення природних ресурсів, забезпечення екологічної безпеки. Конкретні заходи щодо захисту атмосферного, водного та ґрунтового середовища вживаються відповідно до специфіки окремих джерел забруднення.</w:t>
      </w:r>
    </w:p>
    <w:p w:rsidR="008608CB" w:rsidRPr="00F753DE" w:rsidRDefault="008608CB"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Стратегію екологічної безпеки та адаптації до зміни клімату до 2030 року, затверджену Розпорядженням Кабінету Міністрів України від 20.10.2021 року №1363-р, розроблено з метою підвищення рівня екологічної безпеки, зменшення впливів та наслідків зміни клімату в Україні.</w:t>
      </w:r>
    </w:p>
    <w:p w:rsidR="008608CB" w:rsidRDefault="008608CB"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Реалізація Стратегії скерована на виконання Україною міжнародних зобов’язань в рамках Паризької кліматичної угоди щодо скорочення викидів парникових газів та адаптації до наслідків глобальної зміни клімату.</w:t>
      </w:r>
    </w:p>
    <w:p w:rsidR="008608CB" w:rsidRPr="003C78B4" w:rsidRDefault="008608CB" w:rsidP="00F753DE">
      <w:pPr>
        <w:spacing w:after="120" w:line="240" w:lineRule="auto"/>
        <w:ind w:firstLine="0"/>
        <w:rPr>
          <w:rFonts w:ascii="Arial" w:hAnsi="Arial" w:cs="Arial"/>
          <w:sz w:val="22"/>
          <w:szCs w:val="22"/>
          <w:lang w:val="uk-UA"/>
        </w:rPr>
      </w:pPr>
      <w:r w:rsidRPr="00DA0452">
        <w:rPr>
          <w:rFonts w:ascii="Arial" w:hAnsi="Arial" w:cs="Arial"/>
          <w:sz w:val="22"/>
          <w:szCs w:val="22"/>
          <w:lang w:val="uk-UA"/>
        </w:rPr>
        <w:t>Планом заходів щодо  виконання Концепції реалізації державної політики у сфері зміни клімату на період до 2030 року, затвердженого розпорядженням Кабінету Міністрів України від 06.12.2017 3932 – р, на місцевому рівні передбачені реалізацію пілотних проектів адаптації до змін клімату.</w:t>
      </w:r>
    </w:p>
    <w:p w:rsidR="008608CB" w:rsidRPr="00F753DE" w:rsidRDefault="008608CB"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Основними екологічними загрозами для України є значний рівень забруднення атмосферного повітря, водних та земельних ресурсів, недосконала система державного нагляду (контролю) та моніторингу навколишнього природного середовища. Також склалася критична ситуація з утворенням, накопиченням, зберіганням, переробленням, утилізацією та захороненням відходів.</w:t>
      </w:r>
    </w:p>
    <w:p w:rsidR="008608CB" w:rsidRPr="00F753DE" w:rsidRDefault="008608CB"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Відповідно до Стратегії екологічної безпеки найбільш вразливими до наслідків зміни клімату в Україні є такі соціально економічні сектори як: біорізноманіття, водні ресурси, енергетика, громадське здоров’я, лісове господарство, прибережні території, рибне господарство, сільське господарство, ґрунти тощо. І саме на них буде скерована основна діяльність Уряду в рамках реалізації документу.</w:t>
      </w:r>
    </w:p>
    <w:p w:rsidR="008608CB" w:rsidRPr="00F753DE" w:rsidRDefault="008608CB"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Реалізація Стратегії досягнення цілей державної політики щодо екологічної безпеки та адаптації до зміни клімату здійснюватимуться в два етапи. У результаті її впровадження очікується: зменшення рівня промислового забруднення, створення ефективної системи хімічної безпеки, забезпечення раціонального використання природних ресурсів; досягнення «доброго» екологічного стану вод, забезпечення сталого лісоуправління та підвищення адаптивної здатності лісових екосистем, створення правових та економічних підстав запровадження ієрархії поводження з відходами, підвищення ефективності державної системи оцінки впливу на довкілля та державного нагляду (контролю) у сфері охорони навколишнього природного середовища, збереження біорізноманіття та забезпечення розвитку природно-заповідного фонду в Україні, посилення адаптаційної спроможності та стійкості соціальних, економічних та екологічних систем до зміни клімату, стабілізація екологічної рівноваги на тимчасово окупованих територіях тощо.</w:t>
      </w:r>
    </w:p>
    <w:p w:rsidR="008608CB" w:rsidRPr="00F753DE" w:rsidRDefault="008608CB"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Впровадження стратегії відбуватиметься відповідно до розробленого і затвердженого Операційного плану реалізації Стратегії екологічної безпеки та адаптації до зміни клімату до 2030 року, в якому прописані заходи на найближчі три роки.</w:t>
      </w:r>
    </w:p>
    <w:p w:rsidR="008608CB" w:rsidRPr="00F753DE" w:rsidRDefault="008608CB"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 xml:space="preserve">Юридичні засади </w:t>
      </w:r>
      <w:r w:rsidRPr="00F753DE">
        <w:rPr>
          <w:rFonts w:ascii="Arial" w:hAnsi="Arial" w:cs="Arial"/>
          <w:b/>
          <w:sz w:val="22"/>
          <w:szCs w:val="22"/>
          <w:lang w:val="uk-UA"/>
        </w:rPr>
        <w:t>поводження з водними ресурсами</w:t>
      </w:r>
      <w:r w:rsidRPr="00F753DE">
        <w:rPr>
          <w:rFonts w:ascii="Arial" w:hAnsi="Arial" w:cs="Arial"/>
          <w:sz w:val="22"/>
          <w:szCs w:val="22"/>
          <w:lang w:val="uk-UA"/>
        </w:rPr>
        <w:t xml:space="preserve"> визначаються Водним кодексом України (від 06.06.95 №213/95-ВР) та іншими законодавчими актами, що були розроблені для забезпечення збереження, збалансованого й науково обґрунтованого використання та відновлення водних ресурсів, захисту водних ресурсів від забруднення, зараження й виснаження, запобігання та пом’якшення негативного впливу, покращення екологічного стану водних об’єктів і захисту прав водокористувачів.</w:t>
      </w:r>
    </w:p>
    <w:p w:rsidR="008608CB" w:rsidRPr="00F753DE" w:rsidRDefault="008608CB"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Найголовнішими питаннями у сфері водопостачання та водовідведення є дозвіл на забір води із джерел водопостачання (дозвіл на спеціальне водокористування) і дозвіл на скидання очищених та неочищених стічних вод у навколишнє середовище. З 04.06.2017 року набув чинності Закон України «Про внесення змін до деяких законодавчих актів України, що регулюють відносини, пов’язані з одержанням документів дозвільного характеру щодо спеціального водокористування» від 07.02.2017 року №1830-VIII, яким внесено зміни до Водного кодексу України в частині процедури отримання дозволів на спеціальне водокористування.</w:t>
      </w:r>
    </w:p>
    <w:p w:rsidR="008608CB" w:rsidRPr="00F753DE" w:rsidRDefault="008608CB"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Відповідно до внесених змін до ст. 49 Водного кодексу України дозвіл на спеціальне водокористування видається територіальними органами центрального органу виконавчої влади, що реалізує державну політику у сфері розвитку водного господарства.</w:t>
      </w:r>
    </w:p>
    <w:p w:rsidR="008608CB" w:rsidRPr="00F753DE" w:rsidRDefault="008608CB"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Інформація про видані дозволи на спеціальне водокористування суб’єктам господарювання розміщується на сайті Державного агентства водних ресурсів України (https://data.gov.ua/dataset/water-use-permits).</w:t>
      </w:r>
    </w:p>
    <w:p w:rsidR="008608CB" w:rsidRPr="00F753DE" w:rsidRDefault="008608CB"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Основними нормативно-правовими актами у сфері екології та користування водними ресурсами є:</w:t>
      </w:r>
    </w:p>
    <w:p w:rsidR="008608CB" w:rsidRPr="00F753DE" w:rsidRDefault="008608CB" w:rsidP="00F753DE">
      <w:pPr>
        <w:numPr>
          <w:ilvl w:val="1"/>
          <w:numId w:val="2"/>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Постанова Кабінету Міністрів України «Про затвердження Порядку видачі дозволів на спеціальне водокористування» (від 13.03.2002 р. №321, зі змінами);</w:t>
      </w:r>
    </w:p>
    <w:p w:rsidR="008608CB" w:rsidRPr="00F753DE" w:rsidRDefault="008608CB" w:rsidP="00F753DE">
      <w:pPr>
        <w:numPr>
          <w:ilvl w:val="1"/>
          <w:numId w:val="2"/>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Постанова Кабінету Міністрів України «Про Порядок розроблення і затвердження нормативів гранично допустимого скидання забруднюючих речовин та перелік забруднюючих речовин, скидання яких нормується» (від 11.09.1996 р. № 1100, зі змінами);</w:t>
      </w:r>
    </w:p>
    <w:p w:rsidR="008608CB" w:rsidRPr="00F753DE" w:rsidRDefault="008608CB" w:rsidP="00F753DE">
      <w:pPr>
        <w:numPr>
          <w:ilvl w:val="1"/>
          <w:numId w:val="2"/>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Державні санітарні норми та правила «Питна вода. Гігієнічні вимоги до води питної, призначеної для споживання людиною»;</w:t>
      </w:r>
    </w:p>
    <w:p w:rsidR="008608CB" w:rsidRPr="00F753DE" w:rsidRDefault="008608CB" w:rsidP="00F753DE">
      <w:pPr>
        <w:numPr>
          <w:ilvl w:val="1"/>
          <w:numId w:val="2"/>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Наказ Міністерства охорони навколишнього природного середовища України «Про затвердження Інструкції про порядок розробки та затвердження гранично допустимих скидів (ГДС) речовин у водні об'єкти із зворотними водами» (від 15.12.1994 р. №116);</w:t>
      </w:r>
    </w:p>
    <w:p w:rsidR="008608CB" w:rsidRDefault="008608CB" w:rsidP="00F753DE">
      <w:pPr>
        <w:numPr>
          <w:ilvl w:val="1"/>
          <w:numId w:val="2"/>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Постанова Кабінету Міністрів України «Про правовий режим зон санітарної охорони водних об’єктів» (від 18.12.1998р. № 2024, зі змінами).</w:t>
      </w:r>
    </w:p>
    <w:p w:rsidR="008608CB" w:rsidRPr="00392F20" w:rsidRDefault="008608CB" w:rsidP="00392F20">
      <w:pPr>
        <w:tabs>
          <w:tab w:val="left" w:pos="1276"/>
        </w:tabs>
        <w:spacing w:after="120" w:line="240" w:lineRule="auto"/>
        <w:ind w:firstLine="0"/>
        <w:rPr>
          <w:rFonts w:ascii="Arial" w:hAnsi="Arial" w:cs="Arial"/>
          <w:lang w:val="uk-UA"/>
        </w:rPr>
      </w:pPr>
      <w:r w:rsidRPr="00DA0452">
        <w:rPr>
          <w:rFonts w:ascii="Arial" w:hAnsi="Arial" w:cs="Arial"/>
          <w:sz w:val="22"/>
          <w:szCs w:val="22"/>
          <w:lang w:val="uk-UA"/>
        </w:rPr>
        <w:t>Стратегічні пріорититети розвитку відображені у Водній стратегії України на період до 2050 року та плану її реалізації у 2022 - 2024 роках, схвалених розпорядженням Кабінету Міністрів України від 09.12.2022 № 1134.</w:t>
      </w:r>
    </w:p>
    <w:p w:rsidR="008608CB" w:rsidRPr="00392F20" w:rsidRDefault="008608CB" w:rsidP="00392F20">
      <w:pPr>
        <w:tabs>
          <w:tab w:val="left" w:pos="1276"/>
        </w:tabs>
        <w:spacing w:after="120" w:line="240" w:lineRule="auto"/>
        <w:ind w:firstLine="0"/>
        <w:rPr>
          <w:rFonts w:ascii="Arial" w:hAnsi="Arial" w:cs="Arial"/>
          <w:sz w:val="22"/>
          <w:szCs w:val="22"/>
          <w:lang w:val="uk-UA"/>
        </w:rPr>
      </w:pPr>
      <w:r w:rsidRPr="00392F20">
        <w:rPr>
          <w:lang w:val="uk-UA"/>
        </w:rPr>
        <w:t>Ріо - Конвенцій та інших міжнародних угод природоохоронного спрямування</w:t>
      </w:r>
    </w:p>
    <w:p w:rsidR="008608CB" w:rsidRPr="00F753DE" w:rsidRDefault="008608CB"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 xml:space="preserve">Правове та інституційне регулювання та основні екологічні вимоги </w:t>
      </w:r>
      <w:r w:rsidRPr="00F753DE">
        <w:rPr>
          <w:rFonts w:ascii="Arial" w:hAnsi="Arial" w:cs="Arial"/>
          <w:b/>
          <w:sz w:val="22"/>
          <w:szCs w:val="22"/>
          <w:lang w:val="uk-UA"/>
        </w:rPr>
        <w:t xml:space="preserve">у сфері охорони атмосферного повітря </w:t>
      </w:r>
      <w:r w:rsidRPr="00F753DE">
        <w:rPr>
          <w:rFonts w:ascii="Arial" w:hAnsi="Arial" w:cs="Arial"/>
          <w:sz w:val="22"/>
          <w:szCs w:val="22"/>
          <w:lang w:val="uk-UA"/>
        </w:rPr>
        <w:t>регламентуються Законом України «Про охорону атмосферного повітря» від 16.10.1992 р. № 2707-ХІІ.</w:t>
      </w:r>
    </w:p>
    <w:p w:rsidR="008608CB" w:rsidRPr="00F753DE" w:rsidRDefault="008608CB"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 xml:space="preserve">Основне чинне законодавство та норми у сфері захисту атмосферного повітря: </w:t>
      </w:r>
    </w:p>
    <w:p w:rsidR="008608CB" w:rsidRPr="00F753DE" w:rsidRDefault="008608CB" w:rsidP="00F753DE">
      <w:pPr>
        <w:numPr>
          <w:ilvl w:val="0"/>
          <w:numId w:val="19"/>
        </w:numPr>
        <w:spacing w:after="120" w:line="240" w:lineRule="auto"/>
        <w:rPr>
          <w:rFonts w:ascii="Arial" w:hAnsi="Arial" w:cs="Arial"/>
          <w:sz w:val="22"/>
          <w:szCs w:val="22"/>
          <w:lang w:val="uk-UA"/>
        </w:rPr>
      </w:pPr>
      <w:r w:rsidRPr="00F753DE">
        <w:rPr>
          <w:rFonts w:ascii="Arial" w:hAnsi="Arial" w:cs="Arial"/>
          <w:sz w:val="22"/>
          <w:szCs w:val="22"/>
          <w:lang w:val="uk-UA"/>
        </w:rPr>
        <w:t>Постанова Кабінету Міністрів України «Про затвердження Порядку проведення та оплати робіт, пов'язаних з видачою дозволів на викиди забруднюючих речовин в атмосферне повітря стаціонарними джерелами, обліку підприємств, установ, організацій та громадян - підприємців, які отримали такі дозволи»;</w:t>
      </w:r>
    </w:p>
    <w:p w:rsidR="008608CB" w:rsidRPr="00F753DE" w:rsidRDefault="008608CB" w:rsidP="00F753DE">
      <w:pPr>
        <w:numPr>
          <w:ilvl w:val="0"/>
          <w:numId w:val="19"/>
        </w:numPr>
        <w:spacing w:after="120" w:line="240" w:lineRule="auto"/>
        <w:rPr>
          <w:rFonts w:ascii="Arial" w:hAnsi="Arial" w:cs="Arial"/>
          <w:sz w:val="22"/>
          <w:szCs w:val="22"/>
          <w:lang w:val="uk-UA"/>
        </w:rPr>
      </w:pPr>
      <w:r w:rsidRPr="00F753DE">
        <w:rPr>
          <w:rFonts w:ascii="Arial" w:hAnsi="Arial" w:cs="Arial"/>
          <w:sz w:val="22"/>
          <w:szCs w:val="22"/>
          <w:lang w:val="uk-UA"/>
        </w:rPr>
        <w:t xml:space="preserve">Постанова Кабінету Міністрів України «Про затвердження Порядку ведення державного обліку в галузі охорони атмосферного повітря»; </w:t>
      </w:r>
    </w:p>
    <w:p w:rsidR="008608CB" w:rsidRPr="00F753DE" w:rsidRDefault="008608CB" w:rsidP="00F753DE">
      <w:pPr>
        <w:numPr>
          <w:ilvl w:val="0"/>
          <w:numId w:val="19"/>
        </w:numPr>
        <w:spacing w:after="120" w:line="240" w:lineRule="auto"/>
        <w:rPr>
          <w:rFonts w:ascii="Arial" w:hAnsi="Arial" w:cs="Arial"/>
          <w:sz w:val="22"/>
          <w:szCs w:val="22"/>
          <w:lang w:val="uk-UA"/>
        </w:rPr>
      </w:pPr>
      <w:r w:rsidRPr="00F753DE">
        <w:rPr>
          <w:rFonts w:ascii="Arial" w:hAnsi="Arial" w:cs="Arial"/>
          <w:sz w:val="22"/>
          <w:szCs w:val="22"/>
          <w:lang w:val="uk-UA"/>
        </w:rPr>
        <w:t>Наказ Міністерства охорони навколишнього природного середовища України «Про затвердження Інструкції про зміст та порядок складання звіту проведення інвентаризації викидів забруднюючих речовин на підприємстві»;</w:t>
      </w:r>
    </w:p>
    <w:p w:rsidR="008608CB" w:rsidRPr="00F753DE" w:rsidRDefault="008608CB" w:rsidP="00F753DE">
      <w:pPr>
        <w:numPr>
          <w:ilvl w:val="0"/>
          <w:numId w:val="19"/>
        </w:numPr>
        <w:spacing w:after="120" w:line="240" w:lineRule="auto"/>
        <w:rPr>
          <w:rFonts w:ascii="Arial" w:hAnsi="Arial" w:cs="Arial"/>
          <w:sz w:val="22"/>
          <w:szCs w:val="22"/>
          <w:lang w:val="uk-UA"/>
        </w:rPr>
      </w:pPr>
      <w:r w:rsidRPr="00F753DE">
        <w:rPr>
          <w:rFonts w:ascii="Arial" w:hAnsi="Arial" w:cs="Arial"/>
          <w:sz w:val="22"/>
          <w:szCs w:val="22"/>
          <w:lang w:val="uk-UA"/>
        </w:rPr>
        <w:t xml:space="preserve">Наказ Міністерства охорони навколишнього природного середовища України «Про затвердження Інструкції про загальні вимоги до оформлення документів, у яких обґрунтовуються обсяги викидів, для отримання дозволу на викиди забруднюючих речовин в атмосферне повітря стаціонарними джерелами для підприємств, установ, організацій та громадян-підприємців»; </w:t>
      </w:r>
    </w:p>
    <w:p w:rsidR="008608CB" w:rsidRPr="00F753DE" w:rsidRDefault="008608CB" w:rsidP="00F753DE">
      <w:pPr>
        <w:numPr>
          <w:ilvl w:val="0"/>
          <w:numId w:val="19"/>
        </w:numPr>
        <w:spacing w:after="120" w:line="240" w:lineRule="auto"/>
        <w:rPr>
          <w:rFonts w:ascii="Arial" w:hAnsi="Arial" w:cs="Arial"/>
          <w:sz w:val="22"/>
          <w:szCs w:val="22"/>
          <w:lang w:val="uk-UA"/>
        </w:rPr>
      </w:pPr>
      <w:r w:rsidRPr="00F753DE">
        <w:rPr>
          <w:rFonts w:ascii="Arial" w:hAnsi="Arial" w:cs="Arial"/>
          <w:sz w:val="22"/>
          <w:szCs w:val="22"/>
          <w:lang w:val="uk-UA"/>
        </w:rPr>
        <w:t>Наказ Міністерства охорони здоров’я України «Про затвердження Державних санітарних правил планування та забудови населених пунктів»;</w:t>
      </w:r>
    </w:p>
    <w:p w:rsidR="008608CB" w:rsidRPr="00F753DE" w:rsidRDefault="008608CB" w:rsidP="00F753DE">
      <w:pPr>
        <w:numPr>
          <w:ilvl w:val="0"/>
          <w:numId w:val="19"/>
        </w:numPr>
        <w:spacing w:after="120" w:line="240" w:lineRule="auto"/>
        <w:rPr>
          <w:rFonts w:ascii="Arial" w:hAnsi="Arial" w:cs="Arial"/>
          <w:sz w:val="22"/>
          <w:szCs w:val="22"/>
          <w:lang w:val="uk-UA"/>
        </w:rPr>
      </w:pPr>
      <w:r w:rsidRPr="00F753DE">
        <w:rPr>
          <w:rFonts w:ascii="Arial" w:hAnsi="Arial" w:cs="Arial"/>
          <w:sz w:val="22"/>
          <w:szCs w:val="22"/>
          <w:lang w:val="uk-UA"/>
        </w:rPr>
        <w:t>«Гранично допустимі концентрації хімічних і біологічних речовин в атмосферному повітрі населених місць», затверджені т.в.о. головного державного санітарного лікаря України.</w:t>
      </w:r>
    </w:p>
    <w:p w:rsidR="008608CB" w:rsidRPr="00F753DE" w:rsidRDefault="008608CB"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 xml:space="preserve">Правові засади </w:t>
      </w:r>
      <w:r w:rsidRPr="00F753DE">
        <w:rPr>
          <w:rFonts w:ascii="Arial" w:hAnsi="Arial" w:cs="Arial"/>
          <w:b/>
          <w:sz w:val="22"/>
          <w:szCs w:val="22"/>
          <w:lang w:val="uk-UA"/>
        </w:rPr>
        <w:t>у сфері поводження з відходами</w:t>
      </w:r>
      <w:r w:rsidRPr="00F753DE">
        <w:rPr>
          <w:rFonts w:ascii="Arial" w:hAnsi="Arial" w:cs="Arial"/>
          <w:sz w:val="22"/>
          <w:szCs w:val="22"/>
          <w:lang w:val="uk-UA"/>
        </w:rPr>
        <w:t xml:space="preserve"> забезпечуються Законом України «Про управління відходами » від 13.12.2022 №2849-ІХ та іншими законодавчими актами, що були розроблені для регулювання діяльності з метою уникнення чи мінімізації утворення відходів, зберігання й поводження з ними, запобігання та зменшення негативних наслідків для довкілля.</w:t>
      </w:r>
    </w:p>
    <w:p w:rsidR="008608CB" w:rsidRPr="00F753DE" w:rsidRDefault="008608CB"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На виконання Національної стратегії управління відходами в Україні до 2030 року (схваленої розпорядженням Кабінету Міністрів України від 08.11.2017 року №8220-р).розроблено Регіональний план управління відходами у Волинській області до 2030 року. Основа регіонального плану – це сортування і переробка відходів. Відповідно до зазначених цілей до 2030 року в  Волинській області належить досягти: 100% охоплення населення збиранням побутових відходів замість; запровадження роздільного сміттєзбирання; захоронення не більше 30% відходів, а  решту - переробляти; застосування практику компостування, оскільки 40% відходів в області – це органіка.</w:t>
      </w:r>
    </w:p>
    <w:p w:rsidR="008608CB" w:rsidRPr="00303DB1" w:rsidRDefault="008608CB" w:rsidP="00303DB1">
      <w:pPr>
        <w:spacing w:after="120" w:line="240" w:lineRule="auto"/>
        <w:ind w:firstLine="0"/>
        <w:rPr>
          <w:rFonts w:ascii="Arial" w:hAnsi="Arial" w:cs="Arial"/>
          <w:sz w:val="22"/>
          <w:szCs w:val="22"/>
          <w:lang w:val="uk-UA"/>
        </w:rPr>
      </w:pPr>
      <w:r w:rsidRPr="00F753DE">
        <w:rPr>
          <w:rFonts w:ascii="Arial" w:hAnsi="Arial" w:cs="Arial"/>
          <w:sz w:val="22"/>
          <w:szCs w:val="22"/>
          <w:lang w:val="uk-UA"/>
        </w:rPr>
        <w:t>Містобудівні заходи забезпечують охорону природного середовища шляхом раціонального функціонального зонування території, створення санітарно-захисних зон, визначення територій природно-заповідного фонду, забезпечення екологічного балансу природно-ландшафтних та урбанізованих територій.</w:t>
      </w:r>
    </w:p>
    <w:p w:rsidR="008608CB" w:rsidRPr="00DA0452" w:rsidRDefault="008608CB" w:rsidP="00303DB1">
      <w:pPr>
        <w:spacing w:after="120" w:line="240" w:lineRule="auto"/>
        <w:ind w:firstLine="0"/>
        <w:rPr>
          <w:rFonts w:ascii="Arial" w:hAnsi="Arial" w:cs="Arial"/>
          <w:sz w:val="22"/>
          <w:szCs w:val="22"/>
          <w:lang w:val="uk-UA"/>
        </w:rPr>
      </w:pPr>
      <w:r w:rsidRPr="00DA0452">
        <w:rPr>
          <w:rFonts w:ascii="Arial" w:hAnsi="Arial" w:cs="Arial"/>
          <w:b/>
          <w:sz w:val="22"/>
          <w:szCs w:val="22"/>
          <w:lang w:val="uk-UA"/>
        </w:rPr>
        <w:t>Національний план дій з охорони навколишнього природного середовища на період до 2025 року</w:t>
      </w:r>
      <w:r w:rsidRPr="00DA0452">
        <w:rPr>
          <w:rFonts w:ascii="Arial" w:hAnsi="Arial" w:cs="Arial"/>
          <w:sz w:val="22"/>
          <w:szCs w:val="22"/>
          <w:lang w:val="uk-UA"/>
        </w:rPr>
        <w:t>, затвердженого розпорядженням Кабінету Міністрів України 21.04.2021 No 443-р. для місцевого рівня передбачені  питання стимулювання розвитку інфраструктури управління відходами, розроблення і затвердження програм комплексного розвитку зелених зон міст .</w:t>
      </w:r>
    </w:p>
    <w:p w:rsidR="008608CB" w:rsidRPr="00DA0452" w:rsidRDefault="008608CB" w:rsidP="00303DB1">
      <w:pPr>
        <w:tabs>
          <w:tab w:val="left" w:pos="1276"/>
        </w:tabs>
        <w:spacing w:after="120" w:line="240" w:lineRule="auto"/>
        <w:ind w:firstLine="0"/>
        <w:rPr>
          <w:rFonts w:ascii="Arial" w:hAnsi="Arial" w:cs="Arial"/>
          <w:sz w:val="22"/>
          <w:szCs w:val="22"/>
          <w:lang w:val="uk-UA"/>
        </w:rPr>
      </w:pPr>
      <w:r w:rsidRPr="00DA0452">
        <w:rPr>
          <w:rFonts w:ascii="Arial" w:hAnsi="Arial" w:cs="Arial"/>
          <w:sz w:val="22"/>
          <w:szCs w:val="22"/>
          <w:lang w:val="uk-UA"/>
        </w:rPr>
        <w:t xml:space="preserve">Правове та інституційне забезпечення в сфері поводження з земельними ресурсами забезпечуються рішенням Координаційної ради з питань боротьби з деградацією земель та опустелюванням, створеної згідно з постановою Кабінету Міністрів України від 18.01.2017 № 20, зокрема стосовно схвалення представлених НААН добровільних національних завдань щодо досягнення нейтрального рівня деградації земель (далі - НРДЗ) за напрямом «Підтримання вмісту органічної речовини (гумусу) у ґрунтах», а також допоміжних заходів щодо досягнення НРДЗ за напрямами «Відновлення зрошення і поліпшення еколого-меліоративного стану зрошуваних земель» та «Відновлення та стале використання торфовищ» . Відповідні завдання і заходи щодо НРДЗ також зазначені у рішенні Ради національної безпеки і оборони України від 23.03.2021 № 111/2021 «Про виклики і загрози національній безпеці України в екологічній сфері та першочергові заходи щодо їх нейтралізації»; Стратегії зрошення та дренажу в Україні на період до 2030 року, затвердженої розпорядженням Кабінету Міністрів України від 14.08.2019 № 688-р; Плану заходів з реалізації Стратегії зрошення та дренажу в Україні на період до 2030 року, затвердженого розпорядженням Кабінету Міністрів України від 21.10.2020 № 1567-р; </w:t>
      </w:r>
    </w:p>
    <w:p w:rsidR="008608CB" w:rsidRPr="00DA0452" w:rsidRDefault="008608CB" w:rsidP="00F753DE">
      <w:pPr>
        <w:spacing w:after="120" w:line="240" w:lineRule="auto"/>
        <w:ind w:firstLine="0"/>
        <w:rPr>
          <w:rFonts w:ascii="Arial" w:hAnsi="Arial" w:cs="Arial"/>
          <w:sz w:val="22"/>
          <w:szCs w:val="22"/>
          <w:lang w:val="uk-UA"/>
        </w:rPr>
      </w:pPr>
      <w:r w:rsidRPr="00DA0452">
        <w:rPr>
          <w:rFonts w:ascii="Arial" w:hAnsi="Arial" w:cs="Arial"/>
          <w:sz w:val="22"/>
          <w:szCs w:val="22"/>
          <w:lang w:val="uk-UA"/>
        </w:rPr>
        <w:t>Пріоритети управління лісами затверджені у  Державній стратегії управління лісами України до 2035 року та операційним планом її реалізації у 2022 – 2024 роках, затверджених розпорядженням Кабінету Міністрів України від 29.12.2021 № 1777-р;</w:t>
      </w:r>
    </w:p>
    <w:p w:rsidR="008608CB" w:rsidRPr="00F753DE" w:rsidRDefault="008608CB" w:rsidP="00F753DE">
      <w:pPr>
        <w:spacing w:after="120" w:line="240" w:lineRule="auto"/>
        <w:ind w:firstLine="0"/>
        <w:rPr>
          <w:rFonts w:ascii="Arial" w:hAnsi="Arial" w:cs="Arial"/>
          <w:sz w:val="22"/>
          <w:szCs w:val="22"/>
          <w:lang w:val="uk-UA"/>
        </w:rPr>
      </w:pPr>
      <w:r w:rsidRPr="00DA0452">
        <w:rPr>
          <w:rFonts w:ascii="Arial" w:hAnsi="Arial" w:cs="Arial"/>
          <w:b/>
          <w:bCs/>
          <w:sz w:val="22"/>
          <w:szCs w:val="22"/>
          <w:lang w:val="uk-UA"/>
        </w:rPr>
        <w:t>Закон України «Про рослинний світ</w:t>
      </w:r>
      <w:r w:rsidRPr="00DA0452">
        <w:rPr>
          <w:rFonts w:ascii="Arial" w:hAnsi="Arial" w:cs="Arial"/>
          <w:sz w:val="22"/>
          <w:szCs w:val="22"/>
          <w:lang w:val="uk-UA"/>
        </w:rPr>
        <w:t>» (№ 591-</w:t>
      </w:r>
      <w:r w:rsidRPr="00DA0452">
        <w:rPr>
          <w:rFonts w:ascii="Arial" w:hAnsi="Arial" w:cs="Arial"/>
          <w:sz w:val="22"/>
          <w:szCs w:val="22"/>
        </w:rPr>
        <w:t>XIV</w:t>
      </w:r>
      <w:r w:rsidRPr="00DA0452">
        <w:rPr>
          <w:rFonts w:ascii="Arial" w:hAnsi="Arial" w:cs="Arial"/>
          <w:sz w:val="22"/>
          <w:szCs w:val="22"/>
          <w:lang w:val="uk-UA"/>
        </w:rPr>
        <w:t xml:space="preserve"> від 09.04.1999) виз</w:t>
      </w:r>
      <w:r w:rsidRPr="00F753DE">
        <w:rPr>
          <w:rFonts w:ascii="Arial" w:hAnsi="Arial" w:cs="Arial"/>
          <w:sz w:val="22"/>
          <w:szCs w:val="22"/>
          <w:lang w:val="uk-UA"/>
        </w:rPr>
        <w:t xml:space="preserve">начає, що під час розроблення проєктів законодавчих актів, загальнодержавних, міждержавних, регіональних програм необхідно враховувати такі вимоги: </w:t>
      </w:r>
    </w:p>
    <w:p w:rsidR="008608CB" w:rsidRPr="00F753DE" w:rsidRDefault="008608CB" w:rsidP="00F753DE">
      <w:pPr>
        <w:numPr>
          <w:ilvl w:val="2"/>
          <w:numId w:val="20"/>
        </w:numPr>
        <w:spacing w:after="120" w:line="240" w:lineRule="auto"/>
        <w:ind w:left="567" w:hanging="567"/>
        <w:rPr>
          <w:rFonts w:ascii="Arial" w:hAnsi="Arial" w:cs="Arial"/>
          <w:sz w:val="22"/>
          <w:szCs w:val="22"/>
          <w:lang w:val="uk-UA"/>
        </w:rPr>
      </w:pPr>
      <w:r w:rsidRPr="00F753DE">
        <w:rPr>
          <w:rFonts w:ascii="Arial" w:hAnsi="Arial" w:cs="Arial"/>
          <w:sz w:val="22"/>
          <w:szCs w:val="22"/>
          <w:lang w:val="uk-UA"/>
        </w:rPr>
        <w:t xml:space="preserve">збереження природної просторової, видової, популяційної та ценотичної різноманітності об’єктів рослинного світу; </w:t>
      </w:r>
    </w:p>
    <w:p w:rsidR="008608CB" w:rsidRPr="00F753DE" w:rsidRDefault="008608CB" w:rsidP="00F753DE">
      <w:pPr>
        <w:numPr>
          <w:ilvl w:val="2"/>
          <w:numId w:val="20"/>
        </w:numPr>
        <w:spacing w:after="120" w:line="240" w:lineRule="auto"/>
        <w:ind w:left="567" w:hanging="567"/>
        <w:rPr>
          <w:rFonts w:ascii="Arial" w:hAnsi="Arial" w:cs="Arial"/>
          <w:sz w:val="22"/>
          <w:szCs w:val="22"/>
          <w:lang w:val="uk-UA"/>
        </w:rPr>
      </w:pPr>
      <w:r w:rsidRPr="00F753DE">
        <w:rPr>
          <w:rFonts w:ascii="Arial" w:hAnsi="Arial" w:cs="Arial"/>
          <w:sz w:val="22"/>
          <w:szCs w:val="22"/>
          <w:lang w:val="uk-UA"/>
        </w:rPr>
        <w:t xml:space="preserve">збереження умов місцезростання дикорослих рослин і природних рослинних угруповань; </w:t>
      </w:r>
    </w:p>
    <w:p w:rsidR="008608CB" w:rsidRPr="00F753DE" w:rsidRDefault="008608CB" w:rsidP="00F753DE">
      <w:pPr>
        <w:numPr>
          <w:ilvl w:val="2"/>
          <w:numId w:val="20"/>
        </w:numPr>
        <w:spacing w:after="120" w:line="240" w:lineRule="auto"/>
        <w:ind w:left="567" w:hanging="567"/>
        <w:rPr>
          <w:rFonts w:ascii="Arial" w:hAnsi="Arial" w:cs="Arial"/>
          <w:sz w:val="22"/>
          <w:szCs w:val="22"/>
          <w:lang w:val="uk-UA"/>
        </w:rPr>
      </w:pPr>
      <w:r w:rsidRPr="00F753DE">
        <w:rPr>
          <w:rFonts w:ascii="Arial" w:hAnsi="Arial" w:cs="Arial"/>
          <w:sz w:val="22"/>
          <w:szCs w:val="22"/>
          <w:lang w:val="uk-UA"/>
        </w:rPr>
        <w:t xml:space="preserve">науково обґрунтоване, невиснажливе використання природних рослинних ресурсів; </w:t>
      </w:r>
    </w:p>
    <w:p w:rsidR="008608CB" w:rsidRPr="00F753DE" w:rsidRDefault="008608CB" w:rsidP="00F753DE">
      <w:pPr>
        <w:numPr>
          <w:ilvl w:val="2"/>
          <w:numId w:val="20"/>
        </w:numPr>
        <w:spacing w:after="120" w:line="240" w:lineRule="auto"/>
        <w:ind w:left="567" w:hanging="567"/>
        <w:rPr>
          <w:rFonts w:ascii="Arial" w:hAnsi="Arial" w:cs="Arial"/>
          <w:sz w:val="22"/>
          <w:szCs w:val="22"/>
          <w:lang w:val="uk-UA"/>
        </w:rPr>
      </w:pPr>
      <w:r w:rsidRPr="00F753DE">
        <w:rPr>
          <w:rFonts w:ascii="Arial" w:hAnsi="Arial" w:cs="Arial"/>
          <w:sz w:val="22"/>
          <w:szCs w:val="22"/>
          <w:lang w:val="uk-UA"/>
        </w:rPr>
        <w:t xml:space="preserve">здійснення заходів щодо запобігання негативному впливу господарської діяльності на рослинний світ; </w:t>
      </w:r>
    </w:p>
    <w:p w:rsidR="008608CB" w:rsidRPr="00F753DE" w:rsidRDefault="008608CB" w:rsidP="00F753DE">
      <w:pPr>
        <w:numPr>
          <w:ilvl w:val="2"/>
          <w:numId w:val="20"/>
        </w:numPr>
        <w:spacing w:after="120" w:line="240" w:lineRule="auto"/>
        <w:ind w:left="567" w:hanging="567"/>
        <w:rPr>
          <w:rFonts w:ascii="Arial" w:hAnsi="Arial" w:cs="Arial"/>
          <w:sz w:val="22"/>
          <w:szCs w:val="22"/>
          <w:lang w:val="uk-UA"/>
        </w:rPr>
      </w:pPr>
      <w:r w:rsidRPr="00F753DE">
        <w:rPr>
          <w:rFonts w:ascii="Arial" w:hAnsi="Arial" w:cs="Arial"/>
          <w:sz w:val="22"/>
          <w:szCs w:val="22"/>
          <w:lang w:val="uk-UA"/>
        </w:rPr>
        <w:t xml:space="preserve">охорони об’єктів рослинного світу від пожеж, захист від шкідників і хвороб; </w:t>
      </w:r>
    </w:p>
    <w:p w:rsidR="008608CB" w:rsidRPr="00F753DE" w:rsidRDefault="008608CB" w:rsidP="00F753DE">
      <w:pPr>
        <w:numPr>
          <w:ilvl w:val="2"/>
          <w:numId w:val="20"/>
        </w:numPr>
        <w:spacing w:after="120" w:line="240" w:lineRule="auto"/>
        <w:ind w:left="567" w:hanging="567"/>
        <w:rPr>
          <w:rFonts w:ascii="Arial" w:hAnsi="Arial" w:cs="Arial"/>
          <w:sz w:val="22"/>
          <w:szCs w:val="22"/>
          <w:lang w:val="uk-UA"/>
        </w:rPr>
      </w:pPr>
      <w:r w:rsidRPr="00F753DE">
        <w:rPr>
          <w:rFonts w:ascii="Arial" w:hAnsi="Arial" w:cs="Arial"/>
          <w:sz w:val="22"/>
          <w:szCs w:val="22"/>
          <w:lang w:val="uk-UA"/>
        </w:rPr>
        <w:t xml:space="preserve"> здійснення заходів щодо відтворення об’єктів рослинного світу;</w:t>
      </w:r>
    </w:p>
    <w:p w:rsidR="008608CB" w:rsidRPr="00F753DE" w:rsidRDefault="008608CB" w:rsidP="00F753DE">
      <w:pPr>
        <w:numPr>
          <w:ilvl w:val="2"/>
          <w:numId w:val="20"/>
        </w:numPr>
        <w:spacing w:after="120" w:line="240" w:lineRule="auto"/>
        <w:ind w:left="567" w:hanging="567"/>
        <w:rPr>
          <w:rFonts w:ascii="Arial" w:hAnsi="Arial" w:cs="Arial"/>
          <w:sz w:val="22"/>
          <w:szCs w:val="22"/>
          <w:lang w:val="uk-UA"/>
        </w:rPr>
      </w:pPr>
      <w:r w:rsidRPr="00F753DE">
        <w:rPr>
          <w:rFonts w:ascii="Arial" w:hAnsi="Arial" w:cs="Arial"/>
          <w:sz w:val="22"/>
          <w:szCs w:val="22"/>
          <w:lang w:val="uk-UA"/>
        </w:rPr>
        <w:t>регулювання поширення та чисельності дикорослих рослин і використання їх запасів з урахуванням інтересів охорони здоров’я населення (ст. 5).</w:t>
      </w:r>
    </w:p>
    <w:p w:rsidR="008608CB" w:rsidRPr="00F753DE" w:rsidRDefault="008608CB" w:rsidP="00F753DE">
      <w:pPr>
        <w:spacing w:after="120" w:line="240" w:lineRule="auto"/>
        <w:ind w:left="567" w:firstLine="0"/>
        <w:rPr>
          <w:rFonts w:ascii="Arial" w:hAnsi="Arial" w:cs="Arial"/>
          <w:sz w:val="22"/>
          <w:szCs w:val="22"/>
          <w:lang w:val="uk-UA"/>
        </w:rPr>
      </w:pPr>
    </w:p>
    <w:p w:rsidR="008608CB" w:rsidRPr="00326246" w:rsidRDefault="008608CB" w:rsidP="00F753DE">
      <w:pPr>
        <w:spacing w:after="120" w:line="240" w:lineRule="auto"/>
        <w:ind w:firstLine="0"/>
        <w:rPr>
          <w:rFonts w:ascii="Arial" w:hAnsi="Arial" w:cs="Arial"/>
          <w:sz w:val="22"/>
          <w:szCs w:val="22"/>
          <w:lang w:val="uk-UA"/>
        </w:rPr>
      </w:pPr>
      <w:r w:rsidRPr="00326246">
        <w:rPr>
          <w:rFonts w:ascii="Arial" w:hAnsi="Arial" w:cs="Arial"/>
          <w:b/>
          <w:bCs/>
          <w:sz w:val="22"/>
          <w:szCs w:val="22"/>
          <w:shd w:val="clear" w:color="auto" w:fill="FFFFFF"/>
          <w:lang w:val="uk-UA"/>
        </w:rPr>
        <w:t>Зако́н Украї́ни «Про тваринний світ»</w:t>
      </w:r>
      <w:r w:rsidRPr="00326246">
        <w:rPr>
          <w:rFonts w:ascii="Arial" w:hAnsi="Arial" w:cs="Arial"/>
          <w:sz w:val="22"/>
          <w:szCs w:val="22"/>
          <w:shd w:val="clear" w:color="auto" w:fill="FFFFFF"/>
          <w:lang w:val="uk-UA"/>
        </w:rPr>
        <w:t xml:space="preserve">  визначає відносини у галузі охорони, використання і відтворення тваринного світу. (№2894 ІІІ від 08.08.2021). В Законі визначено повноваження місцевих органів влади </w:t>
      </w:r>
      <w:r w:rsidRPr="00326246">
        <w:rPr>
          <w:rFonts w:ascii="Arial" w:hAnsi="Arial" w:cs="Arial"/>
          <w:sz w:val="22"/>
          <w:szCs w:val="22"/>
          <w:lang w:val="uk-UA"/>
        </w:rPr>
        <w:t>у галузі охорони, використання і відтворення тваринного світу, зокрема:</w:t>
      </w:r>
    </w:p>
    <w:p w:rsidR="008608CB" w:rsidRPr="00326246" w:rsidRDefault="008608CB" w:rsidP="00F753DE">
      <w:pPr>
        <w:pStyle w:val="rvps2"/>
        <w:numPr>
          <w:ilvl w:val="0"/>
          <w:numId w:val="21"/>
        </w:numPr>
        <w:shd w:val="clear" w:color="auto" w:fill="FFFFFF"/>
        <w:spacing w:before="0" w:beforeAutospacing="0" w:after="120" w:afterAutospacing="0"/>
        <w:jc w:val="both"/>
        <w:rPr>
          <w:rFonts w:ascii="Arial" w:hAnsi="Arial" w:cs="Arial"/>
          <w:sz w:val="22"/>
          <w:szCs w:val="22"/>
        </w:rPr>
      </w:pPr>
      <w:bookmarkStart w:id="336" w:name="n122"/>
      <w:bookmarkEnd w:id="336"/>
      <w:r w:rsidRPr="00326246">
        <w:rPr>
          <w:rFonts w:ascii="Arial" w:hAnsi="Arial" w:cs="Arial"/>
          <w:sz w:val="22"/>
          <w:szCs w:val="22"/>
        </w:rPr>
        <w:t>організація розроблення і затвердження територіальних програм з питань охорони, використання і відтворення тваринного світу;</w:t>
      </w:r>
    </w:p>
    <w:p w:rsidR="008608CB" w:rsidRPr="00326246" w:rsidRDefault="008608CB" w:rsidP="00F753DE">
      <w:pPr>
        <w:pStyle w:val="rvps2"/>
        <w:numPr>
          <w:ilvl w:val="0"/>
          <w:numId w:val="21"/>
        </w:numPr>
        <w:shd w:val="clear" w:color="auto" w:fill="FFFFFF"/>
        <w:spacing w:before="0" w:beforeAutospacing="0" w:after="120" w:afterAutospacing="0"/>
        <w:jc w:val="both"/>
        <w:rPr>
          <w:rFonts w:ascii="Arial" w:hAnsi="Arial" w:cs="Arial"/>
          <w:sz w:val="22"/>
          <w:szCs w:val="22"/>
        </w:rPr>
      </w:pPr>
      <w:bookmarkStart w:id="337" w:name="n123"/>
      <w:bookmarkEnd w:id="337"/>
      <w:r w:rsidRPr="00326246">
        <w:rPr>
          <w:rFonts w:ascii="Arial" w:hAnsi="Arial" w:cs="Arial"/>
          <w:sz w:val="22"/>
          <w:szCs w:val="22"/>
        </w:rPr>
        <w:t>вирішення в установленому законодавством порядку питань щодо надання в користування мисливських угідь та рибогосподарських водних об'єктів;</w:t>
      </w:r>
    </w:p>
    <w:p w:rsidR="008608CB" w:rsidRPr="00326246" w:rsidRDefault="008608CB" w:rsidP="00F753DE">
      <w:pPr>
        <w:pStyle w:val="rvps2"/>
        <w:numPr>
          <w:ilvl w:val="0"/>
          <w:numId w:val="21"/>
        </w:numPr>
        <w:shd w:val="clear" w:color="auto" w:fill="FFFFFF"/>
        <w:spacing w:before="0" w:beforeAutospacing="0" w:after="120" w:afterAutospacing="0"/>
        <w:jc w:val="both"/>
        <w:rPr>
          <w:rFonts w:ascii="Arial" w:hAnsi="Arial" w:cs="Arial"/>
          <w:sz w:val="22"/>
          <w:szCs w:val="22"/>
        </w:rPr>
      </w:pPr>
      <w:bookmarkStart w:id="338" w:name="n124"/>
      <w:bookmarkEnd w:id="338"/>
      <w:r w:rsidRPr="00326246">
        <w:rPr>
          <w:rFonts w:ascii="Arial" w:hAnsi="Arial" w:cs="Arial"/>
          <w:sz w:val="22"/>
          <w:szCs w:val="22"/>
        </w:rPr>
        <w:t>організація та здійснення заходів щодо охорони тваринного світу та поліпшення середовища його існування;</w:t>
      </w:r>
    </w:p>
    <w:p w:rsidR="008608CB" w:rsidRPr="00326246" w:rsidRDefault="008608CB" w:rsidP="00F753DE">
      <w:pPr>
        <w:pStyle w:val="rvps2"/>
        <w:numPr>
          <w:ilvl w:val="0"/>
          <w:numId w:val="21"/>
        </w:numPr>
        <w:shd w:val="clear" w:color="auto" w:fill="FFFFFF"/>
        <w:spacing w:before="0" w:beforeAutospacing="0" w:after="120" w:afterAutospacing="0"/>
        <w:jc w:val="both"/>
        <w:rPr>
          <w:rFonts w:ascii="Arial" w:hAnsi="Arial" w:cs="Arial"/>
          <w:sz w:val="22"/>
          <w:szCs w:val="22"/>
        </w:rPr>
      </w:pPr>
      <w:bookmarkStart w:id="339" w:name="n125"/>
      <w:bookmarkEnd w:id="339"/>
      <w:r w:rsidRPr="00326246">
        <w:rPr>
          <w:rFonts w:ascii="Arial" w:hAnsi="Arial" w:cs="Arial"/>
          <w:sz w:val="22"/>
          <w:szCs w:val="22"/>
        </w:rPr>
        <w:t>здійснення інших повноважень, передбачених законом.</w:t>
      </w:r>
    </w:p>
    <w:p w:rsidR="008608CB" w:rsidRPr="00F753DE" w:rsidRDefault="008608CB" w:rsidP="00F753DE">
      <w:pPr>
        <w:spacing w:after="120" w:line="240" w:lineRule="auto"/>
        <w:ind w:firstLine="0"/>
        <w:rPr>
          <w:rFonts w:ascii="Arial" w:hAnsi="Arial" w:cs="Arial"/>
          <w:sz w:val="22"/>
          <w:szCs w:val="22"/>
          <w:lang w:val="ru-RU"/>
        </w:rPr>
      </w:pPr>
    </w:p>
    <w:p w:rsidR="008608CB" w:rsidRPr="00F753DE" w:rsidRDefault="008608CB"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 xml:space="preserve">Закон </w:t>
      </w:r>
      <w:r w:rsidRPr="00F753DE">
        <w:rPr>
          <w:rFonts w:ascii="Arial" w:hAnsi="Arial" w:cs="Arial"/>
          <w:b/>
          <w:sz w:val="22"/>
          <w:szCs w:val="22"/>
          <w:lang w:val="uk-UA"/>
        </w:rPr>
        <w:t>України «Про екологічну мережу»</w:t>
      </w:r>
      <w:r w:rsidRPr="00F753DE">
        <w:rPr>
          <w:rFonts w:ascii="Arial" w:hAnsi="Arial" w:cs="Arial"/>
          <w:sz w:val="22"/>
          <w:szCs w:val="22"/>
          <w:lang w:val="uk-UA"/>
        </w:rPr>
        <w:t xml:space="preserve"> (2004) визначає принципи складові, право власності на об’єкти екологічної мережі. В законі визначені засоби забезпечення формування, збереження та раціонального використання екомережі, зокрема облік, контроль,  відповідальність за порушення законодавства з питань формування, збереження та використання екомережі.</w:t>
      </w:r>
    </w:p>
    <w:p w:rsidR="008608CB" w:rsidRPr="00F753DE" w:rsidRDefault="008608CB" w:rsidP="00F753DE">
      <w:pPr>
        <w:spacing w:after="120" w:line="240" w:lineRule="auto"/>
        <w:ind w:firstLine="0"/>
        <w:rPr>
          <w:rFonts w:ascii="Arial" w:hAnsi="Arial" w:cs="Arial"/>
          <w:sz w:val="22"/>
          <w:szCs w:val="22"/>
          <w:lang w:val="ru-RU"/>
        </w:rPr>
      </w:pPr>
    </w:p>
    <w:p w:rsidR="008608CB" w:rsidRPr="00F753DE" w:rsidRDefault="008608CB"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 xml:space="preserve">В Україні сформовано </w:t>
      </w:r>
      <w:r w:rsidRPr="00F753DE">
        <w:rPr>
          <w:rFonts w:ascii="Arial" w:hAnsi="Arial" w:cs="Arial"/>
          <w:b/>
          <w:sz w:val="22"/>
          <w:szCs w:val="22"/>
          <w:lang w:val="uk-UA"/>
        </w:rPr>
        <w:t>інвестиційне законодавство</w:t>
      </w:r>
      <w:r w:rsidRPr="00F753DE">
        <w:rPr>
          <w:rFonts w:ascii="Arial" w:hAnsi="Arial" w:cs="Arial"/>
          <w:sz w:val="22"/>
          <w:szCs w:val="22"/>
          <w:lang w:val="uk-UA"/>
        </w:rPr>
        <w:t>, у якому, зокрема, значна увага приділяється необхідності дотримання екологічних норм у процесі інвестиційної діяльності. Так, Законом України «Про інвестиційну діяльність» від 18.09.1991 р. №1560-ХІІ встановлюється заборона інвестування в об’єкти, створення і використання яких не відповідає вимогам санітарно-гігієнічних, радіаційних, екологічних, архітектурних та інших норм, встановлених законодавством України. У разі порушення екологічних, санітарно-гігієнічних та архітектурних норм державний орган може прийняти рішення про зупинення або припинення інвестиційної діяльності (ст. 21). Також, відповідно до ст. 8 інвестор зобов’язаний одержати висновок з оцінки впливу на довкілля його діяльності у випадках та порядку, встановлених Законом України «Про оцінку впливу на довкілля» від 23.05.2017 № 2059- VIII.</w:t>
      </w:r>
    </w:p>
    <w:p w:rsidR="008608CB" w:rsidRPr="00F753DE" w:rsidRDefault="008608CB"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 xml:space="preserve">Відповідно до нормативно-правової бази України, </w:t>
      </w:r>
      <w:r w:rsidRPr="00F753DE">
        <w:rPr>
          <w:rFonts w:ascii="Arial" w:hAnsi="Arial" w:cs="Arial"/>
          <w:b/>
          <w:sz w:val="22"/>
          <w:szCs w:val="22"/>
          <w:lang w:val="uk-UA"/>
        </w:rPr>
        <w:t>Стратегія відповідає ряду зобов’язань:</w:t>
      </w:r>
    </w:p>
    <w:p w:rsidR="008608CB" w:rsidRPr="00F753DE" w:rsidRDefault="008608CB"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пріоритетність вимог екологічної безпеки, обов’язковість додержання екологічних стандартів, нормативів та лімітів використання природних ресурсів;</w:t>
      </w:r>
    </w:p>
    <w:p w:rsidR="008608CB" w:rsidRPr="00F753DE" w:rsidRDefault="008608CB"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проведення природоохоронних заходів, що гарантують екологічну безпеку середовища для життя і здоров’я людей, а також запобіжний характер заходів щодо охорони довкілля;</w:t>
      </w:r>
    </w:p>
    <w:p w:rsidR="008608CB" w:rsidRPr="00F753DE" w:rsidRDefault="008608CB"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проектне спрямування на збереження просторової та видової різноманітності і цілісності природних об’єктів і комплексів;</w:t>
      </w:r>
    </w:p>
    <w:p w:rsidR="008608CB" w:rsidRPr="00F753DE" w:rsidRDefault="008608CB"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підвищення комфортності сформованої міської забудови за рахунок її реконструкції, відновлення і модернізації;</w:t>
      </w:r>
    </w:p>
    <w:p w:rsidR="008608CB" w:rsidRPr="00F753DE" w:rsidRDefault="008608CB"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вжиття заходів щодо зменшення обсягів викидів забруднюючих речовин і зменшення впливу фізичних факторів;</w:t>
      </w:r>
    </w:p>
    <w:p w:rsidR="008608CB" w:rsidRPr="00F753DE" w:rsidRDefault="008608CB"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впровадження роздільного збору сміття;</w:t>
      </w:r>
    </w:p>
    <w:p w:rsidR="008608CB" w:rsidRPr="00F753DE" w:rsidRDefault="008608CB"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вивезення твердих побутових відходів на полігон ТПВ, згідно з договором;</w:t>
      </w:r>
    </w:p>
    <w:p w:rsidR="008608CB" w:rsidRPr="00F753DE" w:rsidRDefault="008608CB"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забезпечення загальної доступності Стратегії та самого звіту СЕО відповідно до вимог Законів України «Про доступ публічної інформації» і «Про стратегічну екологічну оцінку» шляхом та розміщення на офіційному веб-сайті органу місцевого самоврядування.</w:t>
      </w:r>
    </w:p>
    <w:p w:rsidR="008608CB" w:rsidRPr="00F753DE" w:rsidRDefault="008608CB"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Враховуючи результати аналізу можна зробити висновок, що Стратегія Рожищенської міської територіальної громади до 2027 року з Планом заходів на 2022-2027 рр з її реалізації, відповідає встановленим на національному та регіональному рівнях цілям екологічної політики, враховує більшість з них і передбачає комплекс заходів, спрямованих на їх виконання.</w:t>
      </w:r>
    </w:p>
    <w:p w:rsidR="008608CB" w:rsidRPr="00A5179B" w:rsidRDefault="008608CB" w:rsidP="00AA5126">
      <w:pPr>
        <w:rPr>
          <w:lang w:val="uk-UA"/>
        </w:rPr>
      </w:pPr>
    </w:p>
    <w:p w:rsidR="008608CB" w:rsidRPr="00A5179B" w:rsidRDefault="008608CB">
      <w:pPr>
        <w:rPr>
          <w:lang w:val="uk-UA"/>
        </w:rPr>
      </w:pPr>
      <w:r w:rsidRPr="00A5179B">
        <w:rPr>
          <w:lang w:val="uk-UA"/>
        </w:rPr>
        <w:br w:type="page"/>
      </w:r>
    </w:p>
    <w:p w:rsidR="008608CB" w:rsidRPr="000B6370" w:rsidRDefault="008608CB" w:rsidP="00DD1909">
      <w:pPr>
        <w:pStyle w:val="Heading1"/>
        <w:spacing w:after="120"/>
        <w:ind w:firstLine="0"/>
        <w:contextualSpacing/>
        <w:rPr>
          <w:rFonts w:ascii="Arial" w:hAnsi="Arial" w:cs="Arial"/>
          <w:b/>
          <w:bCs/>
          <w:color w:val="auto"/>
          <w:sz w:val="22"/>
          <w:szCs w:val="22"/>
          <w:lang w:val="uk-UA"/>
        </w:rPr>
      </w:pPr>
      <w:bookmarkStart w:id="340" w:name="_Toc143859618"/>
      <w:r w:rsidRPr="000B6370">
        <w:rPr>
          <w:rFonts w:ascii="Arial" w:hAnsi="Arial" w:cs="Arial"/>
          <w:b/>
          <w:bCs/>
          <w:color w:val="auto"/>
          <w:sz w:val="22"/>
          <w:szCs w:val="22"/>
          <w:lang w:val="uk-UA"/>
        </w:rPr>
        <w:t>6. ОПИС НАСЛІДКІВ ДЛЯ ДОВКІЛЛЯ, У ТОМУ ЧИСЛІ ДЛЯ ЗДОРОВ’Я НАСЕЛЕННЯ, У ТОМУ ЧИСЛІ ВТОРИННИХ, КУМУЛЯТИВНИХ, СИНЕРГІЧНИХ, КОРОТКО-, СЕРЕДНЬО- ТА ДОВГОСТРОКОВИХ (І, 3-5 ТА 10-15 РОКІВ ВІДПОВІДНО, А ЗА НЕОБХІДНОСТІ -50-100 РОКІВ), ПОСТІЙНИХ І ТИМЧАСОВИХ, ПОЗИТИВНИХ І НЕГАТИВНИХ НАСЛІДКІВ</w:t>
      </w:r>
      <w:bookmarkEnd w:id="340"/>
    </w:p>
    <w:p w:rsidR="008608CB" w:rsidRPr="000B6370" w:rsidRDefault="008608CB" w:rsidP="000B6370">
      <w:pPr>
        <w:spacing w:after="120" w:line="240" w:lineRule="auto"/>
        <w:ind w:firstLine="0"/>
        <w:rPr>
          <w:rFonts w:ascii="Arial" w:hAnsi="Arial" w:cs="Arial"/>
          <w:sz w:val="22"/>
          <w:szCs w:val="22"/>
          <w:lang w:val="uk-UA"/>
        </w:rPr>
      </w:pPr>
      <w:r w:rsidRPr="000B6370">
        <w:rPr>
          <w:rFonts w:ascii="Arial" w:hAnsi="Arial" w:cs="Arial"/>
          <w:sz w:val="22"/>
          <w:szCs w:val="22"/>
          <w:lang w:val="uk-UA"/>
        </w:rPr>
        <w:t>Відповідно до Методичних рекомендацій зі здійснення стратегічної екологічної оцінки документів державного планування, затверджених Наказом Міністерства екології та природних ресурсів України від 10.08.2018 року № 296, наслідки для довкілля, у тому числі для здоров’я населення – це будь-які ймовірні наслідки для флори і фауни, біорізноманіття, ґрунту, клімату, повітря, води, безпеки життєдіяльності населення та взаємодії цих факторів. Вторинні наслідки – це вигоди, які полягають у широкому залученні громадськості до прийняття рішень та встановлення прозорих процедур їх прийняття. Кумулятивні наслідки – це нагромадження в організмах людей, тварин, рослин отрути різних речовин внаслідок тривалого їх використання. Синергічні наслідки – це сумарний ефект, який полягає у тому, що при взаємодії двох або більше факторів їх дія суттєво переважає дію кожного окремо компоненту.</w:t>
      </w:r>
    </w:p>
    <w:p w:rsidR="008608CB" w:rsidRPr="00C6628E" w:rsidRDefault="008608CB" w:rsidP="00C6628E">
      <w:pPr>
        <w:spacing w:after="120" w:line="240" w:lineRule="auto"/>
        <w:ind w:firstLine="0"/>
        <w:rPr>
          <w:rFonts w:ascii="Arial" w:hAnsi="Arial" w:cs="Arial"/>
          <w:sz w:val="22"/>
          <w:szCs w:val="22"/>
          <w:lang w:val="uk-UA"/>
        </w:rPr>
      </w:pPr>
      <w:r w:rsidRPr="00C6628E">
        <w:rPr>
          <w:rFonts w:ascii="Arial" w:hAnsi="Arial" w:cs="Arial"/>
          <w:sz w:val="22"/>
          <w:szCs w:val="22"/>
          <w:lang w:val="uk-UA"/>
        </w:rPr>
        <w:t xml:space="preserve">На території Рожищенської </w:t>
      </w:r>
      <w:r>
        <w:rPr>
          <w:rFonts w:ascii="Arial" w:hAnsi="Arial" w:cs="Arial"/>
          <w:sz w:val="22"/>
          <w:szCs w:val="22"/>
          <w:lang w:val="uk-UA"/>
        </w:rPr>
        <w:t xml:space="preserve">міської </w:t>
      </w:r>
      <w:r w:rsidRPr="00C6628E">
        <w:rPr>
          <w:rFonts w:ascii="Arial" w:hAnsi="Arial" w:cs="Arial"/>
          <w:sz w:val="22"/>
          <w:szCs w:val="22"/>
          <w:lang w:val="uk-UA"/>
        </w:rPr>
        <w:t>громади за умови дотримання та виконання захисних і охоронних заходів, що відповідають чинним нормативним вимогам, можливість виникнення кумулятивного впливу, який супроводжується негативними екологічними наслідками та понаднормативними викидами в атмосферне повітря, воду та ґрунти забруднюючих речовин, не очікується.</w:t>
      </w:r>
    </w:p>
    <w:p w:rsidR="008608CB" w:rsidRPr="00C6628E" w:rsidRDefault="008608CB" w:rsidP="00FC232D">
      <w:pPr>
        <w:spacing w:after="120" w:line="240" w:lineRule="auto"/>
        <w:ind w:firstLine="0"/>
        <w:rPr>
          <w:rFonts w:ascii="Arial" w:hAnsi="Arial" w:cs="Arial"/>
          <w:sz w:val="22"/>
          <w:szCs w:val="22"/>
          <w:lang w:val="uk-UA"/>
        </w:rPr>
      </w:pPr>
      <w:r w:rsidRPr="00C6628E">
        <w:rPr>
          <w:rFonts w:ascii="Arial" w:hAnsi="Arial" w:cs="Arial"/>
          <w:sz w:val="22"/>
          <w:szCs w:val="22"/>
          <w:lang w:val="uk-UA"/>
        </w:rPr>
        <w:t>Зміна клімату і мікроклімату в результаті реалізації Стратегії</w:t>
      </w:r>
      <w:r>
        <w:rPr>
          <w:rFonts w:ascii="Arial" w:hAnsi="Arial" w:cs="Arial"/>
          <w:sz w:val="22"/>
          <w:szCs w:val="22"/>
          <w:lang w:val="uk-UA"/>
        </w:rPr>
        <w:t xml:space="preserve"> </w:t>
      </w:r>
      <w:r w:rsidRPr="00C6628E">
        <w:rPr>
          <w:rFonts w:ascii="Arial" w:hAnsi="Arial" w:cs="Arial"/>
          <w:sz w:val="22"/>
          <w:szCs w:val="22"/>
          <w:lang w:val="uk-UA"/>
        </w:rPr>
        <w:t>не очікується, оскільки відсутні причини, які спричиняють до їх зміни, а стратегічні цілі направлені на покращення екологічної ситуації.</w:t>
      </w:r>
    </w:p>
    <w:p w:rsidR="008608CB" w:rsidRPr="00C6628E" w:rsidRDefault="008608CB" w:rsidP="00FC232D">
      <w:pPr>
        <w:spacing w:after="120" w:line="240" w:lineRule="auto"/>
        <w:ind w:firstLine="0"/>
        <w:rPr>
          <w:rFonts w:ascii="Arial" w:hAnsi="Arial" w:cs="Arial"/>
          <w:sz w:val="22"/>
          <w:szCs w:val="22"/>
          <w:lang w:val="uk-UA"/>
        </w:rPr>
      </w:pPr>
      <w:r w:rsidRPr="00C6628E">
        <w:rPr>
          <w:rFonts w:ascii="Arial" w:hAnsi="Arial" w:cs="Arial"/>
          <w:sz w:val="22"/>
          <w:szCs w:val="22"/>
          <w:lang w:val="uk-UA"/>
        </w:rPr>
        <w:t>Особливості кліматичних умов, які сприяють зростанню інтенсивності впливів планованої діяльності на навколишнє середовище, також відсутні.</w:t>
      </w:r>
    </w:p>
    <w:p w:rsidR="008608CB" w:rsidRPr="00C6628E" w:rsidRDefault="008608CB" w:rsidP="00FC232D">
      <w:pPr>
        <w:spacing w:after="120" w:line="240" w:lineRule="auto"/>
        <w:ind w:firstLine="0"/>
        <w:rPr>
          <w:rFonts w:ascii="Arial" w:hAnsi="Arial" w:cs="Arial"/>
          <w:sz w:val="22"/>
          <w:szCs w:val="22"/>
          <w:lang w:val="uk-UA"/>
        </w:rPr>
      </w:pPr>
      <w:r w:rsidRPr="00C6628E">
        <w:rPr>
          <w:rFonts w:ascii="Arial" w:hAnsi="Arial" w:cs="Arial"/>
          <w:sz w:val="22"/>
          <w:szCs w:val="22"/>
          <w:lang w:val="uk-UA"/>
        </w:rPr>
        <w:t>Відтак настання синергічних наслідків також не очікується.</w:t>
      </w:r>
    </w:p>
    <w:p w:rsidR="008608CB" w:rsidRPr="00A5179B" w:rsidRDefault="008608CB" w:rsidP="00FC232D">
      <w:pPr>
        <w:spacing w:after="120" w:line="240" w:lineRule="auto"/>
        <w:ind w:firstLine="0"/>
        <w:rPr>
          <w:lang w:val="uk-UA"/>
        </w:rPr>
      </w:pPr>
      <w:r>
        <w:rPr>
          <w:rFonts w:ascii="Arial" w:hAnsi="Arial" w:cs="Arial"/>
          <w:sz w:val="22"/>
          <w:szCs w:val="22"/>
          <w:lang w:val="uk-UA"/>
        </w:rPr>
        <w:t xml:space="preserve">Проведена експертна </w:t>
      </w:r>
      <w:r w:rsidRPr="00C6628E">
        <w:rPr>
          <w:rFonts w:ascii="Arial" w:hAnsi="Arial" w:cs="Arial"/>
          <w:sz w:val="22"/>
          <w:szCs w:val="22"/>
          <w:lang w:val="uk-UA"/>
        </w:rPr>
        <w:t>оцінк</w:t>
      </w:r>
      <w:r>
        <w:rPr>
          <w:rFonts w:ascii="Arial" w:hAnsi="Arial" w:cs="Arial"/>
          <w:sz w:val="22"/>
          <w:szCs w:val="22"/>
          <w:lang w:val="uk-UA"/>
        </w:rPr>
        <w:t>а</w:t>
      </w:r>
      <w:r w:rsidRPr="00C6628E">
        <w:rPr>
          <w:rFonts w:ascii="Arial" w:hAnsi="Arial" w:cs="Arial"/>
          <w:sz w:val="22"/>
          <w:szCs w:val="22"/>
          <w:lang w:val="uk-UA"/>
        </w:rPr>
        <w:t xml:space="preserve"> ймовірного впливу Стратегії </w:t>
      </w:r>
      <w:r w:rsidRPr="00FC68C5">
        <w:rPr>
          <w:rFonts w:ascii="Arial" w:hAnsi="Arial" w:cs="Arial"/>
          <w:sz w:val="22"/>
          <w:szCs w:val="22"/>
          <w:lang w:val="uk-UA" w:eastAsia="uk-UA"/>
        </w:rPr>
        <w:t>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Pr="00C6628E">
        <w:rPr>
          <w:rFonts w:ascii="Arial" w:hAnsi="Arial" w:cs="Arial"/>
          <w:sz w:val="22"/>
          <w:szCs w:val="22"/>
          <w:lang w:val="uk-UA"/>
        </w:rPr>
        <w:t xml:space="preserve"> на складові довкілля відповідно до контрольного переліку питань, наведеного в таблиці 6.1</w:t>
      </w:r>
      <w:r w:rsidRPr="00A5179B">
        <w:rPr>
          <w:lang w:val="uk-UA"/>
        </w:rPr>
        <w:t>.</w:t>
      </w:r>
    </w:p>
    <w:p w:rsidR="008608CB" w:rsidRPr="00FC68C5" w:rsidRDefault="008608CB" w:rsidP="000547F8">
      <w:pPr>
        <w:pStyle w:val="TOC1"/>
      </w:pPr>
    </w:p>
    <w:p w:rsidR="008608CB" w:rsidRPr="00FC232D" w:rsidRDefault="008608CB" w:rsidP="000547F8">
      <w:pPr>
        <w:pStyle w:val="TOC1"/>
      </w:pPr>
      <w:r w:rsidRPr="00FC68C5">
        <w:t xml:space="preserve">Таблиця 6.1.Оцінка ймовірних наслідків для довкілля від реалізації Стратегії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 </w:t>
      </w:r>
      <w:r w:rsidRPr="00FC232D">
        <w:t>відповідно до контрольного переліку питань</w:t>
      </w:r>
    </w:p>
    <w:tbl>
      <w:tblPr>
        <w:tblW w:w="10064" w:type="dxa"/>
        <w:tblInd w:w="137" w:type="dxa"/>
        <w:tblLayout w:type="fixed"/>
        <w:tblCellMar>
          <w:left w:w="0" w:type="dxa"/>
          <w:right w:w="0" w:type="dxa"/>
        </w:tblCellMar>
        <w:tblLook w:val="0000"/>
      </w:tblPr>
      <w:tblGrid>
        <w:gridCol w:w="5670"/>
        <w:gridCol w:w="709"/>
        <w:gridCol w:w="1134"/>
        <w:gridCol w:w="709"/>
        <w:gridCol w:w="1842"/>
      </w:tblGrid>
      <w:tr w:rsidR="008608CB" w:rsidRPr="00D74F4F" w:rsidTr="000C0BF4">
        <w:trPr>
          <w:trHeight w:val="206"/>
        </w:trPr>
        <w:tc>
          <w:tcPr>
            <w:tcW w:w="5670" w:type="dxa"/>
            <w:vMerge w:val="restart"/>
            <w:tcBorders>
              <w:top w:val="single" w:sz="4" w:space="0" w:color="auto"/>
              <w:left w:val="single" w:sz="4" w:space="0" w:color="auto"/>
              <w:bottom w:val="nil"/>
              <w:right w:val="nil"/>
            </w:tcBorders>
            <w:shd w:val="clear" w:color="auto" w:fill="D0CECE"/>
            <w:vAlign w:val="center"/>
          </w:tcPr>
          <w:p w:rsidR="008608CB" w:rsidRPr="00F753DE" w:rsidRDefault="008608CB" w:rsidP="000C0BF4">
            <w:pPr>
              <w:spacing w:line="240" w:lineRule="auto"/>
              <w:ind w:left="142"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Чи може реалізація Стратегії спричинити:</w:t>
            </w:r>
          </w:p>
        </w:tc>
        <w:tc>
          <w:tcPr>
            <w:tcW w:w="2552" w:type="dxa"/>
            <w:gridSpan w:val="3"/>
            <w:tcBorders>
              <w:top w:val="single" w:sz="4" w:space="0" w:color="auto"/>
              <w:left w:val="single" w:sz="4" w:space="0" w:color="auto"/>
              <w:bottom w:val="nil"/>
              <w:right w:val="nil"/>
            </w:tcBorders>
            <w:shd w:val="clear" w:color="auto" w:fill="D0CECE"/>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Негативний вплив</w:t>
            </w:r>
          </w:p>
        </w:tc>
        <w:tc>
          <w:tcPr>
            <w:tcW w:w="1842" w:type="dxa"/>
            <w:vMerge w:val="restart"/>
            <w:tcBorders>
              <w:top w:val="single" w:sz="4" w:space="0" w:color="auto"/>
              <w:left w:val="single" w:sz="4" w:space="0" w:color="auto"/>
              <w:bottom w:val="nil"/>
              <w:right w:val="single" w:sz="4" w:space="0" w:color="auto"/>
            </w:tcBorders>
            <w:shd w:val="clear" w:color="auto" w:fill="D0CECE"/>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Пом’якшення існуючої ситуації</w:t>
            </w:r>
          </w:p>
        </w:tc>
      </w:tr>
      <w:tr w:rsidR="008608CB" w:rsidRPr="00D74F4F" w:rsidTr="000C0BF4">
        <w:trPr>
          <w:trHeight w:val="110"/>
        </w:trPr>
        <w:tc>
          <w:tcPr>
            <w:tcW w:w="5670" w:type="dxa"/>
            <w:vMerge/>
            <w:tcBorders>
              <w:top w:val="nil"/>
              <w:left w:val="single" w:sz="4" w:space="0" w:color="auto"/>
              <w:bottom w:val="nil"/>
              <w:right w:val="nil"/>
            </w:tcBorders>
            <w:shd w:val="clear" w:color="auto" w:fill="FFFFFF"/>
            <w:vAlign w:val="center"/>
          </w:tcPr>
          <w:p w:rsidR="008608CB" w:rsidRPr="00F753DE" w:rsidRDefault="008608CB" w:rsidP="000C0BF4">
            <w:pPr>
              <w:spacing w:line="240" w:lineRule="auto"/>
              <w:ind w:left="142"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D0CECE"/>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Так</w:t>
            </w:r>
          </w:p>
        </w:tc>
        <w:tc>
          <w:tcPr>
            <w:tcW w:w="1134" w:type="dxa"/>
            <w:tcBorders>
              <w:top w:val="single" w:sz="4" w:space="0" w:color="auto"/>
              <w:left w:val="single" w:sz="4" w:space="0" w:color="auto"/>
              <w:bottom w:val="nil"/>
              <w:right w:val="nil"/>
            </w:tcBorders>
            <w:shd w:val="clear" w:color="auto" w:fill="D0CECE"/>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Ймовірно</w:t>
            </w:r>
          </w:p>
        </w:tc>
        <w:tc>
          <w:tcPr>
            <w:tcW w:w="709" w:type="dxa"/>
            <w:tcBorders>
              <w:top w:val="single" w:sz="4" w:space="0" w:color="auto"/>
              <w:left w:val="single" w:sz="4" w:space="0" w:color="auto"/>
              <w:bottom w:val="nil"/>
              <w:right w:val="nil"/>
            </w:tcBorders>
            <w:shd w:val="clear" w:color="auto" w:fill="D0CECE"/>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Ні</w:t>
            </w:r>
          </w:p>
        </w:tc>
        <w:tc>
          <w:tcPr>
            <w:tcW w:w="1842" w:type="dxa"/>
            <w:vMerge/>
            <w:tcBorders>
              <w:top w:val="nil"/>
              <w:left w:val="single" w:sz="4" w:space="0" w:color="auto"/>
              <w:bottom w:val="nil"/>
              <w:right w:val="single" w:sz="4" w:space="0" w:color="auto"/>
            </w:tcBorders>
            <w:shd w:val="clear" w:color="auto" w:fill="FFFFFF"/>
            <w:vAlign w:val="bottom"/>
          </w:tcPr>
          <w:p w:rsidR="008608CB" w:rsidRPr="00F753DE" w:rsidRDefault="008608CB" w:rsidP="000C0BF4">
            <w:pPr>
              <w:spacing w:line="240" w:lineRule="auto"/>
              <w:ind w:firstLine="0"/>
              <w:jc w:val="left"/>
              <w:rPr>
                <w:rFonts w:ascii="Arial" w:hAnsi="Arial" w:cs="Arial"/>
                <w:sz w:val="20"/>
                <w:szCs w:val="20"/>
                <w:lang w:val="uk-UA" w:eastAsia="uk-UA"/>
              </w:rPr>
            </w:pPr>
          </w:p>
        </w:tc>
      </w:tr>
      <w:tr w:rsidR="008608CB" w:rsidRPr="00D74F4F" w:rsidTr="000C0BF4">
        <w:trPr>
          <w:trHeight w:val="60"/>
        </w:trPr>
        <w:tc>
          <w:tcPr>
            <w:tcW w:w="10064" w:type="dxa"/>
            <w:gridSpan w:val="5"/>
            <w:tcBorders>
              <w:top w:val="single" w:sz="4" w:space="0" w:color="auto"/>
              <w:left w:val="single" w:sz="4" w:space="0" w:color="auto"/>
              <w:bottom w:val="nil"/>
              <w:right w:val="single" w:sz="4" w:space="0" w:color="auto"/>
            </w:tcBorders>
            <w:shd w:val="clear" w:color="auto" w:fill="FFFFFF"/>
            <w:vAlign w:val="bottom"/>
          </w:tcPr>
          <w:p w:rsidR="008608CB" w:rsidRPr="00F753DE" w:rsidRDefault="008608CB" w:rsidP="000C0BF4">
            <w:pPr>
              <w:spacing w:line="240" w:lineRule="auto"/>
              <w:ind w:firstLine="0"/>
              <w:jc w:val="left"/>
              <w:rPr>
                <w:rFonts w:ascii="Arial" w:hAnsi="Arial" w:cs="Arial"/>
                <w:b/>
                <w:bCs/>
                <w:sz w:val="20"/>
                <w:szCs w:val="20"/>
                <w:lang w:val="uk-UA" w:eastAsia="uk-UA"/>
              </w:rPr>
            </w:pPr>
            <w:r w:rsidRPr="00F753DE">
              <w:rPr>
                <w:rFonts w:ascii="Arial" w:hAnsi="Arial" w:cs="Arial"/>
                <w:b/>
                <w:bCs/>
                <w:color w:val="000000"/>
                <w:sz w:val="20"/>
                <w:szCs w:val="20"/>
                <w:lang w:val="uk-UA" w:eastAsia="uk-UA"/>
              </w:rPr>
              <w:t>Повітря</w:t>
            </w:r>
          </w:p>
        </w:tc>
      </w:tr>
      <w:tr w:rsidR="008608CB" w:rsidRPr="00D74F4F" w:rsidTr="000C0BF4">
        <w:trPr>
          <w:trHeight w:val="202"/>
        </w:trPr>
        <w:tc>
          <w:tcPr>
            <w:tcW w:w="5670" w:type="dxa"/>
            <w:tcBorders>
              <w:top w:val="single" w:sz="4" w:space="0" w:color="auto"/>
              <w:left w:val="single" w:sz="4" w:space="0" w:color="auto"/>
              <w:bottom w:val="nil"/>
              <w:right w:val="nil"/>
            </w:tcBorders>
            <w:shd w:val="clear" w:color="auto" w:fill="FFFFFF"/>
            <w:vAlign w:val="bottom"/>
          </w:tcPr>
          <w:p w:rsidR="008608CB" w:rsidRPr="00F753DE" w:rsidRDefault="008608CB"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1. Збільшення викидів забруднюючих речовин від стаціонарних джерел?</w:t>
            </w: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r>
      <w:tr w:rsidR="008608CB" w:rsidRPr="00D74F4F" w:rsidTr="000C0BF4">
        <w:trPr>
          <w:trHeight w:val="60"/>
        </w:trPr>
        <w:tc>
          <w:tcPr>
            <w:tcW w:w="5670" w:type="dxa"/>
            <w:tcBorders>
              <w:top w:val="single" w:sz="4" w:space="0" w:color="auto"/>
              <w:left w:val="single" w:sz="4" w:space="0" w:color="auto"/>
              <w:bottom w:val="nil"/>
              <w:right w:val="nil"/>
            </w:tcBorders>
            <w:shd w:val="clear" w:color="auto" w:fill="FFFFFF"/>
            <w:vAlign w:val="bottom"/>
          </w:tcPr>
          <w:p w:rsidR="008608CB" w:rsidRPr="00F753DE" w:rsidRDefault="008608CB"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2. Збільшення викидів забруднюючих речовин від пересувних джерел?</w:t>
            </w: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1842" w:type="dxa"/>
            <w:tcBorders>
              <w:top w:val="single" w:sz="4" w:space="0" w:color="auto"/>
              <w:left w:val="single" w:sz="4" w:space="0" w:color="auto"/>
              <w:bottom w:val="nil"/>
              <w:right w:val="single" w:sz="4" w:space="0" w:color="auto"/>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r>
      <w:tr w:rsidR="008608CB" w:rsidRPr="00D74F4F" w:rsidTr="000C0BF4">
        <w:trPr>
          <w:trHeight w:val="60"/>
        </w:trPr>
        <w:tc>
          <w:tcPr>
            <w:tcW w:w="5670"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3. Погіршення якості атмосферного повітря?</w:t>
            </w: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r>
      <w:tr w:rsidR="008608CB" w:rsidRPr="00D74F4F" w:rsidTr="0082111C">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4. Появу джерел неприємних запахів?</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r>
      <w:tr w:rsidR="008608CB" w:rsidRPr="00D74F4F" w:rsidTr="0082111C">
        <w:trPr>
          <w:trHeight w:val="193"/>
        </w:trPr>
        <w:tc>
          <w:tcPr>
            <w:tcW w:w="5670" w:type="dxa"/>
            <w:tcBorders>
              <w:top w:val="single" w:sz="4" w:space="0" w:color="auto"/>
              <w:left w:val="single" w:sz="4" w:space="0" w:color="auto"/>
              <w:bottom w:val="single" w:sz="4" w:space="0" w:color="auto"/>
              <w:right w:val="nil"/>
            </w:tcBorders>
            <w:shd w:val="clear" w:color="auto" w:fill="FFFFFF"/>
            <w:vAlign w:val="bottom"/>
          </w:tcPr>
          <w:p w:rsidR="008608CB" w:rsidRPr="00F753DE" w:rsidRDefault="008608CB"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5. Зміни повітряних потоків, вологості, температури або ж будь-які локальні чи регіональні зміни клімату?</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r>
      <w:tr w:rsidR="008608CB" w:rsidRPr="00D74F4F" w:rsidTr="0082111C">
        <w:trPr>
          <w:trHeight w:val="60"/>
        </w:trPr>
        <w:tc>
          <w:tcPr>
            <w:tcW w:w="10064" w:type="dxa"/>
            <w:gridSpan w:val="5"/>
            <w:tcBorders>
              <w:top w:val="single" w:sz="4" w:space="0" w:color="auto"/>
              <w:left w:val="single" w:sz="4" w:space="0" w:color="auto"/>
              <w:bottom w:val="nil"/>
              <w:right w:val="single" w:sz="4" w:space="0" w:color="auto"/>
            </w:tcBorders>
            <w:shd w:val="clear" w:color="auto" w:fill="FFFFFF"/>
            <w:vAlign w:val="bottom"/>
          </w:tcPr>
          <w:p w:rsidR="008608CB" w:rsidRPr="00F753DE" w:rsidRDefault="008608CB" w:rsidP="000C0BF4">
            <w:pPr>
              <w:spacing w:line="240" w:lineRule="auto"/>
              <w:ind w:firstLine="0"/>
              <w:jc w:val="left"/>
              <w:rPr>
                <w:rFonts w:ascii="Arial" w:hAnsi="Arial" w:cs="Arial"/>
                <w:b/>
                <w:bCs/>
                <w:sz w:val="20"/>
                <w:szCs w:val="20"/>
                <w:lang w:val="uk-UA" w:eastAsia="uk-UA"/>
              </w:rPr>
            </w:pPr>
            <w:r w:rsidRPr="00F753DE">
              <w:rPr>
                <w:rFonts w:ascii="Arial" w:hAnsi="Arial" w:cs="Arial"/>
                <w:b/>
                <w:bCs/>
                <w:color w:val="000000"/>
                <w:sz w:val="20"/>
                <w:szCs w:val="20"/>
                <w:lang w:val="uk-UA" w:eastAsia="uk-UA"/>
              </w:rPr>
              <w:t>Водні ресурси</w:t>
            </w:r>
          </w:p>
        </w:tc>
      </w:tr>
      <w:tr w:rsidR="008608CB" w:rsidRPr="00D74F4F" w:rsidTr="000C0BF4">
        <w:trPr>
          <w:trHeight w:val="60"/>
        </w:trPr>
        <w:tc>
          <w:tcPr>
            <w:tcW w:w="5670"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6. Збільшення обсягів скидів у поверхневі води?</w:t>
            </w: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r>
      <w:tr w:rsidR="008608CB" w:rsidRPr="00D74F4F" w:rsidTr="000C0BF4">
        <w:trPr>
          <w:trHeight w:val="705"/>
        </w:trPr>
        <w:tc>
          <w:tcPr>
            <w:tcW w:w="5670"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7. Будь-які зміни якості поверхневих вод (зокрема таких показників, як температура, розчинений кисень, прозорість, але не обмежуючись ними)?</w:t>
            </w: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r>
      <w:tr w:rsidR="008608CB" w:rsidRPr="00D74F4F" w:rsidTr="000C0BF4">
        <w:trPr>
          <w:trHeight w:val="118"/>
        </w:trPr>
        <w:tc>
          <w:tcPr>
            <w:tcW w:w="5670"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8. Збільшення скидання шахтних і кар’єрних вод у водні об’єкти?</w:t>
            </w: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r>
      <w:tr w:rsidR="008608CB" w:rsidRPr="00D74F4F" w:rsidTr="000C0BF4">
        <w:trPr>
          <w:trHeight w:val="60"/>
        </w:trPr>
        <w:tc>
          <w:tcPr>
            <w:tcW w:w="5670"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9. Значне зменшення кількості вод, що використовуються для водопостачання населенню?</w:t>
            </w: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r>
      <w:tr w:rsidR="008608CB" w:rsidRPr="00D74F4F" w:rsidTr="000C0BF4">
        <w:trPr>
          <w:trHeight w:val="60"/>
        </w:trPr>
        <w:tc>
          <w:tcPr>
            <w:tcW w:w="5670" w:type="dxa"/>
            <w:tcBorders>
              <w:top w:val="single" w:sz="4" w:space="0" w:color="auto"/>
              <w:left w:val="single" w:sz="4" w:space="0" w:color="auto"/>
              <w:bottom w:val="nil"/>
              <w:right w:val="nil"/>
            </w:tcBorders>
            <w:shd w:val="clear" w:color="auto" w:fill="FFFFFF"/>
            <w:vAlign w:val="bottom"/>
          </w:tcPr>
          <w:p w:rsidR="008608CB" w:rsidRPr="00F753DE" w:rsidRDefault="008608CB"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10. Збільшення навантаження на каналізаційні системи та погіршення якості очистки стічних вод?</w:t>
            </w: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r>
      <w:tr w:rsidR="008608CB" w:rsidRPr="00D74F4F" w:rsidTr="000C0BF4">
        <w:trPr>
          <w:trHeight w:val="60"/>
        </w:trPr>
        <w:tc>
          <w:tcPr>
            <w:tcW w:w="5670" w:type="dxa"/>
            <w:tcBorders>
              <w:top w:val="single" w:sz="4" w:space="0" w:color="auto"/>
              <w:left w:val="single" w:sz="4" w:space="0" w:color="auto"/>
              <w:bottom w:val="nil"/>
              <w:right w:val="nil"/>
            </w:tcBorders>
            <w:shd w:val="clear" w:color="auto" w:fill="FFFFFF"/>
            <w:vAlign w:val="bottom"/>
          </w:tcPr>
          <w:p w:rsidR="008608CB" w:rsidRPr="00F753DE" w:rsidRDefault="008608CB"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11. Появу загроз для людей і матеріальних об’єктів, пов’язаних з водою (зокрема таких, як паводки або підтоплення)?</w:t>
            </w: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r>
      <w:tr w:rsidR="008608CB" w:rsidRPr="00D74F4F" w:rsidTr="000C0BF4">
        <w:trPr>
          <w:trHeight w:val="503"/>
        </w:trPr>
        <w:tc>
          <w:tcPr>
            <w:tcW w:w="5670" w:type="dxa"/>
            <w:tcBorders>
              <w:top w:val="single" w:sz="4" w:space="0" w:color="auto"/>
              <w:left w:val="single" w:sz="4" w:space="0" w:color="auto"/>
              <w:bottom w:val="nil"/>
              <w:right w:val="nil"/>
            </w:tcBorders>
            <w:shd w:val="clear" w:color="auto" w:fill="FFFFFF"/>
            <w:vAlign w:val="bottom"/>
          </w:tcPr>
          <w:p w:rsidR="008608CB" w:rsidRPr="00F753DE" w:rsidRDefault="008608CB"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12. Зміни напрямів і швидкості течії поверхневих вод або зміни обсягів води будь-якого поверхневого водного об’єкту?</w:t>
            </w: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r>
      <w:tr w:rsidR="008608CB" w:rsidRPr="00D74F4F" w:rsidTr="000C0BF4">
        <w:trPr>
          <w:trHeight w:val="138"/>
        </w:trPr>
        <w:tc>
          <w:tcPr>
            <w:tcW w:w="5670"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13. Порушення гідрологічного та гідрохімічного режиму малих річок регіону?</w:t>
            </w: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r>
      <w:tr w:rsidR="008608CB" w:rsidRPr="00D74F4F" w:rsidTr="000C0BF4">
        <w:trPr>
          <w:trHeight w:val="60"/>
        </w:trPr>
        <w:tc>
          <w:tcPr>
            <w:tcW w:w="5670"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14. Зміни напряму або швидкості потоків підземних вод?</w:t>
            </w: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r>
      <w:tr w:rsidR="008608CB" w:rsidRPr="00D74F4F" w:rsidTr="000C0BF4">
        <w:trPr>
          <w:trHeight w:val="60"/>
        </w:trPr>
        <w:tc>
          <w:tcPr>
            <w:tcW w:w="5670" w:type="dxa"/>
            <w:tcBorders>
              <w:top w:val="single" w:sz="4" w:space="0" w:color="auto"/>
              <w:left w:val="single" w:sz="4" w:space="0" w:color="auto"/>
              <w:bottom w:val="nil"/>
              <w:right w:val="nil"/>
            </w:tcBorders>
            <w:shd w:val="clear" w:color="auto" w:fill="FFFFFF"/>
            <w:vAlign w:val="bottom"/>
          </w:tcPr>
          <w:p w:rsidR="008608CB" w:rsidRPr="00F753DE" w:rsidRDefault="008608CB"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15. Зміни обсягів підземних вод (шляхом відбору чи скидів або ж шляхом порушення водоносних горизонтів)?</w:t>
            </w: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1842" w:type="dxa"/>
            <w:tcBorders>
              <w:top w:val="single" w:sz="4" w:space="0" w:color="auto"/>
              <w:left w:val="single" w:sz="4" w:space="0" w:color="auto"/>
              <w:bottom w:val="nil"/>
              <w:right w:val="single" w:sz="4" w:space="0" w:color="auto"/>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r>
      <w:tr w:rsidR="008608CB" w:rsidRPr="00D74F4F" w:rsidTr="000C0BF4">
        <w:trPr>
          <w:trHeight w:val="300"/>
        </w:trPr>
        <w:tc>
          <w:tcPr>
            <w:tcW w:w="5670"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16. Забруднення підземних водоносних горизонтів?</w:t>
            </w: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1842" w:type="dxa"/>
            <w:tcBorders>
              <w:top w:val="single" w:sz="4" w:space="0" w:color="auto"/>
              <w:left w:val="single" w:sz="4" w:space="0" w:color="auto"/>
              <w:bottom w:val="nil"/>
              <w:right w:val="single" w:sz="4" w:space="0" w:color="auto"/>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r>
      <w:tr w:rsidR="008608CB" w:rsidRPr="00D74F4F" w:rsidTr="000C0BF4">
        <w:trPr>
          <w:trHeight w:val="60"/>
        </w:trPr>
        <w:tc>
          <w:tcPr>
            <w:tcW w:w="10064" w:type="dxa"/>
            <w:gridSpan w:val="5"/>
            <w:tcBorders>
              <w:top w:val="single" w:sz="4" w:space="0" w:color="auto"/>
              <w:left w:val="single" w:sz="4" w:space="0" w:color="auto"/>
              <w:bottom w:val="nil"/>
              <w:right w:val="single" w:sz="4" w:space="0" w:color="auto"/>
            </w:tcBorders>
            <w:shd w:val="clear" w:color="auto" w:fill="FFFFFF"/>
            <w:vAlign w:val="bottom"/>
          </w:tcPr>
          <w:p w:rsidR="008608CB" w:rsidRPr="00F753DE" w:rsidRDefault="008608CB" w:rsidP="000C0BF4">
            <w:pPr>
              <w:spacing w:line="240" w:lineRule="auto"/>
              <w:ind w:firstLine="0"/>
              <w:jc w:val="left"/>
              <w:rPr>
                <w:rFonts w:ascii="Arial" w:hAnsi="Arial" w:cs="Arial"/>
                <w:b/>
                <w:bCs/>
                <w:sz w:val="20"/>
                <w:szCs w:val="20"/>
                <w:lang w:val="uk-UA" w:eastAsia="uk-UA"/>
              </w:rPr>
            </w:pPr>
            <w:r w:rsidRPr="00F753DE">
              <w:rPr>
                <w:rFonts w:ascii="Arial" w:hAnsi="Arial" w:cs="Arial"/>
                <w:b/>
                <w:bCs/>
                <w:color w:val="000000"/>
                <w:sz w:val="20"/>
                <w:szCs w:val="20"/>
                <w:lang w:val="uk-UA" w:eastAsia="uk-UA"/>
              </w:rPr>
              <w:t>Відходи</w:t>
            </w:r>
          </w:p>
        </w:tc>
      </w:tr>
      <w:tr w:rsidR="008608CB" w:rsidRPr="00D74F4F" w:rsidTr="000C0BF4">
        <w:trPr>
          <w:trHeight w:val="106"/>
        </w:trPr>
        <w:tc>
          <w:tcPr>
            <w:tcW w:w="5670"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17. Збільшення кількості утворюваних твердих побутових відходів?</w:t>
            </w: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1842" w:type="dxa"/>
            <w:tcBorders>
              <w:top w:val="single" w:sz="4" w:space="0" w:color="auto"/>
              <w:left w:val="single" w:sz="4" w:space="0" w:color="auto"/>
              <w:bottom w:val="nil"/>
              <w:right w:val="single" w:sz="4" w:space="0" w:color="auto"/>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r>
      <w:tr w:rsidR="008608CB" w:rsidRPr="00D74F4F" w:rsidTr="000C0BF4">
        <w:trPr>
          <w:trHeight w:val="495"/>
        </w:trPr>
        <w:tc>
          <w:tcPr>
            <w:tcW w:w="5670" w:type="dxa"/>
            <w:tcBorders>
              <w:top w:val="single" w:sz="4" w:space="0" w:color="auto"/>
              <w:left w:val="single" w:sz="4" w:space="0" w:color="auto"/>
              <w:bottom w:val="nil"/>
              <w:right w:val="nil"/>
            </w:tcBorders>
            <w:shd w:val="clear" w:color="auto" w:fill="FFFFFF"/>
            <w:vAlign w:val="bottom"/>
          </w:tcPr>
          <w:p w:rsidR="008608CB" w:rsidRPr="00F753DE" w:rsidRDefault="008608CB"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18. Збільшення кількості утворюваних чи накопичених промислових відходів IV класу небезпеки?</w:t>
            </w: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r>
      <w:tr w:rsidR="008608CB" w:rsidRPr="00D74F4F" w:rsidTr="000C0BF4">
        <w:trPr>
          <w:trHeight w:val="60"/>
        </w:trPr>
        <w:tc>
          <w:tcPr>
            <w:tcW w:w="5670"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19. Збільшення кількості відходів І-ІІІ класу небезпеки?</w:t>
            </w: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r>
      <w:tr w:rsidR="008608CB" w:rsidRPr="00D74F4F" w:rsidTr="000C0BF4">
        <w:trPr>
          <w:trHeight w:val="60"/>
        </w:trPr>
        <w:tc>
          <w:tcPr>
            <w:tcW w:w="5670"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20. Спорудження еколого-небезпечних об’єктів поводження з відходами?</w:t>
            </w: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r>
      <w:tr w:rsidR="008608CB" w:rsidRPr="00D74F4F" w:rsidTr="000C0BF4">
        <w:trPr>
          <w:trHeight w:val="60"/>
        </w:trPr>
        <w:tc>
          <w:tcPr>
            <w:tcW w:w="5670"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21. Утворення або накопичення радіоактивних відходів?</w:t>
            </w: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r>
      <w:tr w:rsidR="008608CB" w:rsidRPr="00D74F4F" w:rsidTr="000C0BF4">
        <w:trPr>
          <w:trHeight w:val="60"/>
        </w:trPr>
        <w:tc>
          <w:tcPr>
            <w:tcW w:w="10064" w:type="dxa"/>
            <w:gridSpan w:val="5"/>
            <w:tcBorders>
              <w:top w:val="single" w:sz="4" w:space="0" w:color="auto"/>
              <w:left w:val="single" w:sz="4" w:space="0" w:color="auto"/>
              <w:bottom w:val="nil"/>
              <w:right w:val="single" w:sz="4" w:space="0" w:color="auto"/>
            </w:tcBorders>
            <w:shd w:val="clear" w:color="auto" w:fill="FFFFFF"/>
            <w:vAlign w:val="bottom"/>
          </w:tcPr>
          <w:p w:rsidR="008608CB" w:rsidRPr="00F753DE" w:rsidRDefault="008608CB" w:rsidP="000C0BF4">
            <w:pPr>
              <w:spacing w:line="240" w:lineRule="auto"/>
              <w:ind w:firstLine="0"/>
              <w:jc w:val="left"/>
              <w:rPr>
                <w:rFonts w:ascii="Arial" w:hAnsi="Arial" w:cs="Arial"/>
                <w:b/>
                <w:bCs/>
                <w:sz w:val="20"/>
                <w:szCs w:val="20"/>
                <w:lang w:val="uk-UA" w:eastAsia="uk-UA"/>
              </w:rPr>
            </w:pPr>
            <w:r w:rsidRPr="00F753DE">
              <w:rPr>
                <w:rFonts w:ascii="Arial" w:hAnsi="Arial" w:cs="Arial"/>
                <w:b/>
                <w:bCs/>
                <w:color w:val="000000"/>
                <w:sz w:val="20"/>
                <w:szCs w:val="20"/>
                <w:lang w:val="uk-UA" w:eastAsia="uk-UA"/>
              </w:rPr>
              <w:t>Земельні ресурси</w:t>
            </w:r>
          </w:p>
        </w:tc>
      </w:tr>
      <w:tr w:rsidR="008608CB" w:rsidRPr="00D74F4F" w:rsidTr="000C0BF4">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22. Порушення, переміщення, ущільнення ґрунтового шару?</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r>
      <w:tr w:rsidR="008608CB" w:rsidRPr="00D74F4F" w:rsidTr="000C0BF4">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0C0BF4">
            <w:pPr>
              <w:spacing w:line="240" w:lineRule="auto"/>
              <w:ind w:left="142" w:firstLine="0"/>
              <w:jc w:val="left"/>
              <w:rPr>
                <w:rFonts w:ascii="Arial" w:hAnsi="Arial" w:cs="Arial"/>
                <w:color w:val="000000"/>
                <w:sz w:val="20"/>
                <w:szCs w:val="20"/>
                <w:lang w:val="uk-UA" w:eastAsia="uk-UA"/>
              </w:rPr>
            </w:pPr>
            <w:r w:rsidRPr="00F753DE">
              <w:rPr>
                <w:rFonts w:ascii="Arial" w:hAnsi="Arial" w:cs="Arial"/>
                <w:color w:val="000000"/>
                <w:sz w:val="20"/>
                <w:szCs w:val="20"/>
                <w:lang w:val="uk-UA" w:eastAsia="uk-UA"/>
              </w:rPr>
              <w:t>23. Будь-яке посилення вітрової або водної ерозії ґрунтів?</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0C0BF4">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0C0BF4">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r>
      <w:tr w:rsidR="008608CB" w:rsidRPr="00D74F4F" w:rsidTr="000C0BF4">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0C0BF4">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24. Зміни в топографії або в характеристиках рельєфу?</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0C0BF4">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0C0BF4">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0C0BF4">
            <w:pPr>
              <w:spacing w:line="240" w:lineRule="auto"/>
              <w:ind w:firstLine="0"/>
              <w:jc w:val="center"/>
              <w:rPr>
                <w:rFonts w:ascii="Arial" w:hAnsi="Arial" w:cs="Arial"/>
                <w:sz w:val="20"/>
                <w:szCs w:val="20"/>
                <w:lang w:val="uk-UA" w:eastAsia="uk-UA"/>
              </w:rPr>
            </w:pPr>
          </w:p>
        </w:tc>
      </w:tr>
      <w:tr w:rsidR="008608CB"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25. Появу таких загроз, як землетруси, зсуви, селеві потоки, провали землі та інші подібні загрози через нестабільність літогенної основи або зміни геологічної структури?</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r>
      <w:tr w:rsidR="008608CB"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26. Суттєві зміни в структурі земельного фонду, чинній або планованій практиці використання земель?</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r>
      <w:tr w:rsidR="008608CB"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27. Виникнення конфліктів між ухваленими цілями стратегії та цілями місцевих громад?</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r>
      <w:tr w:rsidR="008608CB" w:rsidRPr="00D74F4F" w:rsidTr="006F4C92">
        <w:trPr>
          <w:trHeight w:val="60"/>
        </w:trPr>
        <w:tc>
          <w:tcPr>
            <w:tcW w:w="1006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D05C90">
            <w:pPr>
              <w:spacing w:line="240" w:lineRule="auto"/>
              <w:ind w:firstLine="0"/>
              <w:jc w:val="left"/>
              <w:rPr>
                <w:rFonts w:ascii="Arial" w:hAnsi="Arial" w:cs="Arial"/>
                <w:b/>
                <w:bCs/>
                <w:sz w:val="20"/>
                <w:szCs w:val="20"/>
                <w:lang w:val="uk-UA" w:eastAsia="uk-UA"/>
              </w:rPr>
            </w:pPr>
            <w:r w:rsidRPr="00D74F4F">
              <w:rPr>
                <w:rFonts w:ascii="Arial" w:hAnsi="Arial" w:cs="Arial"/>
                <w:b/>
                <w:bCs/>
                <w:sz w:val="20"/>
                <w:szCs w:val="20"/>
                <w:lang w:val="uk-UA"/>
              </w:rPr>
              <w:t>Біорізноманіття</w:t>
            </w:r>
          </w:p>
        </w:tc>
      </w:tr>
      <w:tr w:rsidR="008608CB"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28. Негативний вплив на об’єкти природно-заповідного фонду (зменшення площ, початок небезпечної діяльності у безпосередній близькості або на їх території тощо)?</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r>
      <w:tr w:rsidR="008608CB"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29. Зміни у кількості видів рослин або тварин, їхній чисельності або територіальному представництві?</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r>
      <w:tr w:rsidR="008608CB"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30. Збільшення площ зернових культур або сільськогосподарських угідь в цілому?</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r>
      <w:tr w:rsidR="008608CB"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31. Порушення або деградацію середовищ існування диких видів тварин?</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r>
      <w:tr w:rsidR="008608CB" w:rsidRPr="00D74F4F" w:rsidTr="006F4C92">
        <w:trPr>
          <w:trHeight w:val="60"/>
        </w:trPr>
        <w:tc>
          <w:tcPr>
            <w:tcW w:w="1006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82111C">
            <w:pPr>
              <w:spacing w:line="240" w:lineRule="auto"/>
              <w:ind w:firstLine="0"/>
              <w:jc w:val="left"/>
              <w:rPr>
                <w:rFonts w:ascii="Arial" w:hAnsi="Arial" w:cs="Arial"/>
                <w:sz w:val="20"/>
                <w:szCs w:val="20"/>
                <w:lang w:val="uk-UA" w:eastAsia="uk-UA"/>
              </w:rPr>
            </w:pPr>
            <w:r w:rsidRPr="00D74F4F">
              <w:rPr>
                <w:rFonts w:ascii="Arial" w:hAnsi="Arial" w:cs="Arial"/>
                <w:b/>
                <w:bCs/>
                <w:sz w:val="20"/>
                <w:szCs w:val="20"/>
                <w:lang w:val="uk-UA"/>
              </w:rPr>
              <w:t>Рекреаційні зони та культурна спадщина</w:t>
            </w:r>
          </w:p>
        </w:tc>
      </w:tr>
      <w:tr w:rsidR="008608CB"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32. Будь-який вплив на кількість і якість наявних рекреаційних можливостей?</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r>
      <w:tr w:rsidR="008608CB"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33. Будь-який вплив на наявні об’єкти історико-культурної спадщини?</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r>
      <w:tr w:rsidR="008608CB"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34. Інші негативні впливи на естетичні показники об’єктів довкілля (перепони для публічного огляду мальовничих краєвидів, появу естетично неприйнятних місць, руйнування пам’ятників природи тощо)?</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r>
      <w:tr w:rsidR="008608CB" w:rsidRPr="00D74F4F" w:rsidTr="006F4C92">
        <w:trPr>
          <w:trHeight w:val="60"/>
        </w:trPr>
        <w:tc>
          <w:tcPr>
            <w:tcW w:w="1006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D05C90">
            <w:pPr>
              <w:spacing w:line="240" w:lineRule="auto"/>
              <w:ind w:firstLine="0"/>
              <w:jc w:val="left"/>
              <w:rPr>
                <w:rFonts w:ascii="Arial" w:hAnsi="Arial" w:cs="Arial"/>
                <w:b/>
                <w:bCs/>
                <w:sz w:val="20"/>
                <w:szCs w:val="20"/>
                <w:lang w:val="uk-UA" w:eastAsia="uk-UA"/>
              </w:rPr>
            </w:pPr>
            <w:r w:rsidRPr="00D74F4F">
              <w:rPr>
                <w:rFonts w:ascii="Arial" w:hAnsi="Arial" w:cs="Arial"/>
                <w:b/>
                <w:bCs/>
                <w:sz w:val="20"/>
                <w:szCs w:val="20"/>
                <w:lang w:val="uk-UA"/>
              </w:rPr>
              <w:t>Населення та інфраструктура</w:t>
            </w:r>
          </w:p>
        </w:tc>
      </w:tr>
      <w:tr w:rsidR="008608CB"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35. Зміни в локалізації, розміщенні, щільності та зростанні кількості населення будь-якої території?</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r>
      <w:tr w:rsidR="008608CB"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36. Вплив на нинішній стан забезпечення житлом або виникнення нових потреб у житлі?</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r>
      <w:tr w:rsidR="008608CB"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37. Суттєвий вилив на нинішню транспортну систему? Зміни в структурі транспортних потоків?</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r>
      <w:tr w:rsidR="008608CB"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38. Необхідність будівництва нових об’єктів для забезпечення транспортних сполучень?</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r>
      <w:tr w:rsidR="008608CB"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FA01C6">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39. Потреби в нових або суттєвий вплив на наявні комунальні послуги?</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r>
      <w:tr w:rsidR="008608CB"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40. Появу будь-яких реальних або потенційних загроз для здоров’я людей?</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r>
      <w:tr w:rsidR="008608CB" w:rsidRPr="00D74F4F" w:rsidTr="006F4C92">
        <w:trPr>
          <w:trHeight w:val="60"/>
        </w:trPr>
        <w:tc>
          <w:tcPr>
            <w:tcW w:w="1006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FA01C6">
            <w:pPr>
              <w:spacing w:line="240" w:lineRule="auto"/>
              <w:ind w:firstLine="0"/>
              <w:jc w:val="left"/>
              <w:rPr>
                <w:rFonts w:ascii="Arial" w:hAnsi="Arial" w:cs="Arial"/>
                <w:b/>
                <w:bCs/>
                <w:sz w:val="20"/>
                <w:szCs w:val="20"/>
                <w:lang w:val="uk-UA" w:eastAsia="uk-UA"/>
              </w:rPr>
            </w:pPr>
            <w:r w:rsidRPr="00D74F4F">
              <w:rPr>
                <w:rFonts w:ascii="Arial" w:hAnsi="Arial" w:cs="Arial"/>
                <w:b/>
                <w:bCs/>
                <w:sz w:val="20"/>
                <w:szCs w:val="20"/>
                <w:lang w:val="uk-UA"/>
              </w:rPr>
              <w:t>Екологічне управління та моніторинг</w:t>
            </w:r>
          </w:p>
        </w:tc>
      </w:tr>
      <w:tr w:rsidR="008608CB"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41. Послаблення правових і економічних механізмів контролю в галузі екологічної безпеки?</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r>
      <w:tr w:rsidR="008608CB"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42. Погіршення екологічного моніторингу?</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r>
      <w:tr w:rsidR="008608CB"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43. Усунення наявних механізмів впливу органів місцевого самоврядування на процеси техногенного навантаження?</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r>
      <w:tr w:rsidR="008608CB"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44. Стимулювання розвитку екологічно небезпечних галузей виробництва?</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r>
      <w:tr w:rsidR="008608CB" w:rsidRPr="00D74F4F" w:rsidTr="006F4C92">
        <w:trPr>
          <w:trHeight w:val="60"/>
        </w:trPr>
        <w:tc>
          <w:tcPr>
            <w:tcW w:w="1006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82111C">
            <w:pPr>
              <w:spacing w:line="240" w:lineRule="auto"/>
              <w:ind w:firstLine="0"/>
              <w:jc w:val="left"/>
              <w:rPr>
                <w:rFonts w:ascii="Arial" w:hAnsi="Arial" w:cs="Arial"/>
                <w:b/>
                <w:bCs/>
                <w:sz w:val="20"/>
                <w:szCs w:val="20"/>
                <w:lang w:val="uk-UA" w:eastAsia="uk-UA"/>
              </w:rPr>
            </w:pPr>
            <w:r w:rsidRPr="00D74F4F">
              <w:rPr>
                <w:rFonts w:ascii="Arial" w:hAnsi="Arial" w:cs="Arial"/>
                <w:b/>
                <w:bCs/>
                <w:sz w:val="20"/>
                <w:szCs w:val="20"/>
                <w:lang w:val="uk-UA"/>
              </w:rPr>
              <w:t>Інше</w:t>
            </w:r>
          </w:p>
        </w:tc>
      </w:tr>
      <w:tr w:rsidR="008608CB"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45. Підвищення рівня використання будь-якого виду природних ресурсів?</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r>
      <w:tr w:rsidR="008608CB"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46. Суттєве вилучення будь-якого невідновного ресурсу?</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r>
      <w:tr w:rsidR="008608CB"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47. Збільшення споживання значних обсягів палива або енергії?</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r>
      <w:tr w:rsidR="008608CB"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48. Суттєве порушення якості природного середовища?</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r>
      <w:tr w:rsidR="008608CB"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49. Появу можливостей досягнення короткотермінових цілей, які ускладнюватимуть досягнення довготривалих цілей у майбутньому?</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r>
      <w:tr w:rsidR="008608CB"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50. Такі впливи на довкілля або здоров’я людей, які самі по собі будуть незначними, але у сукупності спричиняють значний негативний екологічний ефект, що матиме вагомий негативний прямий або опосередкований вплив на добробут людей?</w:t>
            </w: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8608CB" w:rsidRPr="00F753DE" w:rsidRDefault="008608CB"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608CB" w:rsidRPr="00F753DE" w:rsidRDefault="008608CB" w:rsidP="00555E98">
            <w:pPr>
              <w:spacing w:line="240" w:lineRule="auto"/>
              <w:ind w:firstLine="0"/>
              <w:jc w:val="center"/>
              <w:rPr>
                <w:rFonts w:ascii="Arial" w:hAnsi="Arial" w:cs="Arial"/>
                <w:sz w:val="20"/>
                <w:szCs w:val="20"/>
                <w:lang w:val="uk-UA" w:eastAsia="uk-UA"/>
              </w:rPr>
            </w:pPr>
          </w:p>
        </w:tc>
      </w:tr>
    </w:tbl>
    <w:p w:rsidR="008608CB" w:rsidRPr="00A5179B" w:rsidRDefault="008608CB" w:rsidP="00AA5126">
      <w:pPr>
        <w:rPr>
          <w:lang w:val="uk-UA"/>
        </w:rPr>
      </w:pPr>
    </w:p>
    <w:p w:rsidR="008608CB" w:rsidRPr="00CA41B1" w:rsidRDefault="008608CB" w:rsidP="00CA41B1">
      <w:pPr>
        <w:spacing w:after="120" w:line="240" w:lineRule="auto"/>
        <w:ind w:firstLine="0"/>
        <w:rPr>
          <w:rFonts w:ascii="Arial" w:hAnsi="Arial" w:cs="Arial"/>
          <w:sz w:val="22"/>
          <w:szCs w:val="22"/>
          <w:lang w:val="uk-UA"/>
        </w:rPr>
      </w:pPr>
      <w:r w:rsidRPr="00CA41B1">
        <w:rPr>
          <w:rFonts w:ascii="Arial" w:hAnsi="Arial" w:cs="Arial"/>
          <w:sz w:val="22"/>
          <w:szCs w:val="22"/>
          <w:lang w:val="uk-UA"/>
        </w:rPr>
        <w:t>В результаті реалізації Стратегії</w:t>
      </w:r>
      <w:r w:rsidRPr="00FC68C5">
        <w:rPr>
          <w:rFonts w:ascii="Arial" w:hAnsi="Arial" w:cs="Arial"/>
          <w:sz w:val="22"/>
          <w:szCs w:val="22"/>
          <w:lang w:val="uk-UA" w:eastAsia="uk-UA"/>
        </w:rPr>
        <w:t xml:space="preserve">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Pr="00CA41B1">
        <w:rPr>
          <w:rFonts w:ascii="Arial" w:hAnsi="Arial" w:cs="Arial"/>
          <w:sz w:val="22"/>
          <w:szCs w:val="22"/>
          <w:lang w:val="uk-UA"/>
        </w:rPr>
        <w:t xml:space="preserve"> стан довкілля та умови життєдіяльності населення, стан його здоров’я на територіях, які ймовірно зазнають впливу не погіршиться, а можливо зміниться в кращу сторону, з огляду на врахування екологічної складової в соціальному та економічному аспектах розвитку громади.</w:t>
      </w:r>
    </w:p>
    <w:p w:rsidR="008608CB" w:rsidRPr="00CA41B1" w:rsidRDefault="008608CB" w:rsidP="00CA41B1">
      <w:pPr>
        <w:spacing w:after="120" w:line="240" w:lineRule="auto"/>
        <w:ind w:firstLine="0"/>
        <w:rPr>
          <w:rFonts w:ascii="Arial" w:hAnsi="Arial" w:cs="Arial"/>
          <w:sz w:val="22"/>
          <w:szCs w:val="22"/>
          <w:lang w:val="uk-UA"/>
        </w:rPr>
      </w:pPr>
      <w:r w:rsidRPr="00CA41B1">
        <w:rPr>
          <w:rFonts w:ascii="Arial" w:hAnsi="Arial" w:cs="Arial"/>
          <w:sz w:val="22"/>
          <w:szCs w:val="22"/>
          <w:lang w:val="uk-UA"/>
        </w:rPr>
        <w:t xml:space="preserve">На основі наведених в таблиці 6.1 оцінок можна зробити наступні </w:t>
      </w:r>
      <w:r w:rsidRPr="00CA41B1">
        <w:rPr>
          <w:rFonts w:ascii="Arial" w:hAnsi="Arial" w:cs="Arial"/>
          <w:b/>
          <w:bCs/>
          <w:sz w:val="22"/>
          <w:szCs w:val="22"/>
          <w:lang w:val="uk-UA"/>
        </w:rPr>
        <w:t xml:space="preserve">висновки щодо ймовірного виливу Стратегії </w:t>
      </w:r>
      <w:r w:rsidRPr="00FC68C5">
        <w:rPr>
          <w:rFonts w:ascii="Arial" w:hAnsi="Arial" w:cs="Arial"/>
          <w:b/>
          <w:bCs/>
          <w:sz w:val="22"/>
          <w:szCs w:val="22"/>
          <w:lang w:val="uk-UA" w:eastAsia="uk-UA"/>
        </w:rPr>
        <w:t>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Pr="00CA41B1">
        <w:rPr>
          <w:rFonts w:ascii="Arial" w:hAnsi="Arial" w:cs="Arial"/>
          <w:b/>
          <w:bCs/>
          <w:sz w:val="22"/>
          <w:szCs w:val="22"/>
          <w:lang w:val="uk-UA"/>
        </w:rPr>
        <w:t xml:space="preserve"> на довкілля</w:t>
      </w:r>
      <w:r w:rsidRPr="00CA41B1">
        <w:rPr>
          <w:rFonts w:ascii="Arial" w:hAnsi="Arial" w:cs="Arial"/>
          <w:sz w:val="22"/>
          <w:szCs w:val="22"/>
          <w:lang w:val="uk-UA"/>
        </w:rPr>
        <w:t>:</w:t>
      </w:r>
    </w:p>
    <w:p w:rsidR="008608CB" w:rsidRPr="00876B25" w:rsidRDefault="008608CB" w:rsidP="000A0720">
      <w:pPr>
        <w:tabs>
          <w:tab w:val="left" w:pos="1276"/>
        </w:tabs>
        <w:spacing w:after="120" w:line="240" w:lineRule="auto"/>
        <w:ind w:firstLine="0"/>
        <w:rPr>
          <w:rFonts w:ascii="Arial" w:hAnsi="Arial" w:cs="Arial"/>
          <w:sz w:val="22"/>
          <w:szCs w:val="22"/>
          <w:lang w:val="uk-UA"/>
        </w:rPr>
      </w:pPr>
      <w:r w:rsidRPr="00876B25">
        <w:rPr>
          <w:rFonts w:ascii="Arial" w:hAnsi="Arial" w:cs="Arial"/>
          <w:b/>
          <w:bCs/>
          <w:sz w:val="22"/>
          <w:szCs w:val="22"/>
          <w:lang w:val="uk-UA"/>
        </w:rPr>
        <w:t>Атмосферне повітря</w:t>
      </w:r>
      <w:r w:rsidRPr="00876B25">
        <w:rPr>
          <w:rFonts w:ascii="Arial" w:hAnsi="Arial" w:cs="Arial"/>
          <w:sz w:val="22"/>
          <w:szCs w:val="22"/>
          <w:lang w:val="uk-UA"/>
        </w:rPr>
        <w:t xml:space="preserve">. Оперативні цілі 1.2. «Підтримка розвитку агропромислового сектору громади»  та  2.3. «Ефективна влада, активна громада» передбачають проведення фестивалів «Ярмарка Рожищенських традицій» та «Гостини Рожищенської родини»  просування бренду та туристичного потенціалу громади, а відтак можна очікувати збільшення кількості відвідувачів. Оскільки багато з них відвідуватимуть громаду на власному транспорті, це в перспективі може спричинити до збільшення об’єм викидів забруднюючих речовин від пересувних джерел. </w:t>
      </w:r>
    </w:p>
    <w:p w:rsidR="008608CB" w:rsidRPr="004B0CFA" w:rsidRDefault="008608CB" w:rsidP="004B0CFA">
      <w:pPr>
        <w:autoSpaceDE w:val="0"/>
        <w:autoSpaceDN w:val="0"/>
        <w:adjustRightInd w:val="0"/>
        <w:spacing w:after="120" w:line="240" w:lineRule="auto"/>
        <w:ind w:firstLine="0"/>
        <w:rPr>
          <w:rFonts w:ascii="Arial" w:hAnsi="Arial" w:cs="Arial"/>
          <w:sz w:val="22"/>
          <w:szCs w:val="22"/>
          <w:lang w:val="uk-UA"/>
        </w:rPr>
      </w:pPr>
      <w:r w:rsidRPr="004B0CFA">
        <w:rPr>
          <w:rFonts w:ascii="Arial" w:hAnsi="Arial" w:cs="Arial"/>
          <w:sz w:val="22"/>
          <w:szCs w:val="22"/>
          <w:lang w:val="uk-UA"/>
        </w:rPr>
        <w:t>Ще однією загрозою забруднення атмосферного повітря може стати передбачене оперативною ціллю 1.3.«Підтримка малого та середнього бізнесу» стратегічної цілі 1 «Конкурентоздатна економіка громади», що сприятиме започаткуванню власної справи мешканцями громади.  Водночас реалізація іншого завдання тієї ж оперативної цілі  передбачає створення Консультаційного центру для місцевого бізнесу, який орієнтуватиме на інноваційні види  діяльність та використання  інноваційних технології; консультуватиме з питань проходження дозвільних процедур</w:t>
      </w:r>
      <w:r>
        <w:rPr>
          <w:rFonts w:ascii="Arial" w:hAnsi="Arial" w:cs="Arial"/>
          <w:sz w:val="22"/>
          <w:szCs w:val="22"/>
          <w:lang w:val="uk-UA"/>
        </w:rPr>
        <w:t xml:space="preserve"> та дотримання зако</w:t>
      </w:r>
      <w:r w:rsidRPr="004B0CFA">
        <w:rPr>
          <w:rFonts w:ascii="Arial" w:hAnsi="Arial" w:cs="Arial"/>
          <w:sz w:val="22"/>
          <w:szCs w:val="22"/>
          <w:lang w:val="uk-UA"/>
        </w:rPr>
        <w:t>нодавства в т.ч. у сфері екології.</w:t>
      </w:r>
    </w:p>
    <w:p w:rsidR="008608CB" w:rsidRDefault="008608CB" w:rsidP="004B0CFA">
      <w:pPr>
        <w:spacing w:after="120" w:line="240" w:lineRule="auto"/>
        <w:ind w:firstLine="0"/>
        <w:rPr>
          <w:rFonts w:ascii="Arial" w:hAnsi="Arial" w:cs="Arial"/>
          <w:sz w:val="22"/>
          <w:szCs w:val="22"/>
          <w:lang w:val="uk-UA"/>
        </w:rPr>
      </w:pPr>
      <w:r w:rsidRPr="00876B25">
        <w:rPr>
          <w:rFonts w:ascii="Arial" w:hAnsi="Arial" w:cs="Arial"/>
          <w:sz w:val="22"/>
          <w:szCs w:val="22"/>
          <w:lang w:val="uk-UA"/>
        </w:rPr>
        <w:t xml:space="preserve">Позитивний вплив на стан довкілля загалом та атмосферного повітря зокрема матиме реалізація завдань оперативної цілі </w:t>
      </w:r>
      <w:r w:rsidRPr="00876B25">
        <w:rPr>
          <w:rFonts w:ascii="Arial" w:hAnsi="Arial" w:cs="Arial"/>
          <w:bCs/>
          <w:i/>
          <w:iCs/>
          <w:sz w:val="22"/>
          <w:szCs w:val="22"/>
          <w:lang w:val="ru-RU"/>
        </w:rPr>
        <w:t>1.2. «Підтримка розвитку агропромислового сектору громади»</w:t>
      </w:r>
      <w:r w:rsidRPr="00876B25">
        <w:rPr>
          <w:rFonts w:ascii="Arial" w:hAnsi="Arial" w:cs="Arial"/>
          <w:sz w:val="22"/>
          <w:szCs w:val="22"/>
          <w:lang w:val="uk-UA"/>
        </w:rPr>
        <w:t xml:space="preserve"> стратегічної цілі 1 «Конкурентоздатна економіка громади». Вона передбачає формування  садівничо-ягідного кластеру. Збільшення площ зелених насаджень, садів позитивно відображатиметься на якості атмосферного повітря.</w:t>
      </w:r>
    </w:p>
    <w:p w:rsidR="008608CB" w:rsidRPr="00D45BA9" w:rsidRDefault="008608CB" w:rsidP="001778CE">
      <w:pPr>
        <w:spacing w:after="120" w:line="240" w:lineRule="auto"/>
        <w:ind w:firstLine="0"/>
        <w:rPr>
          <w:rFonts w:ascii="Arial" w:hAnsi="Arial" w:cs="Arial"/>
          <w:sz w:val="22"/>
          <w:szCs w:val="22"/>
          <w:lang w:val="uk-UA"/>
        </w:rPr>
      </w:pPr>
      <w:r>
        <w:rPr>
          <w:rFonts w:ascii="Arial" w:hAnsi="Arial" w:cs="Arial"/>
          <w:sz w:val="22"/>
          <w:szCs w:val="22"/>
          <w:lang w:val="uk-UA"/>
        </w:rPr>
        <w:t>Оперативною ціллю</w:t>
      </w:r>
      <w:r w:rsidRPr="00D45BA9">
        <w:rPr>
          <w:rFonts w:ascii="Arial" w:hAnsi="Arial" w:cs="Arial"/>
          <w:sz w:val="22"/>
          <w:szCs w:val="22"/>
          <w:lang w:val="uk-UA"/>
        </w:rPr>
        <w:t xml:space="preserve"> 3.1 «Інженерна інфраструктура громади» стратегічної цілі 1 «Сталий розвиток території»  передбачено реконструкцію та модернізацію системи централізованого теплопостачання (заміна теплотраси) м.Рожище.  Це дозволить зменшити на 35% використання  паливно-енергетичних ресурсів, зменшити втрати теплової енергії в мережах системи теплопостачання, а відповідно сприятиме покращення якості атмосферного повітря.</w:t>
      </w:r>
    </w:p>
    <w:p w:rsidR="008608CB" w:rsidRPr="000F2DEC" w:rsidRDefault="008608CB" w:rsidP="00996F18">
      <w:pPr>
        <w:numPr>
          <w:ilvl w:val="0"/>
          <w:numId w:val="13"/>
        </w:numPr>
        <w:tabs>
          <w:tab w:val="clear" w:pos="720"/>
          <w:tab w:val="num" w:pos="426"/>
        </w:tabs>
        <w:spacing w:after="120" w:line="240" w:lineRule="auto"/>
        <w:ind w:left="0"/>
        <w:rPr>
          <w:rFonts w:ascii="Arial" w:hAnsi="Arial" w:cs="Arial"/>
          <w:sz w:val="22"/>
          <w:szCs w:val="22"/>
          <w:lang w:val="uk-UA"/>
        </w:rPr>
      </w:pPr>
      <w:r>
        <w:rPr>
          <w:rFonts w:ascii="Arial" w:hAnsi="Arial" w:cs="Arial"/>
          <w:sz w:val="22"/>
          <w:szCs w:val="22"/>
          <w:lang w:val="uk-UA"/>
        </w:rPr>
        <w:t xml:space="preserve">Також позитивний вплив матиме реалізація  Оперативної цілі 3.2. Збереження навколишнього середовища Стратегічної цілі Сталий розвиток території, що передбачає </w:t>
      </w:r>
      <w:r w:rsidRPr="000F2DEC">
        <w:rPr>
          <w:rFonts w:ascii="Arial" w:hAnsi="Arial" w:cs="Arial"/>
          <w:sz w:val="22"/>
          <w:szCs w:val="22"/>
          <w:lang w:val="uk-UA"/>
        </w:rPr>
        <w:t>встановлення</w:t>
      </w:r>
      <w:r>
        <w:rPr>
          <w:rFonts w:ascii="Arial" w:hAnsi="Arial" w:cs="Arial"/>
          <w:sz w:val="22"/>
          <w:szCs w:val="22"/>
          <w:lang w:val="uk-UA"/>
        </w:rPr>
        <w:t xml:space="preserve"> </w:t>
      </w:r>
      <w:r w:rsidRPr="000F2DEC">
        <w:rPr>
          <w:rFonts w:ascii="Arial" w:hAnsi="Arial" w:cs="Arial"/>
          <w:sz w:val="22"/>
          <w:szCs w:val="22"/>
          <w:lang w:val="uk-UA"/>
        </w:rPr>
        <w:t xml:space="preserve"> сонячних панелей потужністю 20 кВт</w:t>
      </w:r>
      <w:r>
        <w:rPr>
          <w:rFonts w:ascii="Arial" w:hAnsi="Arial" w:cs="Arial"/>
          <w:sz w:val="22"/>
          <w:szCs w:val="22"/>
          <w:lang w:val="uk-UA"/>
        </w:rPr>
        <w:t xml:space="preserve"> та використання альтернативних видів електроенергії. </w:t>
      </w:r>
      <w:r w:rsidRPr="000F2DEC">
        <w:rPr>
          <w:rFonts w:ascii="Arial" w:hAnsi="Arial" w:cs="Arial"/>
          <w:sz w:val="22"/>
          <w:szCs w:val="22"/>
          <w:lang w:val="uk-UA"/>
        </w:rPr>
        <w:t>Сучасні сонячні батареї – це один із напрямків поліпшення стану екології. Саме сонячні електростанції не забруднюють ґрунт та атмосферу на відміну від атомних чи гідроелектростанцій. Експлуатація сонячної електростанції ніяк не зачіпає атмосферу. Це пов’язано з тим, що енергія генерується завдяки фізичним процесам без шкідливих викидів.</w:t>
      </w:r>
    </w:p>
    <w:p w:rsidR="008608CB" w:rsidRDefault="008608CB" w:rsidP="00617830">
      <w:pPr>
        <w:spacing w:after="120" w:line="240" w:lineRule="auto"/>
        <w:ind w:firstLine="0"/>
        <w:rPr>
          <w:rFonts w:ascii="Arial" w:hAnsi="Arial" w:cs="Arial"/>
          <w:sz w:val="22"/>
          <w:szCs w:val="22"/>
          <w:lang w:val="uk-UA"/>
        </w:rPr>
      </w:pPr>
      <w:r w:rsidRPr="00617830">
        <w:rPr>
          <w:rFonts w:ascii="Arial" w:hAnsi="Arial" w:cs="Arial"/>
          <w:b/>
          <w:sz w:val="22"/>
          <w:szCs w:val="22"/>
          <w:lang w:val="uk-UA"/>
        </w:rPr>
        <w:t>Водні ресурси.</w:t>
      </w:r>
      <w:r w:rsidRPr="00617830">
        <w:rPr>
          <w:rFonts w:ascii="Arial" w:hAnsi="Arial" w:cs="Arial"/>
          <w:sz w:val="22"/>
          <w:szCs w:val="22"/>
          <w:lang w:val="uk-UA"/>
        </w:rPr>
        <w:t xml:space="preserve"> </w:t>
      </w:r>
      <w:r w:rsidRPr="00D45BA9">
        <w:rPr>
          <w:rFonts w:ascii="Arial" w:hAnsi="Arial" w:cs="Arial"/>
          <w:sz w:val="22"/>
          <w:szCs w:val="22"/>
          <w:lang w:val="uk-UA"/>
        </w:rPr>
        <w:t>Оперативна ціль 3.1 «Інженерна інфраструктура громади» стратегічної цілі 1 «Сталий розвиток території» передбачає будівництво мереж водопостачання по вулицях м.Рожище та смт Дубище та прокладання водопроводів від насосної станції водозабору. Це забезпечить реалізацію конституційного права  людини на безпечне довкілля, екологічну стабільність, охорону навколишнього природного середовища. В місті Рожище та смт Дубище додатково буде налагоджено постачання якісної питної води бюджетним установам та населенню.</w:t>
      </w:r>
    </w:p>
    <w:p w:rsidR="008608CB" w:rsidRPr="00921746" w:rsidRDefault="008608CB" w:rsidP="00921746">
      <w:pPr>
        <w:shd w:val="clear" w:color="auto" w:fill="FFFFFF"/>
        <w:spacing w:line="240" w:lineRule="auto"/>
        <w:ind w:firstLine="0"/>
        <w:rPr>
          <w:rFonts w:ascii="Arial" w:hAnsi="Arial" w:cs="Arial"/>
          <w:sz w:val="22"/>
          <w:szCs w:val="22"/>
          <w:lang w:val="uk-UA"/>
        </w:rPr>
      </w:pPr>
      <w:r w:rsidRPr="00921746">
        <w:rPr>
          <w:rFonts w:ascii="Arial" w:hAnsi="Arial" w:cs="Arial"/>
          <w:sz w:val="22"/>
          <w:szCs w:val="22"/>
          <w:lang w:val="uk-UA"/>
        </w:rPr>
        <w:t>Стратегія містить завдання: «Підвищення рівня безпеки в місцях масового відпочинку населення на водних об’єктах», виконання якого матиме позитивний вплив на стан поверхневих вод громади.</w:t>
      </w:r>
    </w:p>
    <w:p w:rsidR="008608CB" w:rsidRDefault="008608CB" w:rsidP="00617830">
      <w:pPr>
        <w:spacing w:after="120" w:line="240" w:lineRule="auto"/>
        <w:ind w:firstLine="0"/>
        <w:rPr>
          <w:rFonts w:ascii="Arial" w:hAnsi="Arial" w:cs="Arial"/>
          <w:sz w:val="22"/>
          <w:szCs w:val="22"/>
          <w:lang w:val="uk-UA"/>
        </w:rPr>
      </w:pPr>
      <w:r>
        <w:rPr>
          <w:rFonts w:ascii="Arial" w:hAnsi="Arial" w:cs="Arial"/>
          <w:sz w:val="22"/>
          <w:szCs w:val="22"/>
          <w:lang w:val="uk-UA"/>
        </w:rPr>
        <w:t>Оперативна ціль 3.2. Збереження навколишнього середовища Стратегічної цілі Сталий розвиток території, що передбачає</w:t>
      </w:r>
      <w:r w:rsidRPr="00617830">
        <w:rPr>
          <w:rFonts w:ascii="Arial" w:hAnsi="Arial" w:cs="Arial"/>
          <w:sz w:val="22"/>
          <w:szCs w:val="22"/>
          <w:lang w:val="uk-UA"/>
        </w:rPr>
        <w:t xml:space="preserve"> встановлення сонячних панелей потужністю 20 кВт на об’єкті (водозабір). Це комплекс енергоефективних заходів з метою зменшення споживання енергоресурсів. Оскільки «левову» частку тарифу на водопостачання та водовідведення складає тариф за електроенергію, який для підприємства ЖКГ складає  5,42 грн/кВт., це дозволить зменшити фінансове навантаження на бюджет та сприятиме стабілізаційному розвитку підприємства в умовах настання блекауту.</w:t>
      </w:r>
    </w:p>
    <w:p w:rsidR="008608CB" w:rsidRDefault="008608CB" w:rsidP="00921746">
      <w:pPr>
        <w:shd w:val="clear" w:color="auto" w:fill="FFFFFF"/>
        <w:spacing w:line="240" w:lineRule="auto"/>
        <w:ind w:firstLine="0"/>
        <w:rPr>
          <w:rFonts w:ascii="Arial" w:hAnsi="Arial" w:cs="Arial"/>
          <w:sz w:val="22"/>
          <w:szCs w:val="22"/>
          <w:lang w:val="uk-UA"/>
        </w:rPr>
      </w:pPr>
      <w:r w:rsidRPr="00921746">
        <w:rPr>
          <w:rFonts w:ascii="Arial" w:hAnsi="Arial" w:cs="Arial"/>
          <w:sz w:val="22"/>
          <w:szCs w:val="22"/>
          <w:lang w:val="uk-UA"/>
        </w:rPr>
        <w:t xml:space="preserve">Стратегія не передбачає створення підприємств, діяльність яких призведе до збільшення обсягів скидів забруднених вод у поверхневі води. Тому реалізація Стратегії не має призвести до погіршення стану водних ресурсів. </w:t>
      </w:r>
    </w:p>
    <w:p w:rsidR="008608CB" w:rsidRDefault="008608CB" w:rsidP="00921746">
      <w:pPr>
        <w:shd w:val="clear" w:color="auto" w:fill="FFFFFF"/>
        <w:spacing w:line="240" w:lineRule="auto"/>
        <w:ind w:firstLine="0"/>
        <w:rPr>
          <w:rFonts w:ascii="Arial" w:hAnsi="Arial" w:cs="Arial"/>
          <w:sz w:val="22"/>
          <w:szCs w:val="22"/>
          <w:lang w:val="uk-UA"/>
        </w:rPr>
      </w:pPr>
    </w:p>
    <w:p w:rsidR="008608CB" w:rsidRPr="00FC232D" w:rsidRDefault="008608CB" w:rsidP="000A0720">
      <w:pPr>
        <w:tabs>
          <w:tab w:val="left" w:pos="1276"/>
        </w:tabs>
        <w:spacing w:after="120" w:line="240" w:lineRule="auto"/>
        <w:ind w:firstLine="0"/>
        <w:rPr>
          <w:rFonts w:ascii="Arial" w:hAnsi="Arial" w:cs="Arial"/>
          <w:sz w:val="22"/>
          <w:szCs w:val="22"/>
          <w:lang w:val="uk-UA"/>
        </w:rPr>
      </w:pPr>
      <w:r w:rsidRPr="000A0720">
        <w:rPr>
          <w:rFonts w:ascii="Arial" w:hAnsi="Arial" w:cs="Arial"/>
          <w:b/>
          <w:bCs/>
          <w:sz w:val="22"/>
          <w:szCs w:val="22"/>
          <w:lang w:val="uk-UA"/>
        </w:rPr>
        <w:t>Відходи.</w:t>
      </w:r>
      <w:r w:rsidRPr="000A0720">
        <w:rPr>
          <w:rFonts w:ascii="Arial" w:hAnsi="Arial" w:cs="Arial"/>
          <w:sz w:val="22"/>
          <w:szCs w:val="22"/>
          <w:lang w:val="uk-UA"/>
        </w:rPr>
        <w:t xml:space="preserve"> Одним із завдань оперативної цілі 3.2 «Збереження навколишнього середовища» стратегічної цілі 1 «Сталий розвиток території» є налагодження системи поводження з ТПВ. В </w:t>
      </w:r>
      <w:r w:rsidRPr="00FC232D">
        <w:rPr>
          <w:rFonts w:ascii="Arial" w:hAnsi="Arial" w:cs="Arial"/>
          <w:sz w:val="22"/>
          <w:szCs w:val="22"/>
          <w:lang w:val="uk-UA"/>
        </w:rPr>
        <w:t>межах цього завдання буде запроваджено системи сортування відходів та проведення просвітницької діяльності, зокрема: придбання та встановлення контейнерів для ТПВ встановленого зразка, які б дали можливість здійснювати роздільний збір ТПВ;  забезпечення інформування населення, забезпечення контейнерних майданчиків інформаційними наліпками щодо необхідності роздільного збирання твердих побутових відходів;  проведення роз’яснювальної роботи серед учнів загальноосвітніх закладів та розроблення методичних рекомендацій для проведення занять серед дітей у виді ігор, для засвоєння правил поводженням з твердими побутовими відходами; підготовка інформаційних матеріалів та здійснення просвітницької діяльності серед населення громади щодо необхідності роздільного збирання твердих побутових відходів.</w:t>
      </w:r>
    </w:p>
    <w:p w:rsidR="008608CB" w:rsidRPr="009F2E22" w:rsidRDefault="008608CB" w:rsidP="00F753DE">
      <w:pPr>
        <w:spacing w:line="240" w:lineRule="auto"/>
        <w:ind w:firstLine="0"/>
        <w:rPr>
          <w:rFonts w:ascii="Arial" w:hAnsi="Arial" w:cs="Arial"/>
          <w:sz w:val="22"/>
          <w:szCs w:val="22"/>
          <w:lang w:val="uk-UA"/>
        </w:rPr>
      </w:pPr>
      <w:r w:rsidRPr="001F09DB">
        <w:rPr>
          <w:rFonts w:ascii="Arial" w:hAnsi="Arial" w:cs="Arial"/>
          <w:sz w:val="22"/>
          <w:szCs w:val="22"/>
          <w:lang w:val="uk-UA"/>
        </w:rPr>
        <w:t>Відтак реалізація Стратегії сприятиме покращенню стану навколишнього природного середовища через створення ефективної системи поводження з ТПВ. Очікувані позитивні ефекти: зменшення навантаження твердих побутових відходів на ґрунтовий покрив, що є джерелом механічного та хімічного забруднення грунтів. Рекультивація порушених ділянок та ліквідація стихійних звалищ сміття сприятимуть відновленню рослинного покриву ґрунтів, їх регенерації, підвищенню ефективного використання ресурсу.</w:t>
      </w:r>
    </w:p>
    <w:p w:rsidR="008608CB" w:rsidRPr="000A0720" w:rsidRDefault="008608CB" w:rsidP="000A0720">
      <w:pPr>
        <w:spacing w:after="120" w:line="240" w:lineRule="auto"/>
        <w:ind w:firstLine="142"/>
        <w:rPr>
          <w:rFonts w:ascii="Arial" w:hAnsi="Arial" w:cs="Arial"/>
          <w:sz w:val="22"/>
          <w:szCs w:val="22"/>
          <w:lang w:val="uk-UA"/>
        </w:rPr>
      </w:pPr>
    </w:p>
    <w:p w:rsidR="008608CB" w:rsidRPr="006011C6" w:rsidRDefault="008608CB" w:rsidP="00F753DE">
      <w:pPr>
        <w:tabs>
          <w:tab w:val="left" w:pos="1276"/>
        </w:tabs>
        <w:spacing w:after="120" w:line="240" w:lineRule="auto"/>
        <w:ind w:firstLine="0"/>
        <w:rPr>
          <w:rFonts w:ascii="Arial" w:hAnsi="Arial" w:cs="Arial"/>
          <w:color w:val="202122"/>
          <w:sz w:val="22"/>
          <w:szCs w:val="22"/>
          <w:shd w:val="clear" w:color="auto" w:fill="FFFFFF"/>
          <w:lang w:val="uk-UA"/>
        </w:rPr>
      </w:pPr>
      <w:r w:rsidRPr="00FC232D">
        <w:rPr>
          <w:rFonts w:ascii="Arial" w:hAnsi="Arial" w:cs="Arial"/>
          <w:b/>
          <w:bCs/>
          <w:sz w:val="22"/>
          <w:szCs w:val="22"/>
          <w:lang w:val="uk-UA"/>
        </w:rPr>
        <w:t>Земельні ресурси.</w:t>
      </w:r>
      <w:r w:rsidRPr="000A0720">
        <w:rPr>
          <w:lang w:val="uk-UA"/>
        </w:rPr>
        <w:t xml:space="preserve"> </w:t>
      </w:r>
      <w:r w:rsidRPr="006011C6">
        <w:rPr>
          <w:rFonts w:ascii="Arial" w:hAnsi="Arial" w:cs="Arial"/>
          <w:color w:val="202122"/>
          <w:sz w:val="22"/>
          <w:szCs w:val="22"/>
          <w:shd w:val="clear" w:color="auto" w:fill="FFFFFF"/>
          <w:lang w:val="uk-UA"/>
        </w:rPr>
        <w:t>О</w:t>
      </w:r>
      <w:r>
        <w:rPr>
          <w:rFonts w:ascii="Arial" w:hAnsi="Arial" w:cs="Arial"/>
          <w:color w:val="202122"/>
          <w:sz w:val="22"/>
          <w:szCs w:val="22"/>
          <w:shd w:val="clear" w:color="auto" w:fill="FFFFFF"/>
          <w:lang w:val="uk-UA"/>
        </w:rPr>
        <w:t>перативна ціль 3</w:t>
      </w:r>
      <w:r w:rsidRPr="006011C6">
        <w:rPr>
          <w:rFonts w:ascii="Arial" w:hAnsi="Arial" w:cs="Arial"/>
          <w:color w:val="202122"/>
          <w:sz w:val="22"/>
          <w:szCs w:val="22"/>
          <w:shd w:val="clear" w:color="auto" w:fill="FFFFFF"/>
          <w:lang w:val="uk-UA"/>
        </w:rPr>
        <w:t>.2. «Планування розвитку території» Стратегічної цілі 3 «Сталий розвиток території» передбачає створення Комплексного плану просторового розвитку що є одночасно містобудівною документацією на місцевому рівні та документацією із землеустрою, що визначає планувальну організацію, функціональне призначення території, основні принципи і напрями формування єдиної системи громадського обслуговування населення, дорожньої мережі, інженерно-транспортної інфраструктури, інженерної підготовки і благоустрою, цивільного захисту, охорони земель та інших компонентів навколишнього природного середовища, формування екомережі,  тощо. Наявність Комплексного плану просторового розвитку  сприятиме врахуванню природно-ресурсних переваг, економічних</w:t>
      </w:r>
      <w:r w:rsidRPr="006011C6">
        <w:rPr>
          <w:rFonts w:ascii="Arial" w:hAnsi="Arial" w:cs="Arial"/>
          <w:sz w:val="22"/>
          <w:szCs w:val="22"/>
          <w:lang w:val="uk-UA"/>
        </w:rPr>
        <w:t xml:space="preserve"> передумов, доцільності та напрямків виробничої діяльності, врахуванням соціальних, екологічних особливостей.</w:t>
      </w:r>
    </w:p>
    <w:p w:rsidR="008608CB" w:rsidRPr="00326246" w:rsidRDefault="008608CB" w:rsidP="006011C6">
      <w:pPr>
        <w:tabs>
          <w:tab w:val="left" w:pos="1276"/>
        </w:tabs>
        <w:spacing w:after="120" w:line="240" w:lineRule="auto"/>
        <w:ind w:firstLine="0"/>
        <w:rPr>
          <w:rFonts w:ascii="Arial" w:hAnsi="Arial" w:cs="Arial"/>
          <w:sz w:val="22"/>
          <w:szCs w:val="22"/>
          <w:lang w:val="uk-UA"/>
        </w:rPr>
      </w:pPr>
      <w:r w:rsidRPr="00326246">
        <w:rPr>
          <w:rFonts w:ascii="Arial" w:hAnsi="Arial" w:cs="Arial"/>
          <w:sz w:val="22"/>
          <w:szCs w:val="22"/>
          <w:lang w:val="uk-UA"/>
        </w:rPr>
        <w:t xml:space="preserve">Оперативна ціль 1.2. «Підтримка розвитку агропромислового сектору громади» стратегічної цілі 1 «Конкурентоздатна економіка громади» визначає підтримку підприємницьких ініціатив мешканців і мешканок громади та розвиток садівничо-ягідного кластеру. Кластери допомагають економно управляти наявними земельними ресурсами і правильно використовувати  залучені інвестиції, а ці два чинники є необхідними умовами виживання особливо малих підприємств. Кластери прискорюють спеціалізацію, та сприяють розвитку інноваційно орієнтованого сільського господарства, а відтак і сталому розвитку території. Відтак це сприятиме збільшенню ефективності землекористування, більш ощадному та раціональному використанню сільськогосподарських угідь громади. </w:t>
      </w:r>
    </w:p>
    <w:p w:rsidR="008608CB" w:rsidRPr="00326246" w:rsidRDefault="008608CB" w:rsidP="0057174F">
      <w:pPr>
        <w:tabs>
          <w:tab w:val="left" w:pos="1276"/>
        </w:tabs>
        <w:spacing w:after="120" w:line="240" w:lineRule="auto"/>
        <w:ind w:firstLine="0"/>
        <w:rPr>
          <w:rFonts w:ascii="Arial" w:hAnsi="Arial" w:cs="Arial"/>
          <w:sz w:val="22"/>
          <w:szCs w:val="22"/>
          <w:lang w:val="uk-UA"/>
        </w:rPr>
      </w:pPr>
      <w:r w:rsidRPr="00326246">
        <w:rPr>
          <w:rFonts w:ascii="Arial" w:hAnsi="Arial" w:cs="Arial"/>
          <w:b/>
          <w:bCs/>
          <w:sz w:val="22"/>
          <w:szCs w:val="22"/>
          <w:lang w:val="uk-UA"/>
        </w:rPr>
        <w:t>Біорізноманіття.</w:t>
      </w:r>
      <w:r w:rsidRPr="00326246">
        <w:rPr>
          <w:rFonts w:ascii="Arial" w:hAnsi="Arial" w:cs="Arial"/>
          <w:sz w:val="22"/>
          <w:szCs w:val="22"/>
          <w:lang w:val="uk-UA"/>
        </w:rPr>
        <w:t xml:space="preserve"> У Стратегії не передбачається реалізація завдань, які можуть спричинити до негативного впливу на біорізноманіття та рекреаційні зони. Водночас реалізація оперативної цілі 1.2. «Підтримка розвитку агропромислового сектору громади» стратегічної цілі 1 «Конкурентоздатна економіка громади» передбачає закупівлю та висадку саджанців нових сортів дерев і ягідних культур, викошування узбіч тощо. Відтак реалізація Стратегії сприятиме покращенню стану навколишнього середовища та матиме позитивний вплив на збереження біорізноманіття.</w:t>
      </w:r>
    </w:p>
    <w:p w:rsidR="008608CB" w:rsidRPr="00326246" w:rsidRDefault="008608CB" w:rsidP="009F2E22">
      <w:pPr>
        <w:ind w:firstLine="0"/>
        <w:rPr>
          <w:rFonts w:ascii="Arial" w:hAnsi="Arial" w:cs="Arial"/>
          <w:sz w:val="22"/>
          <w:szCs w:val="22"/>
          <w:lang w:val="uk-UA"/>
        </w:rPr>
      </w:pPr>
      <w:r w:rsidRPr="00326246">
        <w:rPr>
          <w:rFonts w:ascii="Arial" w:hAnsi="Arial" w:cs="Arial"/>
          <w:sz w:val="22"/>
          <w:szCs w:val="22"/>
          <w:lang w:val="uk-UA"/>
        </w:rPr>
        <w:t>Для реалізації Стратегії та Плану не передбачається змін у топографії або в характеристиках рельєфу, поява таких загроз, як землетруси, зсуви, селеві потоки, провали землі та інші подібні загрози.</w:t>
      </w:r>
    </w:p>
    <w:p w:rsidR="008608CB" w:rsidRPr="00EB0E1C" w:rsidRDefault="008608CB" w:rsidP="00EB0E1C">
      <w:pPr>
        <w:tabs>
          <w:tab w:val="left" w:pos="1276"/>
        </w:tabs>
        <w:spacing w:after="120" w:line="240" w:lineRule="auto"/>
        <w:ind w:firstLine="0"/>
        <w:rPr>
          <w:rFonts w:ascii="Arial" w:hAnsi="Arial" w:cs="Arial"/>
          <w:sz w:val="22"/>
          <w:szCs w:val="22"/>
          <w:lang w:val="uk-UA"/>
        </w:rPr>
      </w:pPr>
      <w:r w:rsidRPr="00326246">
        <w:rPr>
          <w:rFonts w:ascii="Arial" w:hAnsi="Arial" w:cs="Arial"/>
          <w:b/>
          <w:sz w:val="22"/>
          <w:szCs w:val="22"/>
          <w:lang w:val="uk-UA"/>
        </w:rPr>
        <w:t>Рекреаційні зони та культурна спадщина.</w:t>
      </w:r>
      <w:r w:rsidRPr="00326246">
        <w:rPr>
          <w:rFonts w:ascii="Arial" w:hAnsi="Arial" w:cs="Arial"/>
          <w:sz w:val="22"/>
          <w:szCs w:val="22"/>
          <w:lang w:val="uk-UA"/>
        </w:rPr>
        <w:t xml:space="preserve"> Оперативні цілі 1.2. «Підтримка розвитку агропромислового сектору громади»  та  2.3. «Ефективна влада, активна громада» передбачають проведення фестивалів «Ярмарка</w:t>
      </w:r>
      <w:r w:rsidRPr="00876B25">
        <w:rPr>
          <w:rFonts w:ascii="Arial" w:hAnsi="Arial" w:cs="Arial"/>
          <w:sz w:val="22"/>
          <w:szCs w:val="22"/>
          <w:lang w:val="uk-UA"/>
        </w:rPr>
        <w:t xml:space="preserve"> Рожищенських традицій» та «Гостини Рожищенської родини»  </w:t>
      </w:r>
      <w:r w:rsidRPr="00EB0E1C">
        <w:rPr>
          <w:rFonts w:ascii="Arial" w:hAnsi="Arial" w:cs="Arial"/>
          <w:sz w:val="22"/>
          <w:szCs w:val="22"/>
          <w:lang w:val="uk-UA"/>
        </w:rPr>
        <w:t>та просування громади як туристичної. Водночас це може спричинити зростання антропогенного навантаження на рекреаційні зони та культурну спадщину від збільшення туристичних потоків.</w:t>
      </w:r>
    </w:p>
    <w:p w:rsidR="008608CB" w:rsidRPr="00EB0E1C" w:rsidRDefault="008608CB" w:rsidP="00EB0E1C">
      <w:pPr>
        <w:spacing w:after="120" w:line="240" w:lineRule="auto"/>
        <w:ind w:firstLine="0"/>
        <w:rPr>
          <w:rFonts w:ascii="Arial" w:hAnsi="Arial" w:cs="Arial"/>
          <w:sz w:val="22"/>
          <w:szCs w:val="22"/>
          <w:lang w:val="uk-UA"/>
        </w:rPr>
      </w:pPr>
      <w:r w:rsidRPr="00EB0E1C">
        <w:rPr>
          <w:rFonts w:ascii="Arial" w:hAnsi="Arial" w:cs="Arial"/>
          <w:sz w:val="22"/>
          <w:szCs w:val="22"/>
          <w:lang w:val="uk-UA"/>
        </w:rPr>
        <w:t>Водночас Оперативна ціль 3.2. «Планування розвитку території» Стратегічної цілі 3 «Сталий розвиток території» передбачає створення Комплексного плану просторового розвитку що сприятиме збереженню культурної спадщини та традиційного характеру середовища населених пунктів, розвитку рекреаційних зон</w:t>
      </w:r>
      <w:r>
        <w:rPr>
          <w:rFonts w:ascii="Arial" w:hAnsi="Arial" w:cs="Arial"/>
          <w:sz w:val="22"/>
          <w:szCs w:val="22"/>
          <w:lang w:val="uk-UA"/>
        </w:rPr>
        <w:t>,</w:t>
      </w:r>
      <w:r w:rsidRPr="00EB0E1C">
        <w:rPr>
          <w:rFonts w:ascii="Arial" w:hAnsi="Arial" w:cs="Arial"/>
          <w:sz w:val="22"/>
          <w:szCs w:val="22"/>
          <w:lang w:val="uk-UA"/>
        </w:rPr>
        <w:t>.</w:t>
      </w:r>
    </w:p>
    <w:p w:rsidR="008608CB" w:rsidRDefault="008608CB" w:rsidP="00E76D31">
      <w:pPr>
        <w:spacing w:after="120" w:line="240" w:lineRule="auto"/>
        <w:ind w:firstLine="0"/>
        <w:rPr>
          <w:rFonts w:ascii="Arial" w:hAnsi="Arial" w:cs="Arial"/>
          <w:sz w:val="22"/>
          <w:szCs w:val="22"/>
          <w:lang w:val="uk-UA"/>
        </w:rPr>
      </w:pPr>
      <w:r w:rsidRPr="00FC68C5">
        <w:rPr>
          <w:rFonts w:ascii="Arial" w:hAnsi="Arial" w:cs="Arial"/>
          <w:b/>
          <w:bCs/>
          <w:sz w:val="22"/>
          <w:szCs w:val="22"/>
          <w:lang w:val="uk-UA"/>
        </w:rPr>
        <w:t>Територій із природоохоронним статусом</w:t>
      </w:r>
      <w:r w:rsidRPr="00FC68C5">
        <w:rPr>
          <w:rFonts w:ascii="Arial" w:hAnsi="Arial" w:cs="Arial"/>
          <w:sz w:val="22"/>
          <w:szCs w:val="22"/>
          <w:lang w:val="uk-UA"/>
        </w:rPr>
        <w:t xml:space="preserve"> На території громади знаходяться шість пам’яток природно-заповідного фонду  місцевого значення гідрологічний заказник «Надстирський», ботанічний заказник «Дубовий закіт», ботанічна пам’ятка природи «Ясен звичайний», гідрологічний заказник «Падалівський», гідрологічний заказник «Гурсько-Гривенський», лісовий заказник «Ліски».</w:t>
      </w:r>
      <w:r>
        <w:rPr>
          <w:rFonts w:ascii="Arial" w:hAnsi="Arial" w:cs="Arial"/>
          <w:sz w:val="22"/>
          <w:szCs w:val="22"/>
          <w:lang w:val="uk-UA"/>
        </w:rPr>
        <w:t xml:space="preserve"> Реалізація Стратегії не зменшить площу територій громади з природоохоронним статусом та не матиме негативного впливу на їх стан. Навпаки </w:t>
      </w:r>
      <w:r w:rsidRPr="00EB0E1C">
        <w:rPr>
          <w:rFonts w:ascii="Arial" w:hAnsi="Arial" w:cs="Arial"/>
          <w:sz w:val="22"/>
          <w:szCs w:val="22"/>
          <w:lang w:val="uk-UA"/>
        </w:rPr>
        <w:t>Оперативна ціль 3.2. «Планування розвитку території» Стратегічної цілі 3 «Сталий розвиток території» передбачає створення Комплексного плану просторового розвитку що сприятиме збереженню</w:t>
      </w:r>
      <w:r>
        <w:rPr>
          <w:rFonts w:ascii="Arial" w:hAnsi="Arial" w:cs="Arial"/>
          <w:sz w:val="22"/>
          <w:szCs w:val="22"/>
          <w:lang w:val="uk-UA"/>
        </w:rPr>
        <w:t xml:space="preserve"> територій  з природоохоронним статусом</w:t>
      </w:r>
      <w:r w:rsidRPr="00EB0E1C">
        <w:rPr>
          <w:rFonts w:ascii="Arial" w:hAnsi="Arial" w:cs="Arial"/>
          <w:sz w:val="22"/>
          <w:szCs w:val="22"/>
          <w:lang w:val="uk-UA"/>
        </w:rPr>
        <w:t>.</w:t>
      </w:r>
    </w:p>
    <w:p w:rsidR="008608CB" w:rsidRDefault="008608CB" w:rsidP="00BC6F77">
      <w:pPr>
        <w:spacing w:after="120" w:line="240" w:lineRule="auto"/>
        <w:ind w:firstLine="0"/>
        <w:rPr>
          <w:rFonts w:ascii="Arial" w:hAnsi="Arial" w:cs="Arial"/>
          <w:color w:val="212834"/>
          <w:sz w:val="22"/>
          <w:szCs w:val="22"/>
          <w:lang w:val="uk-UA" w:eastAsia="uk-UA"/>
        </w:rPr>
      </w:pPr>
      <w:r w:rsidRPr="00DA0452">
        <w:rPr>
          <w:rFonts w:ascii="Arial" w:hAnsi="Arial" w:cs="Arial"/>
          <w:sz w:val="22"/>
          <w:szCs w:val="22"/>
          <w:lang w:val="uk-UA"/>
        </w:rPr>
        <w:t xml:space="preserve">Елементом Смарагдової мережі  на території громади є </w:t>
      </w:r>
      <w:r w:rsidRPr="00DA0452">
        <w:rPr>
          <w:rFonts w:ascii="Arial" w:hAnsi="Arial" w:cs="Arial"/>
          <w:color w:val="212834"/>
          <w:sz w:val="22"/>
          <w:szCs w:val="22"/>
          <w:lang w:val="uk-UA" w:eastAsia="uk-UA"/>
        </w:rPr>
        <w:t>UA0000334 Styr river valley in Volyn region.). Реалізація Стратегії та Плану заходів не матиме негативного впливу на стан долини річки Стир оскільки серед завдань немає заходів, які б негативно впливали на стан поверхневих вод. Навпаки оперативна ціль 3.1. Інженерна інфраструктура громади Стратегічної цілі 3. Сталий розвиток громади передбачає здійснення модернізації  інфраструктури  водопостачання та водовідведення, що матиме позитивний вплив на якість скидів зворотніх вод у поверхневі води, а серед завдань Комплексного плану просторового розвитку – управління долинами річок..</w:t>
      </w:r>
    </w:p>
    <w:p w:rsidR="008608CB" w:rsidRDefault="008608CB" w:rsidP="00E423C8">
      <w:pPr>
        <w:tabs>
          <w:tab w:val="left" w:pos="1276"/>
        </w:tabs>
        <w:spacing w:after="120" w:line="240" w:lineRule="auto"/>
        <w:ind w:firstLine="0"/>
        <w:rPr>
          <w:rFonts w:ascii="Arial" w:hAnsi="Arial" w:cs="Arial"/>
          <w:sz w:val="22"/>
          <w:szCs w:val="22"/>
          <w:lang w:val="uk-UA"/>
        </w:rPr>
      </w:pPr>
      <w:r w:rsidRPr="001778CE">
        <w:rPr>
          <w:rFonts w:ascii="Arial" w:hAnsi="Arial" w:cs="Arial"/>
          <w:b/>
          <w:bCs/>
          <w:sz w:val="22"/>
          <w:szCs w:val="22"/>
          <w:lang w:val="uk-UA"/>
        </w:rPr>
        <w:t>Населення та інфраструктура.</w:t>
      </w:r>
      <w:r w:rsidRPr="001778CE">
        <w:rPr>
          <w:rFonts w:ascii="Arial" w:hAnsi="Arial" w:cs="Arial"/>
          <w:sz w:val="22"/>
          <w:szCs w:val="22"/>
          <w:lang w:val="uk-UA"/>
        </w:rPr>
        <w:t xml:space="preserve"> Стратегія не передбачає появи нових ризиків для здоров’я населення громади. Всі цілі та завдання Стратегії спрямовані на покращення умов життєдіяльності мешканців та гостей громади. Зокрема, на покращення здоров’я населення зорієнтована оперативна ціль 2.1 «Розвиток людського капіталу» стратегічної цілі 2 «Розвиток людського капіталу та підвищення якості життя мешканців громади», яка передбачає модернізацію  матеріально-технічної бази закладів охорони здоров’я та підвищення якості та доступності медичних послуг, а також оперативна ціль 3.1 «Інженерна інфраструктура громади» Стратегічної цілі «Сталий розвиток території», в межах якої відбуватиметься покращення дорожньо-транспортної інфраструктури, покращення забезпечення водо- та теплопостачання населення.</w:t>
      </w:r>
    </w:p>
    <w:p w:rsidR="008608CB" w:rsidRDefault="008608CB" w:rsidP="001778CE">
      <w:pPr>
        <w:tabs>
          <w:tab w:val="left" w:pos="1276"/>
        </w:tabs>
        <w:spacing w:after="120" w:line="240" w:lineRule="auto"/>
        <w:ind w:firstLine="0"/>
        <w:rPr>
          <w:rFonts w:ascii="Arial" w:hAnsi="Arial" w:cs="Arial"/>
          <w:sz w:val="22"/>
          <w:szCs w:val="22"/>
          <w:lang w:val="uk-UA"/>
        </w:rPr>
      </w:pPr>
      <w:r w:rsidRPr="001778CE">
        <w:rPr>
          <w:rFonts w:ascii="Arial" w:hAnsi="Arial" w:cs="Arial"/>
          <w:b/>
          <w:bCs/>
          <w:sz w:val="22"/>
          <w:szCs w:val="22"/>
          <w:lang w:val="uk-UA"/>
        </w:rPr>
        <w:t>Екологічне управління та моніторинг.</w:t>
      </w:r>
      <w:r w:rsidRPr="001778CE">
        <w:rPr>
          <w:rFonts w:ascii="Arial" w:hAnsi="Arial" w:cs="Arial"/>
          <w:sz w:val="22"/>
          <w:szCs w:val="22"/>
          <w:lang w:val="uk-UA"/>
        </w:rPr>
        <w:t xml:space="preserve"> Стратегія не передбачає послаблення правових і економічних механізмів контролю в галузі екологічної безпеки. Водночас у Стратегії закладено заходи з покращення поводження з ТВП (завдання 3.2.3 Формування екологічної культури мешканців та підвищення культури поводження з ТПВ) та енергомодернізації комунальних будівель, зокрема впровадження енергоефективних заходів в закладах освіти (завдання 2.1.1.Модернізацію освітніх закладів та покращення системи надання послуг дошкільної, загальної середньої та позашкільної освіти),  охорони здоров’я ( 2.1.2.Модернізація матеріально-технічної бази закладів охорони здоров’я та підвищення якості та доступності медичних послуг), 3.2.2. Впровадження енергозберігаючих технологій, в т. ч. з використанням альтернативних джерел сонячної енергії .</w:t>
      </w:r>
    </w:p>
    <w:p w:rsidR="008608CB" w:rsidRPr="001778CE" w:rsidRDefault="008608CB" w:rsidP="001F09DB">
      <w:pPr>
        <w:shd w:val="clear" w:color="auto" w:fill="FFFFFF"/>
        <w:spacing w:line="240" w:lineRule="auto"/>
        <w:ind w:firstLine="0"/>
        <w:rPr>
          <w:rFonts w:ascii="Arial" w:hAnsi="Arial" w:cs="Arial"/>
          <w:sz w:val="22"/>
          <w:szCs w:val="22"/>
          <w:lang w:val="uk-UA"/>
        </w:rPr>
      </w:pPr>
      <w:r w:rsidRPr="00254D40">
        <w:rPr>
          <w:rFonts w:ascii="Arial" w:hAnsi="Arial" w:cs="Arial"/>
          <w:sz w:val="22"/>
          <w:szCs w:val="22"/>
          <w:lang w:val="uk-UA"/>
        </w:rPr>
        <w:t xml:space="preserve">Стратегія та План передбачає виконання заходів, реалізація яких сприятиме формуванню сумарного адаптаційного потенціалу регіону до зміни клімату за рахунок </w:t>
      </w:r>
      <w:r w:rsidRPr="001F09DB">
        <w:rPr>
          <w:rFonts w:ascii="Arial" w:hAnsi="Arial" w:cs="Arial"/>
          <w:sz w:val="22"/>
          <w:szCs w:val="22"/>
          <w:lang w:val="uk-UA"/>
        </w:rPr>
        <w:t>впровадження заходів, спрямованих на підвищення  енергоефективності  комунальних установ, використання альтернативної (сонячної енергетики)</w:t>
      </w:r>
      <w:r w:rsidRPr="00254D40">
        <w:rPr>
          <w:rFonts w:ascii="Arial" w:hAnsi="Arial" w:cs="Arial"/>
          <w:sz w:val="22"/>
          <w:szCs w:val="22"/>
          <w:lang w:val="uk-UA"/>
        </w:rPr>
        <w:t>,</w:t>
      </w:r>
      <w:r w:rsidRPr="001F09DB">
        <w:rPr>
          <w:rFonts w:ascii="Arial" w:hAnsi="Arial" w:cs="Arial"/>
          <w:sz w:val="22"/>
          <w:szCs w:val="22"/>
          <w:lang w:val="uk-UA"/>
        </w:rPr>
        <w:t xml:space="preserve"> уникнення втрат тепла підприємствами, що забезпечують громаду централізованим теплопостачанням,</w:t>
      </w:r>
      <w:r w:rsidRPr="00254D40">
        <w:rPr>
          <w:rFonts w:ascii="Arial" w:hAnsi="Arial" w:cs="Arial"/>
          <w:sz w:val="22"/>
          <w:szCs w:val="22"/>
          <w:lang w:val="uk-UA"/>
        </w:rPr>
        <w:t xml:space="preserve"> забезпечення комфортних зон (тінь, вода, контрольована температура та вологість), запобігання виникненню надзвичайних ситуацій природного і техногенного характеру, збільшення території</w:t>
      </w:r>
      <w:r w:rsidRPr="001F09DB">
        <w:rPr>
          <w:rFonts w:ascii="Arial" w:hAnsi="Arial" w:cs="Arial"/>
          <w:sz w:val="22"/>
          <w:szCs w:val="22"/>
          <w:lang w:val="uk-UA"/>
        </w:rPr>
        <w:t xml:space="preserve"> зелених насаджень, в.т.ч. садів та інше</w:t>
      </w:r>
      <w:r w:rsidRPr="00254D40">
        <w:rPr>
          <w:rFonts w:ascii="Arial" w:hAnsi="Arial" w:cs="Arial"/>
          <w:sz w:val="22"/>
          <w:szCs w:val="22"/>
          <w:lang w:val="uk-UA"/>
        </w:rPr>
        <w:t>.</w:t>
      </w:r>
    </w:p>
    <w:p w:rsidR="008608CB" w:rsidRDefault="008608CB" w:rsidP="001F09DB">
      <w:pPr>
        <w:tabs>
          <w:tab w:val="left" w:pos="1276"/>
        </w:tabs>
        <w:spacing w:after="120" w:line="240" w:lineRule="auto"/>
        <w:ind w:firstLine="0"/>
        <w:rPr>
          <w:rFonts w:ascii="Arial" w:hAnsi="Arial" w:cs="Arial"/>
          <w:sz w:val="22"/>
          <w:szCs w:val="22"/>
          <w:lang w:val="uk-UA"/>
        </w:rPr>
      </w:pPr>
      <w:r w:rsidRPr="001778CE">
        <w:rPr>
          <w:rFonts w:ascii="Arial" w:hAnsi="Arial" w:cs="Arial"/>
          <w:sz w:val="22"/>
          <w:szCs w:val="22"/>
          <w:lang w:val="uk-UA"/>
        </w:rPr>
        <w:t>Ймовірність того, що реалізація Стратегії спричинить до таких можливих впливів на довкілля або здоров’я людей, які самі собою будуть незначними, але в сукупності матимуть значний сумарний (кумулятивний) негативний вплив на довкілля – відсутня.</w:t>
      </w:r>
    </w:p>
    <w:p w:rsidR="008608CB" w:rsidRPr="001778CE" w:rsidRDefault="008608CB" w:rsidP="001778CE">
      <w:pPr>
        <w:spacing w:after="120" w:line="240" w:lineRule="auto"/>
        <w:ind w:firstLine="0"/>
        <w:rPr>
          <w:rFonts w:ascii="Arial" w:hAnsi="Arial" w:cs="Arial"/>
          <w:sz w:val="22"/>
          <w:szCs w:val="22"/>
          <w:lang w:val="uk-UA"/>
        </w:rPr>
      </w:pPr>
      <w:r w:rsidRPr="001778CE">
        <w:rPr>
          <w:rFonts w:ascii="Arial" w:hAnsi="Arial" w:cs="Arial"/>
          <w:sz w:val="22"/>
          <w:szCs w:val="22"/>
          <w:lang w:val="uk-UA"/>
        </w:rPr>
        <w:t>Відтак, реалізація Стратегії</w:t>
      </w:r>
      <w:r w:rsidRPr="00FC68C5">
        <w:rPr>
          <w:rFonts w:ascii="Arial" w:hAnsi="Arial" w:cs="Arial"/>
          <w:sz w:val="22"/>
          <w:szCs w:val="22"/>
          <w:lang w:val="uk-UA" w:eastAsia="uk-UA"/>
        </w:rPr>
        <w:t xml:space="preserve">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Pr="001778CE">
        <w:rPr>
          <w:rFonts w:ascii="Arial" w:hAnsi="Arial" w:cs="Arial"/>
          <w:sz w:val="22"/>
          <w:szCs w:val="22"/>
          <w:lang w:val="uk-UA"/>
        </w:rPr>
        <w:t xml:space="preserve"> не супроводжуватиметься появою нових негативних наслідків для довкілля. Водночас реалізація усіх оперативних цілей Стратегії сприятиме покращенню екологічної ситуації в територіальній громаді.</w:t>
      </w:r>
    </w:p>
    <w:p w:rsidR="008608CB" w:rsidRPr="00A5179B" w:rsidRDefault="008608CB" w:rsidP="00AA5126">
      <w:pPr>
        <w:rPr>
          <w:lang w:val="uk-UA"/>
        </w:rPr>
      </w:pPr>
    </w:p>
    <w:p w:rsidR="008608CB" w:rsidRPr="00A5179B" w:rsidRDefault="008608CB">
      <w:pPr>
        <w:rPr>
          <w:lang w:val="uk-UA"/>
        </w:rPr>
      </w:pPr>
      <w:r w:rsidRPr="00A5179B">
        <w:rPr>
          <w:lang w:val="uk-UA"/>
        </w:rPr>
        <w:br w:type="page"/>
      </w:r>
    </w:p>
    <w:p w:rsidR="008608CB" w:rsidRPr="00A5179B" w:rsidRDefault="008608CB" w:rsidP="007C30D5">
      <w:pPr>
        <w:pStyle w:val="Heading1"/>
        <w:spacing w:after="120"/>
        <w:ind w:firstLine="0"/>
        <w:contextualSpacing/>
        <w:rPr>
          <w:rFonts w:ascii="Times New Roman" w:hAnsi="Times New Roman"/>
          <w:b/>
          <w:bCs/>
          <w:color w:val="auto"/>
          <w:sz w:val="28"/>
          <w:szCs w:val="28"/>
          <w:lang w:val="uk-UA"/>
        </w:rPr>
      </w:pPr>
      <w:bookmarkStart w:id="341" w:name="_Toc143859619"/>
      <w:r w:rsidRPr="00A5179B">
        <w:rPr>
          <w:rFonts w:ascii="Times New Roman" w:hAnsi="Times New Roman"/>
          <w:b/>
          <w:bCs/>
          <w:color w:val="auto"/>
          <w:sz w:val="28"/>
          <w:szCs w:val="28"/>
          <w:lang w:val="uk-UA"/>
        </w:rPr>
        <w:t xml:space="preserve">7. </w:t>
      </w:r>
      <w:bookmarkStart w:id="342" w:name="_Hlk119686899"/>
      <w:r w:rsidRPr="00ED452D">
        <w:rPr>
          <w:rFonts w:ascii="Arial" w:hAnsi="Arial" w:cs="Arial"/>
          <w:b/>
          <w:bCs/>
          <w:color w:val="auto"/>
          <w:sz w:val="22"/>
          <w:szCs w:val="22"/>
          <w:lang w:val="uk-UA"/>
        </w:rPr>
        <w:t>ЗАХОДИ, ЩО ПЕРЕДБАЧАЄТЬСЯ ВЖИТИ ДЛЯ ЗАПОБІГАННЯ, ЗМЕНШЕННЯ ТА ПОМ’ЯКШЕННЯ НЕГАТИВНИХ НАСЛІДКІВ ВИКОНАННЯ СТРАТЕГІЇ</w:t>
      </w:r>
      <w:bookmarkEnd w:id="341"/>
      <w:bookmarkEnd w:id="342"/>
    </w:p>
    <w:p w:rsidR="008608CB" w:rsidRPr="00ED452D" w:rsidRDefault="008608CB" w:rsidP="00ED452D">
      <w:pPr>
        <w:spacing w:after="120" w:line="240" w:lineRule="auto"/>
        <w:ind w:firstLine="0"/>
        <w:rPr>
          <w:rFonts w:ascii="Arial" w:hAnsi="Arial" w:cs="Arial"/>
          <w:sz w:val="22"/>
          <w:szCs w:val="22"/>
          <w:lang w:val="uk-UA"/>
        </w:rPr>
      </w:pPr>
      <w:r w:rsidRPr="00ED452D">
        <w:rPr>
          <w:rFonts w:ascii="Arial" w:hAnsi="Arial" w:cs="Arial"/>
          <w:sz w:val="22"/>
          <w:szCs w:val="22"/>
          <w:lang w:val="uk-UA"/>
        </w:rPr>
        <w:t>Реалізація Стратегії</w:t>
      </w:r>
      <w:r w:rsidRPr="00FC68C5">
        <w:rPr>
          <w:rFonts w:ascii="Arial" w:hAnsi="Arial" w:cs="Arial"/>
          <w:sz w:val="22"/>
          <w:szCs w:val="22"/>
          <w:lang w:val="uk-UA"/>
        </w:rPr>
        <w:t xml:space="preserve">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Pr="00ED452D">
        <w:rPr>
          <w:rFonts w:ascii="Arial" w:hAnsi="Arial" w:cs="Arial"/>
          <w:sz w:val="22"/>
          <w:szCs w:val="22"/>
          <w:lang w:val="uk-UA"/>
        </w:rPr>
        <w:t xml:space="preserve"> передбачає виконання заходів та проєктів, пов’язаних з будівництвом, енергозбереженням, капітальним ремонтом та раціональним використанням природних ресурсів, виконання яких є невід’ємною складовою при створенні сприятливого в екологічному відношенні життєвого середовища.</w:t>
      </w:r>
    </w:p>
    <w:p w:rsidR="008608CB" w:rsidRPr="00ED452D" w:rsidRDefault="008608CB" w:rsidP="00ED452D">
      <w:pPr>
        <w:spacing w:after="120" w:line="240" w:lineRule="auto"/>
        <w:ind w:firstLine="0"/>
        <w:rPr>
          <w:rFonts w:ascii="Arial" w:hAnsi="Arial" w:cs="Arial"/>
          <w:sz w:val="22"/>
          <w:szCs w:val="22"/>
          <w:lang w:val="uk-UA"/>
        </w:rPr>
      </w:pPr>
      <w:r w:rsidRPr="00ED452D">
        <w:rPr>
          <w:rFonts w:ascii="Arial" w:hAnsi="Arial" w:cs="Arial"/>
          <w:sz w:val="22"/>
          <w:szCs w:val="22"/>
          <w:lang w:val="uk-UA"/>
        </w:rPr>
        <w:t xml:space="preserve">На основі пропозицій, наданих членами Робочої групи з проведення Стратегічної екологічної оцінки Стратегії, </w:t>
      </w:r>
      <w:bookmarkStart w:id="343" w:name="_Hlk141722459"/>
      <w:r w:rsidRPr="00ED452D">
        <w:rPr>
          <w:rFonts w:ascii="Arial" w:hAnsi="Arial" w:cs="Arial"/>
          <w:sz w:val="22"/>
          <w:szCs w:val="22"/>
          <w:lang w:val="uk-UA"/>
        </w:rPr>
        <w:t xml:space="preserve">для зменшення та пом’якшення можливих негативних наслідків виконання Стратегії пропонується реалізація комплексу заходів в розрізі компонентів довкілля. </w:t>
      </w:r>
      <w:bookmarkEnd w:id="343"/>
      <w:r w:rsidRPr="00ED452D">
        <w:rPr>
          <w:rFonts w:ascii="Arial" w:hAnsi="Arial" w:cs="Arial"/>
          <w:sz w:val="22"/>
          <w:szCs w:val="22"/>
          <w:lang w:val="uk-UA"/>
        </w:rPr>
        <w:t>Зокрема:</w:t>
      </w:r>
    </w:p>
    <w:p w:rsidR="008608CB" w:rsidRPr="00236A72" w:rsidRDefault="008608CB" w:rsidP="00996F18">
      <w:pPr>
        <w:numPr>
          <w:ilvl w:val="0"/>
          <w:numId w:val="7"/>
        </w:numPr>
        <w:tabs>
          <w:tab w:val="left" w:pos="1276"/>
        </w:tabs>
        <w:spacing w:line="240" w:lineRule="auto"/>
        <w:ind w:left="0" w:firstLine="709"/>
        <w:rPr>
          <w:rFonts w:ascii="Arial" w:hAnsi="Arial" w:cs="Arial"/>
          <w:sz w:val="22"/>
          <w:szCs w:val="22"/>
          <w:lang w:val="uk-UA"/>
        </w:rPr>
      </w:pPr>
      <w:r w:rsidRPr="00236A72">
        <w:rPr>
          <w:rFonts w:ascii="Arial" w:hAnsi="Arial" w:cs="Arial"/>
          <w:b/>
          <w:bCs/>
          <w:sz w:val="22"/>
          <w:szCs w:val="22"/>
          <w:lang w:val="uk-UA"/>
        </w:rPr>
        <w:t>Атмосферне повітря</w:t>
      </w:r>
      <w:r w:rsidRPr="00236A72">
        <w:rPr>
          <w:rFonts w:ascii="Arial" w:hAnsi="Arial" w:cs="Arial"/>
          <w:sz w:val="22"/>
          <w:szCs w:val="22"/>
          <w:lang w:val="uk-UA"/>
        </w:rPr>
        <w:t>. Для зменшення впливу викиду шкідливих речовин в атмосферу, в т. ч. автомобільним транспортом, доцільно:</w:t>
      </w:r>
    </w:p>
    <w:p w:rsidR="008608CB" w:rsidRPr="00236A72" w:rsidRDefault="008608CB" w:rsidP="00996F18">
      <w:pPr>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uk-UA"/>
        </w:rPr>
        <w:t xml:space="preserve">збільшити території зелених насаджень за рахунок формування садівничо-ягідного кластеру; </w:t>
      </w:r>
    </w:p>
    <w:p w:rsidR="008608CB" w:rsidRPr="00236A72" w:rsidRDefault="008608CB" w:rsidP="00996F18">
      <w:pPr>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uk-UA"/>
        </w:rPr>
        <w:t>стимулювати заходи з підвищення енергетичної ефективності і енергозбереження у всіх галузях;</w:t>
      </w:r>
    </w:p>
    <w:p w:rsidR="008608CB" w:rsidRPr="00236A72" w:rsidRDefault="008608CB" w:rsidP="00996F18">
      <w:pPr>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uk-UA"/>
        </w:rPr>
        <w:t>використання альтернативних джерел енергії, зокрема сонячної.</w:t>
      </w:r>
    </w:p>
    <w:p w:rsidR="008608CB" w:rsidRPr="00236A72" w:rsidRDefault="008608CB" w:rsidP="00996F18">
      <w:pPr>
        <w:numPr>
          <w:ilvl w:val="0"/>
          <w:numId w:val="7"/>
        </w:numPr>
        <w:tabs>
          <w:tab w:val="left" w:pos="1276"/>
        </w:tabs>
        <w:spacing w:line="240" w:lineRule="auto"/>
        <w:ind w:left="0" w:firstLine="709"/>
        <w:rPr>
          <w:rFonts w:ascii="Arial" w:hAnsi="Arial" w:cs="Arial"/>
          <w:sz w:val="22"/>
          <w:szCs w:val="22"/>
          <w:lang w:val="uk-UA"/>
        </w:rPr>
      </w:pPr>
      <w:r w:rsidRPr="00236A72">
        <w:rPr>
          <w:rFonts w:ascii="Arial" w:hAnsi="Arial" w:cs="Arial"/>
          <w:b/>
          <w:bCs/>
          <w:sz w:val="22"/>
          <w:szCs w:val="22"/>
          <w:lang w:val="uk-UA"/>
        </w:rPr>
        <w:t>Водні ресурси</w:t>
      </w:r>
      <w:r w:rsidRPr="00236A72">
        <w:rPr>
          <w:rFonts w:ascii="Arial" w:hAnsi="Arial" w:cs="Arial"/>
          <w:sz w:val="22"/>
          <w:szCs w:val="22"/>
          <w:lang w:val="uk-UA"/>
        </w:rPr>
        <w:t>. Для забезпечення екологічної безпеки водних ресурсів у громаді та запобігання потрапляння стічних вод домогосподарств та підприємств в ґрунт та поверхневі води потрібно:</w:t>
      </w:r>
    </w:p>
    <w:p w:rsidR="008608CB" w:rsidRPr="00FC232D" w:rsidRDefault="008608CB" w:rsidP="00996F18">
      <w:pPr>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uk-UA"/>
        </w:rPr>
        <w:t>розширити мережу інженерних систем водопостачання</w:t>
      </w:r>
      <w:r>
        <w:rPr>
          <w:rFonts w:ascii="Arial" w:hAnsi="Arial" w:cs="Arial"/>
          <w:sz w:val="22"/>
          <w:szCs w:val="22"/>
          <w:lang w:val="uk-UA"/>
        </w:rPr>
        <w:t xml:space="preserve"> та водовідведення</w:t>
      </w:r>
      <w:r w:rsidRPr="00236A72">
        <w:rPr>
          <w:rFonts w:ascii="Arial" w:hAnsi="Arial" w:cs="Arial"/>
          <w:sz w:val="22"/>
          <w:szCs w:val="22"/>
          <w:lang w:val="uk-UA"/>
        </w:rPr>
        <w:t xml:space="preserve"> в громаді;</w:t>
      </w:r>
    </w:p>
    <w:p w:rsidR="008608CB" w:rsidRPr="00236A72" w:rsidRDefault="008608CB" w:rsidP="00996F18">
      <w:pPr>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ru-RU"/>
        </w:rPr>
        <w:t xml:space="preserve"> провести реконструкцію та модернізацію системи централізованого теплопостачання  (з</w:t>
      </w:r>
      <w:r w:rsidRPr="00236A72">
        <w:rPr>
          <w:rFonts w:ascii="Arial" w:hAnsi="Arial" w:cs="Arial"/>
          <w:sz w:val="22"/>
          <w:szCs w:val="22"/>
          <w:lang w:val="ru-RU" w:eastAsia="uk-UA"/>
        </w:rPr>
        <w:t>аміна теплотраси), зменшити використання паливно-енергетичних ресурсів;</w:t>
      </w:r>
    </w:p>
    <w:p w:rsidR="008608CB" w:rsidRPr="00236A72" w:rsidRDefault="008608CB" w:rsidP="00996F18">
      <w:pPr>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uk-UA"/>
        </w:rPr>
        <w:t>здійснити ремонт/модернізацію зношених інженерних систем водопостачання та водовідведення;</w:t>
      </w:r>
    </w:p>
    <w:p w:rsidR="008608CB" w:rsidRPr="00236A72" w:rsidRDefault="008608CB" w:rsidP="00996F18">
      <w:pPr>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uk-UA"/>
        </w:rPr>
        <w:t>здійснювати постійний моніторинг та контроль за дотриманням норм водоохоронних зон;</w:t>
      </w:r>
    </w:p>
    <w:p w:rsidR="008608CB" w:rsidRPr="00236A72" w:rsidRDefault="008608CB" w:rsidP="00996F18">
      <w:pPr>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uk-UA"/>
        </w:rPr>
        <w:t>провадити регулярне очищення водних об’єктів.</w:t>
      </w:r>
    </w:p>
    <w:p w:rsidR="008608CB" w:rsidRPr="00FD6E04" w:rsidRDefault="008608CB" w:rsidP="00996F18">
      <w:pPr>
        <w:numPr>
          <w:ilvl w:val="0"/>
          <w:numId w:val="7"/>
        </w:numPr>
        <w:tabs>
          <w:tab w:val="left" w:pos="1276"/>
        </w:tabs>
        <w:spacing w:line="240" w:lineRule="auto"/>
        <w:ind w:left="0" w:firstLine="709"/>
        <w:rPr>
          <w:rFonts w:ascii="Arial" w:hAnsi="Arial" w:cs="Arial"/>
          <w:sz w:val="22"/>
          <w:szCs w:val="22"/>
          <w:lang w:val="uk-UA"/>
        </w:rPr>
      </w:pPr>
      <w:r w:rsidRPr="00FD6E04">
        <w:rPr>
          <w:rFonts w:ascii="Arial" w:hAnsi="Arial" w:cs="Arial"/>
          <w:b/>
          <w:bCs/>
          <w:sz w:val="22"/>
          <w:szCs w:val="22"/>
          <w:lang w:val="uk-UA"/>
        </w:rPr>
        <w:t>Земельні ресурси</w:t>
      </w:r>
      <w:r w:rsidRPr="00FD6E04">
        <w:rPr>
          <w:rFonts w:ascii="Arial" w:hAnsi="Arial" w:cs="Arial"/>
          <w:sz w:val="22"/>
          <w:szCs w:val="22"/>
          <w:lang w:val="uk-UA"/>
        </w:rPr>
        <w:t>. Для запобігання забрудненню ґрунтів та зниженню їхньої родючості слід:</w:t>
      </w:r>
    </w:p>
    <w:p w:rsidR="008608CB" w:rsidRPr="00FD6E04" w:rsidRDefault="008608CB" w:rsidP="00996F18">
      <w:pPr>
        <w:numPr>
          <w:ilvl w:val="0"/>
          <w:numId w:val="8"/>
        </w:numPr>
        <w:tabs>
          <w:tab w:val="left" w:pos="1276"/>
        </w:tabs>
        <w:spacing w:line="240" w:lineRule="auto"/>
        <w:ind w:left="0" w:firstLine="709"/>
        <w:rPr>
          <w:rFonts w:ascii="Arial" w:hAnsi="Arial" w:cs="Arial"/>
          <w:sz w:val="22"/>
          <w:szCs w:val="22"/>
          <w:lang w:val="uk-UA"/>
        </w:rPr>
      </w:pPr>
      <w:r w:rsidRPr="00FD6E04">
        <w:rPr>
          <w:rFonts w:ascii="Arial" w:hAnsi="Arial" w:cs="Arial"/>
          <w:sz w:val="22"/>
          <w:szCs w:val="22"/>
          <w:lang w:val="uk-UA"/>
        </w:rPr>
        <w:t>провести інженерно-технічні, агролісомеліораційні та ґрунтозахисні заходи;</w:t>
      </w:r>
    </w:p>
    <w:p w:rsidR="008608CB" w:rsidRPr="00FD6E04" w:rsidRDefault="008608CB" w:rsidP="00996F18">
      <w:pPr>
        <w:numPr>
          <w:ilvl w:val="0"/>
          <w:numId w:val="8"/>
        </w:numPr>
        <w:tabs>
          <w:tab w:val="left" w:pos="1276"/>
        </w:tabs>
        <w:spacing w:line="240" w:lineRule="auto"/>
        <w:ind w:left="0" w:firstLine="709"/>
        <w:rPr>
          <w:rFonts w:ascii="Arial" w:hAnsi="Arial" w:cs="Arial"/>
          <w:sz w:val="22"/>
          <w:szCs w:val="22"/>
          <w:lang w:val="uk-UA"/>
        </w:rPr>
      </w:pPr>
      <w:r w:rsidRPr="00FD6E04">
        <w:rPr>
          <w:rFonts w:ascii="Arial" w:hAnsi="Arial" w:cs="Arial"/>
          <w:sz w:val="22"/>
          <w:szCs w:val="22"/>
          <w:lang w:val="uk-UA"/>
        </w:rPr>
        <w:t>запровадити громадський контроль за веденням лісового господарства на території громади через розробку цифрової системи інформування населення про стан довкілля у громаді (реалізація проекту "Відкрита громада", який є краудсорсинговою інтернет-платформою для взаємодії мешканців з місцевою владою);</w:t>
      </w:r>
    </w:p>
    <w:p w:rsidR="008608CB" w:rsidRPr="00FD6E04" w:rsidRDefault="008608CB" w:rsidP="00996F18">
      <w:pPr>
        <w:numPr>
          <w:ilvl w:val="0"/>
          <w:numId w:val="8"/>
        </w:numPr>
        <w:tabs>
          <w:tab w:val="left" w:pos="1276"/>
        </w:tabs>
        <w:spacing w:line="240" w:lineRule="auto"/>
        <w:ind w:left="0" w:firstLine="709"/>
        <w:rPr>
          <w:rFonts w:ascii="Arial" w:hAnsi="Arial" w:cs="Arial"/>
          <w:sz w:val="22"/>
          <w:szCs w:val="22"/>
          <w:lang w:val="uk-UA"/>
        </w:rPr>
      </w:pPr>
      <w:r w:rsidRPr="00FD6E04">
        <w:rPr>
          <w:rFonts w:ascii="Arial" w:hAnsi="Arial" w:cs="Arial"/>
          <w:sz w:val="22"/>
          <w:szCs w:val="22"/>
          <w:lang w:val="uk-UA"/>
        </w:rPr>
        <w:t>запровадити заходи по попередженню підпалів та незаконної вирубки лісів;</w:t>
      </w:r>
    </w:p>
    <w:p w:rsidR="008608CB" w:rsidRPr="00FD6E04" w:rsidRDefault="008608CB" w:rsidP="00996F18">
      <w:pPr>
        <w:numPr>
          <w:ilvl w:val="0"/>
          <w:numId w:val="8"/>
        </w:numPr>
        <w:tabs>
          <w:tab w:val="left" w:pos="1276"/>
        </w:tabs>
        <w:spacing w:line="240" w:lineRule="auto"/>
        <w:ind w:left="0" w:firstLine="709"/>
        <w:rPr>
          <w:rFonts w:ascii="Arial" w:hAnsi="Arial" w:cs="Arial"/>
          <w:sz w:val="22"/>
          <w:szCs w:val="22"/>
          <w:lang w:val="uk-UA"/>
        </w:rPr>
      </w:pPr>
      <w:r w:rsidRPr="00FD6E04">
        <w:rPr>
          <w:rFonts w:ascii="Arial" w:hAnsi="Arial" w:cs="Arial"/>
          <w:sz w:val="22"/>
          <w:szCs w:val="22"/>
          <w:lang w:val="uk-UA"/>
        </w:rPr>
        <w:t>здійснювати ліквідацію аварійних, фаутних дерев та сухостою, крокування та обрізки дерев;</w:t>
      </w:r>
    </w:p>
    <w:p w:rsidR="008608CB" w:rsidRPr="00FD6E04" w:rsidRDefault="008608CB" w:rsidP="00996F18">
      <w:pPr>
        <w:numPr>
          <w:ilvl w:val="0"/>
          <w:numId w:val="8"/>
        </w:numPr>
        <w:tabs>
          <w:tab w:val="left" w:pos="1276"/>
        </w:tabs>
        <w:spacing w:line="240" w:lineRule="auto"/>
        <w:ind w:left="0" w:firstLine="709"/>
        <w:rPr>
          <w:rFonts w:ascii="Arial" w:hAnsi="Arial" w:cs="Arial"/>
          <w:sz w:val="22"/>
          <w:szCs w:val="22"/>
          <w:lang w:val="uk-UA"/>
        </w:rPr>
      </w:pPr>
      <w:r w:rsidRPr="00FD6E04">
        <w:rPr>
          <w:rFonts w:ascii="Arial" w:hAnsi="Arial" w:cs="Arial"/>
          <w:sz w:val="22"/>
          <w:szCs w:val="22"/>
          <w:lang w:val="uk-UA"/>
        </w:rPr>
        <w:t>своєчасно проводити викошування узбіч, зон зелених насаджень, парків, скверів, місць загального користування.</w:t>
      </w:r>
    </w:p>
    <w:p w:rsidR="008608CB" w:rsidRPr="0074215C" w:rsidRDefault="008608CB" w:rsidP="00996F18">
      <w:pPr>
        <w:numPr>
          <w:ilvl w:val="0"/>
          <w:numId w:val="7"/>
        </w:numPr>
        <w:tabs>
          <w:tab w:val="left" w:pos="1276"/>
        </w:tabs>
        <w:spacing w:line="240" w:lineRule="auto"/>
        <w:ind w:left="0" w:firstLine="709"/>
        <w:rPr>
          <w:rFonts w:ascii="Arial" w:hAnsi="Arial" w:cs="Arial"/>
          <w:sz w:val="22"/>
          <w:szCs w:val="22"/>
          <w:lang w:val="uk-UA"/>
        </w:rPr>
      </w:pPr>
      <w:r w:rsidRPr="0074215C">
        <w:rPr>
          <w:rFonts w:ascii="Arial" w:hAnsi="Arial" w:cs="Arial"/>
          <w:b/>
          <w:bCs/>
          <w:sz w:val="22"/>
          <w:szCs w:val="22"/>
          <w:lang w:val="uk-UA"/>
        </w:rPr>
        <w:t>Поводження з відходами</w:t>
      </w:r>
      <w:r w:rsidRPr="0074215C">
        <w:rPr>
          <w:rFonts w:ascii="Arial" w:hAnsi="Arial" w:cs="Arial"/>
          <w:sz w:val="22"/>
          <w:szCs w:val="22"/>
          <w:lang w:val="uk-UA"/>
        </w:rPr>
        <w:t>. Для запобіганню забруднення території громади ТВП, в т. ч. появі несанкціонованих сміттєзвалищ, необхідно:</w:t>
      </w:r>
    </w:p>
    <w:p w:rsidR="008608CB" w:rsidRPr="0074215C" w:rsidRDefault="008608CB" w:rsidP="00996F18">
      <w:pPr>
        <w:numPr>
          <w:ilvl w:val="0"/>
          <w:numId w:val="8"/>
        </w:numPr>
        <w:tabs>
          <w:tab w:val="left" w:pos="1276"/>
        </w:tabs>
        <w:spacing w:line="240" w:lineRule="auto"/>
        <w:ind w:left="0" w:firstLine="709"/>
        <w:rPr>
          <w:rFonts w:ascii="Arial" w:hAnsi="Arial" w:cs="Arial"/>
          <w:sz w:val="22"/>
          <w:szCs w:val="22"/>
          <w:lang w:val="uk-UA"/>
        </w:rPr>
      </w:pPr>
      <w:r w:rsidRPr="0074215C">
        <w:rPr>
          <w:rFonts w:ascii="Arial" w:hAnsi="Arial" w:cs="Arial"/>
          <w:sz w:val="22"/>
          <w:szCs w:val="22"/>
          <w:lang w:val="uk-UA"/>
        </w:rPr>
        <w:t>регулярно провадити моніторинг появи стихійних сміттєзвалищ у сільській місцевості та своєчасно їх ліквідовувати;</w:t>
      </w:r>
    </w:p>
    <w:p w:rsidR="008608CB" w:rsidRPr="0074215C" w:rsidRDefault="008608CB" w:rsidP="00996F18">
      <w:pPr>
        <w:numPr>
          <w:ilvl w:val="0"/>
          <w:numId w:val="8"/>
        </w:numPr>
        <w:tabs>
          <w:tab w:val="left" w:pos="1276"/>
        </w:tabs>
        <w:spacing w:line="240" w:lineRule="auto"/>
        <w:ind w:left="0" w:firstLine="709"/>
        <w:rPr>
          <w:rFonts w:ascii="Arial" w:hAnsi="Arial" w:cs="Arial"/>
          <w:sz w:val="22"/>
          <w:szCs w:val="22"/>
          <w:lang w:val="uk-UA"/>
        </w:rPr>
      </w:pPr>
      <w:r w:rsidRPr="0074215C">
        <w:rPr>
          <w:rFonts w:ascii="Arial" w:hAnsi="Arial" w:cs="Arial"/>
          <w:sz w:val="22"/>
          <w:szCs w:val="22"/>
          <w:lang w:val="uk-UA"/>
        </w:rPr>
        <w:t>забезпечити сортування ТПВ та встановити окремі контейнери для скла, паперу, пластикових пляшок і змішаних відходів в населених пунктах громади;</w:t>
      </w:r>
    </w:p>
    <w:p w:rsidR="008608CB" w:rsidRPr="0074215C" w:rsidRDefault="008608CB" w:rsidP="00996F18">
      <w:pPr>
        <w:numPr>
          <w:ilvl w:val="0"/>
          <w:numId w:val="8"/>
        </w:numPr>
        <w:tabs>
          <w:tab w:val="left" w:pos="1276"/>
        </w:tabs>
        <w:spacing w:line="240" w:lineRule="auto"/>
        <w:ind w:left="0" w:firstLine="709"/>
        <w:rPr>
          <w:rFonts w:ascii="Arial" w:hAnsi="Arial" w:cs="Arial"/>
          <w:sz w:val="22"/>
          <w:szCs w:val="22"/>
          <w:lang w:val="uk-UA"/>
        </w:rPr>
      </w:pPr>
      <w:r w:rsidRPr="0074215C">
        <w:rPr>
          <w:rFonts w:ascii="Arial" w:hAnsi="Arial" w:cs="Arial"/>
          <w:sz w:val="22"/>
          <w:szCs w:val="22"/>
          <w:lang w:val="uk-UA"/>
        </w:rPr>
        <w:t>оновити існуючий парк сміттєвозів;</w:t>
      </w:r>
    </w:p>
    <w:p w:rsidR="008608CB" w:rsidRPr="0074215C" w:rsidRDefault="008608CB" w:rsidP="00996F18">
      <w:pPr>
        <w:numPr>
          <w:ilvl w:val="0"/>
          <w:numId w:val="8"/>
        </w:numPr>
        <w:tabs>
          <w:tab w:val="left" w:pos="1276"/>
        </w:tabs>
        <w:spacing w:line="240" w:lineRule="auto"/>
        <w:ind w:left="0" w:firstLine="709"/>
        <w:rPr>
          <w:rFonts w:ascii="Arial" w:hAnsi="Arial" w:cs="Arial"/>
          <w:sz w:val="22"/>
          <w:szCs w:val="22"/>
          <w:lang w:val="uk-UA"/>
        </w:rPr>
      </w:pPr>
      <w:r w:rsidRPr="0074215C">
        <w:rPr>
          <w:rFonts w:ascii="Arial" w:hAnsi="Arial" w:cs="Arial"/>
          <w:sz w:val="22"/>
          <w:szCs w:val="22"/>
          <w:lang w:val="uk-UA"/>
        </w:rPr>
        <w:t>вдосконалити систему збирання та вивезення сміття (графіки вивезення) на усій території громади;</w:t>
      </w:r>
    </w:p>
    <w:p w:rsidR="008608CB" w:rsidRPr="0074215C" w:rsidRDefault="008608CB" w:rsidP="00996F18">
      <w:pPr>
        <w:numPr>
          <w:ilvl w:val="0"/>
          <w:numId w:val="8"/>
        </w:numPr>
        <w:tabs>
          <w:tab w:val="left" w:pos="1276"/>
        </w:tabs>
        <w:spacing w:line="240" w:lineRule="auto"/>
        <w:ind w:left="0" w:firstLine="709"/>
        <w:rPr>
          <w:rFonts w:ascii="Arial" w:hAnsi="Arial" w:cs="Arial"/>
          <w:sz w:val="22"/>
          <w:szCs w:val="22"/>
          <w:lang w:val="uk-UA"/>
        </w:rPr>
      </w:pPr>
      <w:r w:rsidRPr="0074215C">
        <w:rPr>
          <w:rFonts w:ascii="Arial" w:hAnsi="Arial" w:cs="Arial"/>
          <w:sz w:val="22"/>
          <w:szCs w:val="22"/>
          <w:lang w:val="uk-UA"/>
        </w:rPr>
        <w:t>активізувати роботу комунального підприємства з укладення договорів з домогосподарствами на вивезення ТПВ;</w:t>
      </w:r>
    </w:p>
    <w:p w:rsidR="008608CB" w:rsidRDefault="008608CB" w:rsidP="00996F18">
      <w:pPr>
        <w:numPr>
          <w:ilvl w:val="0"/>
          <w:numId w:val="8"/>
        </w:numPr>
        <w:tabs>
          <w:tab w:val="left" w:pos="1276"/>
        </w:tabs>
        <w:spacing w:line="240" w:lineRule="auto"/>
        <w:ind w:left="0" w:firstLine="709"/>
        <w:rPr>
          <w:rFonts w:ascii="Arial" w:hAnsi="Arial" w:cs="Arial"/>
          <w:sz w:val="22"/>
          <w:szCs w:val="22"/>
          <w:lang w:val="uk-UA"/>
        </w:rPr>
      </w:pPr>
      <w:r w:rsidRPr="0074215C">
        <w:rPr>
          <w:rFonts w:ascii="Arial" w:hAnsi="Arial" w:cs="Arial"/>
          <w:sz w:val="22"/>
          <w:szCs w:val="22"/>
          <w:lang w:val="uk-UA"/>
        </w:rPr>
        <w:t>посилити просвітницьку діяльність щодо створення екологічної культури місцевих мешканців не лише серед дітей, але й серед осіб зрілого віку.</w:t>
      </w:r>
    </w:p>
    <w:p w:rsidR="008608CB" w:rsidRPr="005A16ED" w:rsidRDefault="008608CB" w:rsidP="005A16ED">
      <w:pPr>
        <w:numPr>
          <w:ilvl w:val="0"/>
          <w:numId w:val="7"/>
        </w:numPr>
        <w:tabs>
          <w:tab w:val="left" w:pos="1276"/>
        </w:tabs>
        <w:spacing w:line="240" w:lineRule="auto"/>
        <w:ind w:left="0" w:firstLine="1134"/>
        <w:rPr>
          <w:rFonts w:ascii="Arial" w:hAnsi="Arial" w:cs="Arial"/>
          <w:sz w:val="22"/>
          <w:szCs w:val="22"/>
          <w:lang w:val="uk-UA"/>
        </w:rPr>
      </w:pPr>
      <w:r w:rsidRPr="005A16ED">
        <w:rPr>
          <w:rFonts w:ascii="Arial" w:hAnsi="Arial" w:cs="Arial"/>
          <w:b/>
          <w:bCs/>
          <w:sz w:val="22"/>
          <w:szCs w:val="22"/>
          <w:lang w:val="uk-UA"/>
        </w:rPr>
        <w:t>Біорізноманіття.</w:t>
      </w:r>
      <w:r w:rsidRPr="005A16ED">
        <w:rPr>
          <w:rFonts w:ascii="Arial" w:hAnsi="Arial" w:cs="Arial"/>
          <w:sz w:val="22"/>
          <w:szCs w:val="22"/>
          <w:lang w:val="uk-UA"/>
        </w:rPr>
        <w:t xml:space="preserve"> Для збереження рослинного і тваринного світу громади доцільно: </w:t>
      </w:r>
    </w:p>
    <w:p w:rsidR="008608CB" w:rsidRDefault="008608CB" w:rsidP="005A16ED">
      <w:pPr>
        <w:tabs>
          <w:tab w:val="left" w:pos="1276"/>
        </w:tabs>
        <w:spacing w:line="240" w:lineRule="auto"/>
        <w:rPr>
          <w:rFonts w:ascii="Arial" w:hAnsi="Arial" w:cs="Arial"/>
          <w:sz w:val="22"/>
          <w:szCs w:val="22"/>
          <w:lang w:val="uk-UA"/>
        </w:rPr>
      </w:pPr>
      <w:r w:rsidRPr="005A16ED">
        <w:rPr>
          <w:rFonts w:ascii="Arial" w:hAnsi="Arial" w:cs="Arial"/>
          <w:sz w:val="22"/>
          <w:szCs w:val="22"/>
          <w:lang w:val="uk-UA"/>
        </w:rPr>
        <w:t xml:space="preserve">− розробити проєкти землеустрою з організації та встановлення в натурі меж територій природно-заповідного фонду, водоохоронних зон та прибережних захисних смуг; </w:t>
      </w:r>
    </w:p>
    <w:p w:rsidR="008608CB" w:rsidRPr="005A16ED" w:rsidRDefault="008608CB" w:rsidP="00C44951">
      <w:pPr>
        <w:numPr>
          <w:ilvl w:val="0"/>
          <w:numId w:val="36"/>
        </w:numPr>
        <w:tabs>
          <w:tab w:val="left" w:pos="1276"/>
        </w:tabs>
        <w:spacing w:line="240" w:lineRule="auto"/>
        <w:ind w:left="993"/>
        <w:rPr>
          <w:rFonts w:ascii="Arial" w:hAnsi="Arial" w:cs="Arial"/>
          <w:sz w:val="22"/>
          <w:szCs w:val="22"/>
          <w:lang w:val="uk-UA"/>
        </w:rPr>
      </w:pPr>
      <w:r>
        <w:rPr>
          <w:rFonts w:ascii="Arial" w:hAnsi="Arial" w:cs="Arial"/>
          <w:sz w:val="22"/>
          <w:szCs w:val="22"/>
          <w:lang w:val="uk-UA"/>
        </w:rPr>
        <w:t xml:space="preserve">впровадження </w:t>
      </w:r>
      <w:r w:rsidRPr="00C44951">
        <w:rPr>
          <w:rFonts w:ascii="Arial" w:hAnsi="Arial" w:cs="Arial"/>
          <w:sz w:val="22"/>
          <w:szCs w:val="22"/>
          <w:lang w:val="uk-UA"/>
        </w:rPr>
        <w:t>заходів з очищення берегової лінії р.Стир від повалених дерев, побутового забруднення</w:t>
      </w:r>
    </w:p>
    <w:p w:rsidR="008608CB" w:rsidRPr="005A16ED" w:rsidRDefault="008608CB" w:rsidP="005A16ED">
      <w:pPr>
        <w:tabs>
          <w:tab w:val="left" w:pos="1276"/>
        </w:tabs>
        <w:spacing w:line="240" w:lineRule="auto"/>
        <w:rPr>
          <w:rFonts w:ascii="Arial" w:hAnsi="Arial" w:cs="Arial"/>
          <w:sz w:val="22"/>
          <w:szCs w:val="22"/>
          <w:lang w:val="uk-UA"/>
        </w:rPr>
      </w:pPr>
      <w:r w:rsidRPr="005A16ED">
        <w:rPr>
          <w:rFonts w:ascii="Arial" w:hAnsi="Arial" w:cs="Arial"/>
          <w:sz w:val="22"/>
          <w:szCs w:val="22"/>
          <w:lang w:val="uk-UA"/>
        </w:rPr>
        <w:t>− підвищити кваліфікацію і розвиток професійних компетенцій представників організацій громадянського суспільства у сфері охорони довкілля;</w:t>
      </w:r>
    </w:p>
    <w:p w:rsidR="008608CB" w:rsidRPr="005A16ED" w:rsidRDefault="008608CB" w:rsidP="005A16ED">
      <w:pPr>
        <w:tabs>
          <w:tab w:val="left" w:pos="1276"/>
        </w:tabs>
        <w:spacing w:line="240" w:lineRule="auto"/>
        <w:rPr>
          <w:rFonts w:ascii="Arial" w:hAnsi="Arial" w:cs="Arial"/>
          <w:sz w:val="22"/>
          <w:szCs w:val="22"/>
          <w:lang w:val="uk-UA"/>
        </w:rPr>
      </w:pPr>
      <w:r w:rsidRPr="005A16ED">
        <w:rPr>
          <w:rFonts w:ascii="Arial" w:hAnsi="Arial" w:cs="Arial"/>
          <w:sz w:val="22"/>
          <w:szCs w:val="22"/>
          <w:lang w:val="uk-UA"/>
        </w:rPr>
        <w:t xml:space="preserve"> − розробити, розширити і впровадити нові форми залучення громадськості до процесу формування і реалізації місцевої політики, у тому числі екологічної;</w:t>
      </w:r>
    </w:p>
    <w:p w:rsidR="008608CB" w:rsidRDefault="008608CB" w:rsidP="005A16ED">
      <w:pPr>
        <w:tabs>
          <w:tab w:val="left" w:pos="1276"/>
        </w:tabs>
        <w:spacing w:line="240" w:lineRule="auto"/>
        <w:rPr>
          <w:rFonts w:ascii="Arial" w:hAnsi="Arial" w:cs="Arial"/>
          <w:sz w:val="22"/>
          <w:szCs w:val="22"/>
          <w:lang w:val="uk-UA"/>
        </w:rPr>
      </w:pPr>
      <w:r w:rsidRPr="005A16ED">
        <w:rPr>
          <w:rFonts w:ascii="Arial" w:hAnsi="Arial" w:cs="Arial"/>
          <w:sz w:val="22"/>
          <w:szCs w:val="22"/>
          <w:lang w:val="uk-UA"/>
        </w:rPr>
        <w:t xml:space="preserve">− здійснити спеціальні природоохоронні заходи щодо збереження біотичного і ландшафтного різноманіття на територіях та об’єктах природно заповідного фонду. </w:t>
      </w:r>
    </w:p>
    <w:p w:rsidR="008608CB" w:rsidRDefault="008608CB" w:rsidP="005A16ED">
      <w:pPr>
        <w:tabs>
          <w:tab w:val="left" w:pos="1276"/>
        </w:tabs>
        <w:spacing w:line="240" w:lineRule="auto"/>
        <w:rPr>
          <w:rFonts w:ascii="Arial" w:hAnsi="Arial" w:cs="Arial"/>
          <w:sz w:val="22"/>
          <w:szCs w:val="22"/>
          <w:lang w:val="uk-UA"/>
        </w:rPr>
      </w:pPr>
      <w:r>
        <w:rPr>
          <w:rFonts w:ascii="Arial" w:hAnsi="Arial" w:cs="Arial"/>
          <w:sz w:val="22"/>
          <w:szCs w:val="22"/>
          <w:lang w:val="uk-UA"/>
        </w:rPr>
        <w:t>6.</w:t>
      </w:r>
      <w:r w:rsidRPr="00CE4486">
        <w:rPr>
          <w:rFonts w:ascii="Arial" w:hAnsi="Arial" w:cs="Arial"/>
          <w:b/>
          <w:bCs/>
          <w:sz w:val="22"/>
          <w:szCs w:val="22"/>
          <w:lang w:val="uk-UA"/>
        </w:rPr>
        <w:t xml:space="preserve"> </w:t>
      </w:r>
      <w:r w:rsidRPr="00FC68C5">
        <w:rPr>
          <w:rFonts w:ascii="Arial" w:hAnsi="Arial" w:cs="Arial"/>
          <w:b/>
          <w:bCs/>
          <w:sz w:val="22"/>
          <w:szCs w:val="22"/>
          <w:lang w:val="uk-UA"/>
        </w:rPr>
        <w:t>Територій із природоохоронним статусом</w:t>
      </w:r>
    </w:p>
    <w:p w:rsidR="008608CB" w:rsidRPr="00DA0452" w:rsidRDefault="008608CB" w:rsidP="005A16ED">
      <w:pPr>
        <w:tabs>
          <w:tab w:val="left" w:pos="1276"/>
        </w:tabs>
        <w:spacing w:line="240" w:lineRule="auto"/>
        <w:ind w:left="709" w:firstLine="0"/>
        <w:rPr>
          <w:rFonts w:ascii="Arial" w:hAnsi="Arial" w:cs="Arial"/>
          <w:sz w:val="22"/>
          <w:szCs w:val="22"/>
          <w:lang w:val="uk-UA"/>
        </w:rPr>
      </w:pPr>
      <w:r w:rsidRPr="00DA0452">
        <w:rPr>
          <w:rFonts w:ascii="Arial" w:hAnsi="Arial" w:cs="Arial"/>
          <w:sz w:val="22"/>
          <w:szCs w:val="22"/>
          <w:lang w:val="uk-UA"/>
        </w:rPr>
        <w:t xml:space="preserve">Для запобіганню, зменшенню та пом’якшенню негативних наслідків на територію Смарагдової мережі UA0000334 Styr river valley in Volyn region   важливо: </w:t>
      </w:r>
    </w:p>
    <w:p w:rsidR="008608CB" w:rsidRPr="00DA0452" w:rsidRDefault="008608CB" w:rsidP="00E423C8">
      <w:pPr>
        <w:numPr>
          <w:ilvl w:val="0"/>
          <w:numId w:val="8"/>
        </w:numPr>
        <w:tabs>
          <w:tab w:val="left" w:pos="1276"/>
        </w:tabs>
        <w:spacing w:line="240" w:lineRule="auto"/>
        <w:ind w:left="0" w:firstLine="709"/>
        <w:rPr>
          <w:rFonts w:ascii="Arial" w:hAnsi="Arial" w:cs="Arial"/>
          <w:sz w:val="22"/>
          <w:szCs w:val="22"/>
          <w:lang w:val="uk-UA"/>
        </w:rPr>
      </w:pPr>
      <w:r w:rsidRPr="00DA0452">
        <w:rPr>
          <w:rFonts w:ascii="Arial" w:hAnsi="Arial" w:cs="Arial"/>
          <w:sz w:val="22"/>
          <w:szCs w:val="22"/>
          <w:lang w:val="uk-UA"/>
        </w:rPr>
        <w:t>проводити постійний моніторинг скидів зворотних вод у поверхневі води КП ДУБИЩЕНСЬКЕ ЖКГ;</w:t>
      </w:r>
    </w:p>
    <w:p w:rsidR="008608CB" w:rsidRPr="00DA0452" w:rsidRDefault="008608CB" w:rsidP="00E423C8">
      <w:pPr>
        <w:numPr>
          <w:ilvl w:val="0"/>
          <w:numId w:val="8"/>
        </w:numPr>
        <w:tabs>
          <w:tab w:val="left" w:pos="1276"/>
        </w:tabs>
        <w:spacing w:line="240" w:lineRule="auto"/>
        <w:ind w:left="0" w:firstLine="709"/>
        <w:rPr>
          <w:rFonts w:ascii="Arial" w:hAnsi="Arial" w:cs="Arial"/>
          <w:sz w:val="22"/>
          <w:szCs w:val="22"/>
          <w:lang w:val="uk-UA"/>
        </w:rPr>
      </w:pPr>
      <w:r w:rsidRPr="00DA0452">
        <w:rPr>
          <w:rFonts w:ascii="Arial" w:hAnsi="Arial" w:cs="Arial"/>
          <w:sz w:val="22"/>
          <w:szCs w:val="22"/>
          <w:lang w:val="uk-UA"/>
        </w:rPr>
        <w:t>здійснювати контроль за дотриманням норм водоохоронних зон;</w:t>
      </w:r>
    </w:p>
    <w:p w:rsidR="008608CB" w:rsidRPr="00DA0452" w:rsidRDefault="008608CB" w:rsidP="00E423C8">
      <w:pPr>
        <w:numPr>
          <w:ilvl w:val="0"/>
          <w:numId w:val="8"/>
        </w:numPr>
        <w:tabs>
          <w:tab w:val="left" w:pos="1276"/>
        </w:tabs>
        <w:spacing w:line="240" w:lineRule="auto"/>
        <w:ind w:left="0" w:firstLine="709"/>
        <w:rPr>
          <w:rFonts w:ascii="Arial" w:hAnsi="Arial" w:cs="Arial"/>
          <w:sz w:val="22"/>
          <w:szCs w:val="22"/>
          <w:lang w:val="uk-UA"/>
        </w:rPr>
      </w:pPr>
      <w:r w:rsidRPr="00DA0452">
        <w:rPr>
          <w:rFonts w:ascii="Arial" w:hAnsi="Arial" w:cs="Arial"/>
          <w:sz w:val="22"/>
          <w:szCs w:val="22"/>
          <w:lang w:val="uk-UA"/>
        </w:rPr>
        <w:t>здійснювати заходи очищення берегів річки від побутового забруднення;</w:t>
      </w:r>
    </w:p>
    <w:p w:rsidR="008608CB" w:rsidRPr="00DA0452" w:rsidRDefault="008608CB" w:rsidP="00E423C8">
      <w:pPr>
        <w:numPr>
          <w:ilvl w:val="0"/>
          <w:numId w:val="8"/>
        </w:numPr>
        <w:tabs>
          <w:tab w:val="left" w:pos="1276"/>
        </w:tabs>
        <w:spacing w:line="240" w:lineRule="auto"/>
        <w:ind w:left="0" w:firstLine="709"/>
        <w:rPr>
          <w:rFonts w:ascii="Arial" w:hAnsi="Arial" w:cs="Arial"/>
          <w:sz w:val="22"/>
          <w:szCs w:val="22"/>
          <w:lang w:val="uk-UA"/>
        </w:rPr>
      </w:pPr>
      <w:r w:rsidRPr="00DA0452">
        <w:rPr>
          <w:rFonts w:ascii="Arial" w:hAnsi="Arial" w:cs="Arial"/>
          <w:sz w:val="22"/>
          <w:szCs w:val="22"/>
          <w:lang w:val="uk-UA"/>
        </w:rPr>
        <w:t>здійснювати заходи очищення берегів річки від повалених дерев;</w:t>
      </w:r>
    </w:p>
    <w:p w:rsidR="008608CB" w:rsidRPr="005A16ED" w:rsidRDefault="008608CB" w:rsidP="005A16ED">
      <w:pPr>
        <w:tabs>
          <w:tab w:val="left" w:pos="1276"/>
        </w:tabs>
        <w:spacing w:line="240" w:lineRule="auto"/>
        <w:rPr>
          <w:rFonts w:ascii="Arial" w:hAnsi="Arial" w:cs="Arial"/>
          <w:sz w:val="22"/>
          <w:szCs w:val="22"/>
          <w:lang w:val="uk-UA"/>
        </w:rPr>
      </w:pPr>
      <w:r w:rsidRPr="0074215C">
        <w:rPr>
          <w:rFonts w:ascii="Arial" w:hAnsi="Arial" w:cs="Arial"/>
          <w:sz w:val="22"/>
          <w:szCs w:val="22"/>
          <w:lang w:val="uk-UA"/>
        </w:rPr>
        <w:t>Окрім зазначеного доцільно в перспективі налагодити співпрацю громадських організацій</w:t>
      </w:r>
      <w:r>
        <w:rPr>
          <w:rFonts w:ascii="Arial" w:hAnsi="Arial" w:cs="Arial"/>
          <w:sz w:val="22"/>
          <w:szCs w:val="22"/>
          <w:lang w:val="uk-UA"/>
        </w:rPr>
        <w:t>.</w:t>
      </w:r>
    </w:p>
    <w:p w:rsidR="008608CB" w:rsidRPr="005A16ED" w:rsidRDefault="008608CB" w:rsidP="005A16ED">
      <w:pPr>
        <w:numPr>
          <w:ilvl w:val="0"/>
          <w:numId w:val="7"/>
        </w:numPr>
        <w:tabs>
          <w:tab w:val="left" w:pos="1276"/>
        </w:tabs>
        <w:spacing w:line="240" w:lineRule="auto"/>
        <w:ind w:left="0" w:firstLine="1134"/>
        <w:rPr>
          <w:rFonts w:ascii="Arial" w:hAnsi="Arial" w:cs="Arial"/>
          <w:sz w:val="22"/>
          <w:szCs w:val="22"/>
          <w:lang w:val="uk-UA"/>
        </w:rPr>
      </w:pPr>
      <w:r w:rsidRPr="005A16ED">
        <w:rPr>
          <w:rFonts w:ascii="Arial" w:hAnsi="Arial" w:cs="Arial"/>
          <w:b/>
          <w:bCs/>
          <w:sz w:val="22"/>
          <w:szCs w:val="22"/>
          <w:lang w:val="uk-UA"/>
        </w:rPr>
        <w:t>Кліматичні питання.</w:t>
      </w:r>
      <w:r w:rsidRPr="005A16ED">
        <w:rPr>
          <w:rFonts w:ascii="Arial" w:hAnsi="Arial" w:cs="Arial"/>
          <w:sz w:val="22"/>
          <w:szCs w:val="22"/>
          <w:lang w:val="uk-UA"/>
        </w:rPr>
        <w:t xml:space="preserve"> Для зниження впливу зміни клімату на довкілля громади доцільно: </w:t>
      </w:r>
    </w:p>
    <w:p w:rsidR="008608CB" w:rsidRPr="005A16ED" w:rsidRDefault="008608CB" w:rsidP="00E423C8">
      <w:pPr>
        <w:tabs>
          <w:tab w:val="left" w:pos="1276"/>
        </w:tabs>
        <w:spacing w:line="240" w:lineRule="auto"/>
        <w:ind w:firstLine="567"/>
        <w:rPr>
          <w:rFonts w:ascii="Arial" w:hAnsi="Arial" w:cs="Arial"/>
          <w:sz w:val="22"/>
          <w:szCs w:val="22"/>
          <w:lang w:val="uk-UA"/>
        </w:rPr>
      </w:pPr>
      <w:r w:rsidRPr="005A16ED">
        <w:rPr>
          <w:rFonts w:ascii="Arial" w:hAnsi="Arial" w:cs="Arial"/>
          <w:sz w:val="22"/>
          <w:szCs w:val="22"/>
          <w:lang w:val="uk-UA"/>
        </w:rPr>
        <w:t>− проводити моніторинг рекреаційних навантажень на ландшафти;</w:t>
      </w:r>
    </w:p>
    <w:p w:rsidR="008608CB" w:rsidRPr="005A16ED" w:rsidRDefault="008608CB" w:rsidP="00E423C8">
      <w:pPr>
        <w:tabs>
          <w:tab w:val="left" w:pos="1276"/>
        </w:tabs>
        <w:spacing w:line="240" w:lineRule="auto"/>
        <w:ind w:firstLine="567"/>
        <w:rPr>
          <w:rFonts w:ascii="Arial" w:hAnsi="Arial" w:cs="Arial"/>
          <w:sz w:val="22"/>
          <w:szCs w:val="22"/>
          <w:lang w:val="uk-UA"/>
        </w:rPr>
      </w:pPr>
      <w:r w:rsidRPr="005A16ED">
        <w:rPr>
          <w:rFonts w:ascii="Arial" w:hAnsi="Arial" w:cs="Arial"/>
          <w:sz w:val="22"/>
          <w:szCs w:val="22"/>
          <w:lang w:val="uk-UA"/>
        </w:rPr>
        <w:t xml:space="preserve"> − налагодити співпрацю громадських організацій, органів місцевого самоврядування з європейськими організаціями та фондами, що займаються фінансовою підтримкою регіонального розвитку та вирішенням екологічних проблем; </w:t>
      </w:r>
    </w:p>
    <w:p w:rsidR="008608CB" w:rsidRPr="005A16ED" w:rsidRDefault="008608CB" w:rsidP="00E423C8">
      <w:pPr>
        <w:tabs>
          <w:tab w:val="left" w:pos="1276"/>
        </w:tabs>
        <w:spacing w:line="240" w:lineRule="auto"/>
        <w:ind w:firstLine="567"/>
        <w:rPr>
          <w:rFonts w:ascii="Arial" w:hAnsi="Arial" w:cs="Arial"/>
          <w:sz w:val="22"/>
          <w:szCs w:val="22"/>
          <w:lang w:val="uk-UA"/>
        </w:rPr>
      </w:pPr>
      <w:r w:rsidRPr="005A16ED">
        <w:rPr>
          <w:rFonts w:ascii="Arial" w:hAnsi="Arial" w:cs="Arial"/>
          <w:sz w:val="22"/>
          <w:szCs w:val="22"/>
          <w:lang w:val="uk-UA"/>
        </w:rPr>
        <w:t xml:space="preserve">− сприяти зменшенню викидів парникових газів за рахунок енергозбереження, раціоналізації структури енергозбереження, зниження непродуктивних втрат енергоресурсів, впровадження нових малоресурсоємних технологій, а також збільшення площі лісів; </w:t>
      </w:r>
    </w:p>
    <w:p w:rsidR="008608CB" w:rsidRDefault="008608CB" w:rsidP="00E423C8">
      <w:pPr>
        <w:tabs>
          <w:tab w:val="left" w:pos="1276"/>
        </w:tabs>
        <w:spacing w:line="240" w:lineRule="auto"/>
        <w:ind w:firstLine="567"/>
        <w:rPr>
          <w:rFonts w:ascii="Arial" w:hAnsi="Arial" w:cs="Arial"/>
          <w:sz w:val="22"/>
          <w:szCs w:val="22"/>
          <w:lang w:val="uk-UA"/>
        </w:rPr>
      </w:pPr>
      <w:r w:rsidRPr="005A16ED">
        <w:rPr>
          <w:rFonts w:ascii="Arial" w:hAnsi="Arial" w:cs="Arial"/>
          <w:sz w:val="22"/>
          <w:szCs w:val="22"/>
          <w:lang w:val="uk-UA"/>
        </w:rPr>
        <w:t>− сприяти впровадженню біоенергетичних технологій в громаді</w:t>
      </w:r>
      <w:r>
        <w:rPr>
          <w:rFonts w:ascii="Arial" w:hAnsi="Arial" w:cs="Arial"/>
          <w:sz w:val="22"/>
          <w:szCs w:val="22"/>
          <w:lang w:val="uk-UA"/>
        </w:rPr>
        <w:t>;</w:t>
      </w:r>
    </w:p>
    <w:p w:rsidR="008608CB" w:rsidRPr="00E423C8" w:rsidRDefault="008608CB" w:rsidP="00E423C8">
      <w:pPr>
        <w:numPr>
          <w:ilvl w:val="1"/>
          <w:numId w:val="18"/>
        </w:numPr>
        <w:tabs>
          <w:tab w:val="left" w:pos="1276"/>
        </w:tabs>
        <w:spacing w:line="240" w:lineRule="auto"/>
        <w:ind w:left="851"/>
        <w:rPr>
          <w:rFonts w:ascii="Arial" w:hAnsi="Arial" w:cs="Arial"/>
          <w:sz w:val="22"/>
          <w:szCs w:val="22"/>
          <w:lang w:val="uk-UA"/>
        </w:rPr>
      </w:pPr>
      <w:r w:rsidRPr="00E423C8">
        <w:rPr>
          <w:rFonts w:ascii="Arial" w:hAnsi="Arial" w:cs="Arial"/>
          <w:sz w:val="22"/>
          <w:szCs w:val="22"/>
          <w:lang w:val="uk-UA"/>
        </w:rPr>
        <w:t>сприяти розвитку альтернативної енергетики, зокрема сонячної.</w:t>
      </w:r>
    </w:p>
    <w:p w:rsidR="008608CB" w:rsidRDefault="008608CB" w:rsidP="00E423C8">
      <w:pPr>
        <w:spacing w:after="120" w:line="240" w:lineRule="auto"/>
        <w:ind w:firstLine="567"/>
        <w:rPr>
          <w:rFonts w:ascii="Arial" w:hAnsi="Arial" w:cs="Arial"/>
          <w:sz w:val="22"/>
          <w:szCs w:val="22"/>
          <w:lang w:val="uk-UA"/>
        </w:rPr>
      </w:pPr>
      <w:r w:rsidRPr="0074215C">
        <w:rPr>
          <w:rFonts w:ascii="Arial" w:hAnsi="Arial" w:cs="Arial"/>
          <w:sz w:val="22"/>
          <w:szCs w:val="22"/>
          <w:lang w:val="uk-UA"/>
        </w:rPr>
        <w:t>та органів місцевого самоврядування громади з міжнародними організаціями та фондами, що співфінансують проєкти у сферах екології та охорони довкілля, залучити бізнес до реалізації місцевих екологічних програм і проєктів.</w:t>
      </w:r>
    </w:p>
    <w:p w:rsidR="008608CB" w:rsidRDefault="008608CB" w:rsidP="00E423C8">
      <w:pPr>
        <w:spacing w:after="120" w:line="240" w:lineRule="auto"/>
        <w:ind w:firstLine="567"/>
        <w:rPr>
          <w:rFonts w:ascii="Arial" w:hAnsi="Arial" w:cs="Arial"/>
          <w:b/>
          <w:bCs/>
          <w:sz w:val="22"/>
          <w:szCs w:val="22"/>
          <w:lang w:val="uk-UA"/>
        </w:rPr>
      </w:pPr>
      <w:r>
        <w:rPr>
          <w:rFonts w:ascii="Arial" w:hAnsi="Arial" w:cs="Arial"/>
          <w:sz w:val="22"/>
          <w:szCs w:val="22"/>
          <w:lang w:val="uk-UA"/>
        </w:rPr>
        <w:t>7.</w:t>
      </w:r>
      <w:r w:rsidRPr="005B589D">
        <w:rPr>
          <w:rFonts w:ascii="Arial" w:hAnsi="Arial" w:cs="Arial"/>
          <w:b/>
          <w:bCs/>
          <w:sz w:val="22"/>
          <w:szCs w:val="22"/>
          <w:lang w:val="uk-UA"/>
        </w:rPr>
        <w:t>Населення та інфраструктура.</w:t>
      </w:r>
      <w:r>
        <w:rPr>
          <w:rFonts w:ascii="Arial" w:hAnsi="Arial" w:cs="Arial"/>
          <w:b/>
          <w:bCs/>
          <w:sz w:val="22"/>
          <w:szCs w:val="22"/>
          <w:lang w:val="uk-UA"/>
        </w:rPr>
        <w:t xml:space="preserve"> Для запобіганню негативних наслідків на здоровя населення та забезпечіння розвитку інфраструктури доцільно:</w:t>
      </w:r>
    </w:p>
    <w:p w:rsidR="008608CB" w:rsidRPr="00DA0452" w:rsidRDefault="008608CB" w:rsidP="00C44951">
      <w:pPr>
        <w:spacing w:line="240" w:lineRule="auto"/>
        <w:ind w:firstLine="567"/>
        <w:rPr>
          <w:rFonts w:ascii="Arial" w:hAnsi="Arial" w:cs="Arial"/>
          <w:sz w:val="22"/>
          <w:szCs w:val="22"/>
          <w:lang w:val="uk-UA"/>
        </w:rPr>
      </w:pPr>
      <w:r>
        <w:rPr>
          <w:rFonts w:ascii="Arial" w:hAnsi="Arial" w:cs="Arial"/>
          <w:sz w:val="22"/>
          <w:szCs w:val="22"/>
          <w:lang w:val="uk-UA"/>
        </w:rPr>
        <w:t>-</w:t>
      </w:r>
      <w:r w:rsidRPr="00DA0452">
        <w:rPr>
          <w:rFonts w:ascii="Arial" w:hAnsi="Arial" w:cs="Arial"/>
          <w:sz w:val="22"/>
          <w:szCs w:val="22"/>
          <w:lang w:val="uk-UA"/>
        </w:rPr>
        <w:t>проводити заходи модернізації  інфраструктури закладів охорони здоровя;</w:t>
      </w:r>
    </w:p>
    <w:p w:rsidR="008608CB" w:rsidRPr="00DA0452" w:rsidRDefault="008608CB" w:rsidP="00E423C8">
      <w:pPr>
        <w:spacing w:after="120" w:line="240" w:lineRule="auto"/>
        <w:ind w:firstLine="567"/>
        <w:rPr>
          <w:rFonts w:ascii="Arial" w:hAnsi="Arial" w:cs="Arial"/>
          <w:sz w:val="22"/>
          <w:szCs w:val="22"/>
          <w:lang w:val="uk-UA"/>
        </w:rPr>
      </w:pPr>
      <w:r w:rsidRPr="00DA0452">
        <w:rPr>
          <w:rFonts w:ascii="Arial" w:hAnsi="Arial" w:cs="Arial"/>
          <w:sz w:val="22"/>
          <w:szCs w:val="22"/>
          <w:lang w:val="uk-UA"/>
        </w:rPr>
        <w:t>-сприяти підвищенню рівня охоплення населення послугами сімейної медицини;</w:t>
      </w:r>
    </w:p>
    <w:p w:rsidR="008608CB" w:rsidRPr="00DA0452" w:rsidRDefault="008608CB" w:rsidP="00E423C8">
      <w:pPr>
        <w:spacing w:after="120" w:line="240" w:lineRule="auto"/>
        <w:ind w:firstLine="567"/>
        <w:rPr>
          <w:rFonts w:ascii="Arial" w:hAnsi="Arial" w:cs="Arial"/>
          <w:sz w:val="22"/>
          <w:szCs w:val="22"/>
          <w:lang w:val="uk-UA"/>
        </w:rPr>
      </w:pPr>
      <w:r w:rsidRPr="00DA0452">
        <w:rPr>
          <w:rFonts w:ascii="Arial" w:hAnsi="Arial" w:cs="Arial"/>
          <w:sz w:val="22"/>
          <w:szCs w:val="22"/>
          <w:lang w:val="uk-UA"/>
        </w:rPr>
        <w:t>-сприяти надаванню психосоціальної підтримки ВПО та місцевому населенню;</w:t>
      </w:r>
    </w:p>
    <w:p w:rsidR="008608CB" w:rsidRDefault="008608CB" w:rsidP="00E423C8">
      <w:pPr>
        <w:spacing w:after="120" w:line="240" w:lineRule="auto"/>
        <w:ind w:firstLine="567"/>
        <w:rPr>
          <w:rFonts w:ascii="Arial" w:hAnsi="Arial" w:cs="Arial"/>
          <w:sz w:val="22"/>
          <w:szCs w:val="22"/>
          <w:lang w:val="uk-UA"/>
        </w:rPr>
      </w:pPr>
      <w:r w:rsidRPr="00DA0452">
        <w:rPr>
          <w:rFonts w:ascii="Arial" w:hAnsi="Arial" w:cs="Arial"/>
          <w:sz w:val="22"/>
          <w:szCs w:val="22"/>
          <w:lang w:val="uk-UA"/>
        </w:rPr>
        <w:t>-сприяти розвитку простору для маломобільних груп населення, одиноких людей похилого віку тощо.</w:t>
      </w:r>
    </w:p>
    <w:p w:rsidR="008608CB" w:rsidRDefault="008608CB" w:rsidP="00F753DE">
      <w:pPr>
        <w:spacing w:after="120" w:line="240" w:lineRule="auto"/>
        <w:ind w:firstLine="0"/>
        <w:rPr>
          <w:rFonts w:ascii="Arial" w:hAnsi="Arial" w:cs="Arial"/>
          <w:sz w:val="22"/>
          <w:szCs w:val="22"/>
          <w:lang w:val="uk-UA"/>
        </w:rPr>
      </w:pPr>
    </w:p>
    <w:p w:rsidR="008608CB" w:rsidRPr="0074215C" w:rsidRDefault="008608CB" w:rsidP="00F753DE">
      <w:pPr>
        <w:spacing w:after="120" w:line="240" w:lineRule="auto"/>
        <w:ind w:firstLine="0"/>
        <w:rPr>
          <w:rFonts w:ascii="Arial" w:hAnsi="Arial" w:cs="Arial"/>
          <w:sz w:val="22"/>
          <w:szCs w:val="22"/>
          <w:lang w:val="uk-UA"/>
        </w:rPr>
      </w:pPr>
      <w:r w:rsidRPr="0074215C">
        <w:rPr>
          <w:rFonts w:ascii="Arial" w:hAnsi="Arial" w:cs="Arial"/>
          <w:sz w:val="22"/>
          <w:szCs w:val="22"/>
          <w:lang w:val="uk-UA"/>
        </w:rPr>
        <w:t xml:space="preserve">Переважна більшість рекомендованих Робочою групою з проведення Стратегічної екологічної оцінки Стратегії заходів для запобігання, зменшення та пом’якшення негативних наслідків виконання Стратегії були враховані </w:t>
      </w:r>
      <w:bookmarkStart w:id="344" w:name="_Hlk141722586"/>
      <w:r w:rsidRPr="0074215C">
        <w:rPr>
          <w:rFonts w:ascii="Arial" w:hAnsi="Arial" w:cs="Arial"/>
          <w:sz w:val="22"/>
          <w:szCs w:val="22"/>
          <w:lang w:val="uk-UA"/>
        </w:rPr>
        <w:t xml:space="preserve">під час підготовки заходів з реалізації оперативних цілей Стратегії. </w:t>
      </w:r>
      <w:bookmarkStart w:id="345" w:name="_Hlk141722621"/>
      <w:bookmarkEnd w:id="344"/>
      <w:r w:rsidRPr="0074215C">
        <w:rPr>
          <w:rFonts w:ascii="Arial" w:hAnsi="Arial" w:cs="Arial"/>
          <w:sz w:val="22"/>
          <w:szCs w:val="22"/>
          <w:lang w:val="uk-UA"/>
        </w:rPr>
        <w:t>На всіх етапах реалізації Стратегії заплановані рішення будуть здійснюватися у відповідності до норм і правил охорони навколишнього середовища і вимог екологічної безпеки, в тому числі згідно з вимогами Водного кодексу України, Законів України «Про охорону земель», «Про охорону навколишнього природного середовища», «Про охорону атмосферного повітря», «Про природно-заповідний фонд України» та інших.</w:t>
      </w:r>
      <w:bookmarkEnd w:id="345"/>
    </w:p>
    <w:p w:rsidR="008608CB" w:rsidRPr="00A5179B" w:rsidRDefault="008608CB" w:rsidP="00AA5126">
      <w:pPr>
        <w:rPr>
          <w:lang w:val="uk-UA"/>
        </w:rPr>
      </w:pPr>
    </w:p>
    <w:p w:rsidR="008608CB" w:rsidRPr="00A5179B" w:rsidRDefault="008608CB">
      <w:pPr>
        <w:rPr>
          <w:lang w:val="uk-UA"/>
        </w:rPr>
      </w:pPr>
      <w:r w:rsidRPr="00A5179B">
        <w:rPr>
          <w:lang w:val="uk-UA"/>
        </w:rPr>
        <w:br w:type="page"/>
      </w:r>
    </w:p>
    <w:p w:rsidR="008608CB" w:rsidRPr="00A5179B" w:rsidRDefault="008608CB" w:rsidP="002232B2">
      <w:pPr>
        <w:pStyle w:val="Heading1"/>
        <w:spacing w:after="120"/>
        <w:ind w:firstLine="0"/>
        <w:contextualSpacing/>
        <w:rPr>
          <w:rFonts w:ascii="Times New Roman" w:hAnsi="Times New Roman"/>
          <w:b/>
          <w:bCs/>
          <w:color w:val="auto"/>
          <w:sz w:val="28"/>
          <w:szCs w:val="28"/>
          <w:lang w:val="uk-UA"/>
        </w:rPr>
      </w:pPr>
      <w:bookmarkStart w:id="346" w:name="_Toc143859620"/>
      <w:r w:rsidRPr="00A5179B">
        <w:rPr>
          <w:rFonts w:ascii="Times New Roman" w:hAnsi="Times New Roman"/>
          <w:b/>
          <w:bCs/>
          <w:color w:val="auto"/>
          <w:sz w:val="28"/>
          <w:szCs w:val="28"/>
          <w:lang w:val="uk-UA"/>
        </w:rPr>
        <w:t xml:space="preserve">8. </w:t>
      </w:r>
      <w:r w:rsidRPr="0074215C">
        <w:rPr>
          <w:rFonts w:ascii="Arial" w:hAnsi="Arial" w:cs="Arial"/>
          <w:b/>
          <w:bCs/>
          <w:color w:val="auto"/>
          <w:sz w:val="22"/>
          <w:szCs w:val="22"/>
          <w:lang w:val="uk-UA"/>
        </w:rPr>
        <w:t>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w:t>
      </w:r>
      <w:bookmarkEnd w:id="346"/>
    </w:p>
    <w:p w:rsidR="008608CB" w:rsidRPr="008620B0" w:rsidRDefault="008608CB" w:rsidP="008620B0">
      <w:pPr>
        <w:spacing w:after="120" w:line="240" w:lineRule="auto"/>
        <w:ind w:firstLine="0"/>
        <w:rPr>
          <w:rFonts w:ascii="Arial" w:hAnsi="Arial" w:cs="Arial"/>
          <w:sz w:val="22"/>
          <w:szCs w:val="22"/>
          <w:lang w:val="uk-UA"/>
        </w:rPr>
      </w:pPr>
      <w:r w:rsidRPr="008620B0">
        <w:rPr>
          <w:rFonts w:ascii="Arial" w:hAnsi="Arial" w:cs="Arial"/>
          <w:sz w:val="22"/>
          <w:szCs w:val="22"/>
          <w:lang w:val="uk-UA"/>
        </w:rPr>
        <w:t xml:space="preserve">Стратегія </w:t>
      </w:r>
      <w:r w:rsidRPr="00FC68C5">
        <w:rPr>
          <w:rFonts w:ascii="Arial" w:hAnsi="Arial" w:cs="Arial"/>
          <w:sz w:val="22"/>
          <w:szCs w:val="22"/>
          <w:lang w:val="uk-UA"/>
        </w:rPr>
        <w:t>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Pr="008620B0">
        <w:rPr>
          <w:rFonts w:ascii="Arial" w:hAnsi="Arial" w:cs="Arial"/>
          <w:sz w:val="22"/>
          <w:szCs w:val="22"/>
          <w:lang w:val="uk-UA"/>
        </w:rPr>
        <w:t xml:space="preserve"> розроблена на довгостроковий період і є плановим документом.</w:t>
      </w:r>
    </w:p>
    <w:p w:rsidR="008608CB" w:rsidRPr="008620B0" w:rsidRDefault="008608CB" w:rsidP="008620B0">
      <w:pPr>
        <w:spacing w:after="120" w:line="240" w:lineRule="auto"/>
        <w:ind w:firstLine="0"/>
        <w:rPr>
          <w:rFonts w:ascii="Arial" w:hAnsi="Arial" w:cs="Arial"/>
          <w:sz w:val="22"/>
          <w:szCs w:val="22"/>
          <w:lang w:val="uk-UA"/>
        </w:rPr>
      </w:pPr>
      <w:r w:rsidRPr="008620B0">
        <w:rPr>
          <w:rFonts w:ascii="Arial" w:hAnsi="Arial" w:cs="Arial"/>
          <w:sz w:val="22"/>
          <w:szCs w:val="22"/>
          <w:lang w:val="uk-UA"/>
        </w:rPr>
        <w:t>Оцінка ймовірних наслідків для довкілля від реалізації Стратегії вказує на те, що її реалізація позитивно вплине на стан атмосферного повітря, водних об’єктів, ситуацію з відходами, земельні ресурси, біорізноманіття. Це означає, що Стратегія спрямована на екологічно збалансований сценарій розвитку і не потребує розгляду альтернатив.</w:t>
      </w:r>
    </w:p>
    <w:p w:rsidR="008608CB" w:rsidRDefault="008608CB" w:rsidP="008620B0">
      <w:pPr>
        <w:spacing w:after="120" w:line="240" w:lineRule="auto"/>
        <w:ind w:firstLine="0"/>
        <w:rPr>
          <w:rFonts w:ascii="Arial" w:hAnsi="Arial" w:cs="Arial"/>
          <w:sz w:val="22"/>
          <w:szCs w:val="22"/>
          <w:lang w:val="uk-UA"/>
        </w:rPr>
      </w:pPr>
      <w:r w:rsidRPr="008620B0">
        <w:rPr>
          <w:rFonts w:ascii="Arial" w:hAnsi="Arial" w:cs="Arial"/>
          <w:sz w:val="22"/>
          <w:szCs w:val="22"/>
          <w:lang w:val="uk-UA"/>
        </w:rPr>
        <w:t>Під час підготовки Звіту про стратегічну екологічну оцінку визначено доцільність і прийнятність планованої діяльності і обґрунтування економічних, технічних, організаційних, державно-правових та інших заходів щодо забезпечення безпеки довкілля.</w:t>
      </w:r>
    </w:p>
    <w:p w:rsidR="008608CB" w:rsidRPr="00A97872" w:rsidRDefault="008608CB" w:rsidP="00A97872">
      <w:pPr>
        <w:spacing w:after="120" w:line="240" w:lineRule="auto"/>
        <w:ind w:firstLine="0"/>
        <w:rPr>
          <w:rFonts w:ascii="Arial" w:hAnsi="Arial" w:cs="Arial"/>
          <w:sz w:val="22"/>
          <w:szCs w:val="22"/>
          <w:lang w:val="uk-UA"/>
        </w:rPr>
      </w:pPr>
      <w:r w:rsidRPr="00A97872">
        <w:rPr>
          <w:rFonts w:ascii="Arial" w:hAnsi="Arial" w:cs="Arial"/>
          <w:sz w:val="22"/>
          <w:szCs w:val="22"/>
          <w:lang w:val="uk-UA"/>
        </w:rPr>
        <w:t>У контексті стратегічної екологічної оцінки Стратегії може бути розглянутий і інший сценарій розвитку: гіпотетичний «нульовий», за яким Стратегія не затверджується та більшість зовнішніх загроз і багато внутрішніх проблем з високою ймовірністю погіршать існуючу екологічну ситуацію. Гіпотетичний сценарій пов’язаний із збереженням нинішнього стану громади. Цей варіант виходить з того, що зміни практично не відбуватимуться. При цьому якісні показники розвитку будуть залишатись малорухомими. А це стримує процеси збалансованого (сталого) розвитку громади. Реалізація гіпотетичного сценарію ілюструє значне загострення екологічних проблем, перешкоджаючих набуттю комфортних умов життя та добробуту населення. Відтак за результатами аналізу визначено, що в рамках гіпотетичного сценарію подальший сталий розвиток Рожищенської МТГ є ускладненим, і цей сценарій призводить до погіршення екологічної ситуації в межах її території.</w:t>
      </w:r>
    </w:p>
    <w:p w:rsidR="008608CB" w:rsidRPr="00C00329" w:rsidRDefault="008608CB" w:rsidP="008620B0">
      <w:pPr>
        <w:spacing w:after="120" w:line="240" w:lineRule="auto"/>
        <w:ind w:firstLine="0"/>
        <w:rPr>
          <w:rFonts w:ascii="Arial" w:hAnsi="Arial" w:cs="Arial"/>
          <w:b/>
          <w:bCs/>
          <w:sz w:val="22"/>
          <w:szCs w:val="22"/>
          <w:lang w:val="uk-UA"/>
        </w:rPr>
      </w:pPr>
      <w:r w:rsidRPr="008620B0">
        <w:rPr>
          <w:rFonts w:ascii="Arial" w:hAnsi="Arial" w:cs="Arial"/>
          <w:sz w:val="22"/>
          <w:szCs w:val="22"/>
          <w:lang w:val="uk-UA"/>
        </w:rPr>
        <w:t>У контексті стратегічн</w:t>
      </w:r>
      <w:r>
        <w:rPr>
          <w:rFonts w:ascii="Arial" w:hAnsi="Arial" w:cs="Arial"/>
          <w:sz w:val="22"/>
          <w:szCs w:val="22"/>
          <w:lang w:val="uk-UA"/>
        </w:rPr>
        <w:t>ої екологічної оцінки Стратегії</w:t>
      </w:r>
      <w:r w:rsidRPr="008620B0">
        <w:rPr>
          <w:rFonts w:ascii="Arial" w:hAnsi="Arial" w:cs="Arial"/>
          <w:sz w:val="22"/>
          <w:szCs w:val="22"/>
          <w:lang w:val="uk-UA"/>
        </w:rPr>
        <w:t>, з огляду на перебування країни в стані війни, розглянуто два сценарії можливого розвитку громади, які є описом послідовності подій від теперішнього до майбутнього стану розвитку територіальної громади, що враховує воєнні ризики</w:t>
      </w:r>
      <w:r>
        <w:rPr>
          <w:rFonts w:ascii="Arial" w:hAnsi="Arial" w:cs="Arial"/>
          <w:sz w:val="22"/>
          <w:szCs w:val="22"/>
          <w:lang w:val="uk-UA"/>
        </w:rPr>
        <w:t>:</w:t>
      </w:r>
      <w:r w:rsidRPr="008620B0">
        <w:rPr>
          <w:rFonts w:ascii="Arial" w:hAnsi="Arial" w:cs="Arial"/>
          <w:sz w:val="22"/>
          <w:szCs w:val="22"/>
          <w:lang w:val="uk-UA"/>
        </w:rPr>
        <w:t xml:space="preserve"> .- </w:t>
      </w:r>
      <w:r w:rsidRPr="00355EA2">
        <w:rPr>
          <w:rFonts w:ascii="Arial" w:hAnsi="Arial" w:cs="Arial"/>
          <w:b/>
          <w:bCs/>
          <w:sz w:val="22"/>
          <w:szCs w:val="22"/>
          <w:lang w:val="uk-UA"/>
        </w:rPr>
        <w:t>песимістичний та стримано-оптимістичний</w:t>
      </w:r>
      <w:r w:rsidRPr="00C00329">
        <w:rPr>
          <w:rFonts w:ascii="Arial" w:hAnsi="Arial" w:cs="Arial"/>
          <w:b/>
          <w:bCs/>
          <w:sz w:val="22"/>
          <w:szCs w:val="22"/>
          <w:lang w:val="uk-UA"/>
        </w:rPr>
        <w:t>. При цьому бралася до уваги найвища імовірність розвитку громади за стримано-оптимістичним сценарієм.</w:t>
      </w:r>
    </w:p>
    <w:p w:rsidR="008608CB" w:rsidRPr="008620B0" w:rsidRDefault="008608CB" w:rsidP="008620B0">
      <w:pPr>
        <w:spacing w:after="120" w:line="240" w:lineRule="auto"/>
        <w:ind w:firstLine="0"/>
        <w:rPr>
          <w:rFonts w:ascii="Arial" w:hAnsi="Arial" w:cs="Arial"/>
          <w:color w:val="000000"/>
          <w:sz w:val="22"/>
          <w:szCs w:val="22"/>
          <w:lang w:val="uk-UA"/>
        </w:rPr>
      </w:pPr>
      <w:bookmarkStart w:id="347" w:name="_Hlk141720284"/>
      <w:r w:rsidRPr="008620B0">
        <w:rPr>
          <w:rFonts w:ascii="Arial" w:hAnsi="Arial" w:cs="Arial"/>
          <w:b/>
          <w:color w:val="000000"/>
          <w:sz w:val="22"/>
          <w:szCs w:val="22"/>
          <w:lang w:val="uk-UA"/>
        </w:rPr>
        <w:t>Песимістичний сценарій розвитку</w:t>
      </w:r>
      <w:r w:rsidRPr="008620B0">
        <w:rPr>
          <w:rFonts w:ascii="Arial" w:hAnsi="Arial" w:cs="Arial"/>
          <w:color w:val="000000"/>
          <w:sz w:val="22"/>
          <w:szCs w:val="22"/>
          <w:lang w:val="uk-UA"/>
        </w:rPr>
        <w:t xml:space="preserve"> формується за комплексу припущень, що тривкий у часі (горизонті планування) баланс зовнішніх і внутрішніх факторів впливу на стан громади як соціально-економічної системи залишається незмінним або може погіршуватися, з огляду на </w:t>
      </w:r>
      <w:r w:rsidRPr="00C00329">
        <w:rPr>
          <w:rFonts w:ascii="Arial" w:hAnsi="Arial" w:cs="Arial"/>
          <w:bCs/>
          <w:color w:val="000000"/>
          <w:sz w:val="22"/>
          <w:szCs w:val="22"/>
          <w:lang w:val="uk-UA"/>
        </w:rPr>
        <w:t>продовження війни (до 2025 року) / її перехід у заморожений стан, що не дозволяє сформувати стимули для розвитку країни, регіону, громади.</w:t>
      </w:r>
    </w:p>
    <w:bookmarkEnd w:id="347"/>
    <w:p w:rsidR="008608CB" w:rsidRPr="008620B0" w:rsidRDefault="008608CB" w:rsidP="008620B0">
      <w:pPr>
        <w:spacing w:after="120" w:line="240" w:lineRule="auto"/>
        <w:ind w:firstLine="0"/>
        <w:rPr>
          <w:rFonts w:ascii="Arial" w:hAnsi="Arial" w:cs="Arial"/>
          <w:sz w:val="22"/>
          <w:szCs w:val="22"/>
          <w:lang w:val="uk-UA"/>
        </w:rPr>
      </w:pPr>
      <w:r w:rsidRPr="008620B0">
        <w:rPr>
          <w:rFonts w:ascii="Arial" w:hAnsi="Arial" w:cs="Arial"/>
          <w:b/>
          <w:bCs/>
          <w:sz w:val="22"/>
          <w:szCs w:val="22"/>
          <w:lang w:val="uk-UA"/>
        </w:rPr>
        <w:t>Як вплине хід песимістичного сценарію на довкілля та стан здоров’я населення громади:</w:t>
      </w:r>
    </w:p>
    <w:p w:rsidR="008608CB" w:rsidRPr="008620B0" w:rsidRDefault="008608CB" w:rsidP="00996F18">
      <w:pPr>
        <w:numPr>
          <w:ilvl w:val="0"/>
          <w:numId w:val="8"/>
        </w:numPr>
        <w:tabs>
          <w:tab w:val="left" w:pos="1276"/>
        </w:tabs>
        <w:spacing w:after="120" w:line="240" w:lineRule="auto"/>
        <w:ind w:left="0" w:firstLine="0"/>
        <w:rPr>
          <w:rFonts w:ascii="Arial" w:hAnsi="Arial" w:cs="Arial"/>
          <w:sz w:val="22"/>
          <w:szCs w:val="22"/>
          <w:lang w:val="uk-UA"/>
        </w:rPr>
      </w:pPr>
      <w:r w:rsidRPr="008620B0">
        <w:rPr>
          <w:rFonts w:ascii="Arial" w:hAnsi="Arial" w:cs="Arial"/>
          <w:sz w:val="22"/>
          <w:szCs w:val="22"/>
          <w:lang w:val="uk-UA"/>
        </w:rPr>
        <w:t>до 202</w:t>
      </w:r>
      <w:r>
        <w:rPr>
          <w:rFonts w:ascii="Arial" w:hAnsi="Arial" w:cs="Arial"/>
          <w:sz w:val="22"/>
          <w:szCs w:val="22"/>
          <w:lang w:val="uk-UA"/>
        </w:rPr>
        <w:t xml:space="preserve">7 </w:t>
      </w:r>
      <w:r w:rsidRPr="008620B0">
        <w:rPr>
          <w:rFonts w:ascii="Arial" w:hAnsi="Arial" w:cs="Arial"/>
          <w:sz w:val="22"/>
          <w:szCs w:val="22"/>
          <w:lang w:val="uk-UA"/>
        </w:rPr>
        <w:t>року кількість населення громади поступово скорочується. Водночас спостерігається його «старіння». Ситуацію погіршуватимуть міграція населення за кордон, в пошуках кращої життєвої перспективи, скорочення чисельності населення через людські втрати призваних в ЗСУ місцевих мешканців. Водночас погіршення ситуації на сході країни сприятиме поповненню чисельності громади за рахунок ВПО, однак</w:t>
      </w:r>
      <w:r>
        <w:rPr>
          <w:rFonts w:ascii="Arial" w:hAnsi="Arial" w:cs="Arial"/>
          <w:sz w:val="22"/>
          <w:szCs w:val="22"/>
          <w:lang w:val="uk-UA"/>
        </w:rPr>
        <w:t xml:space="preserve"> існуватиме проблема їх інтеграції у життєдіяльність громади</w:t>
      </w:r>
      <w:r w:rsidRPr="008620B0">
        <w:rPr>
          <w:rFonts w:ascii="Arial" w:hAnsi="Arial" w:cs="Arial"/>
          <w:sz w:val="22"/>
          <w:szCs w:val="22"/>
          <w:lang w:val="uk-UA"/>
        </w:rPr>
        <w:t>;</w:t>
      </w:r>
    </w:p>
    <w:p w:rsidR="008608CB" w:rsidRPr="00B45FBD" w:rsidRDefault="008608CB" w:rsidP="00996F18">
      <w:pPr>
        <w:numPr>
          <w:ilvl w:val="0"/>
          <w:numId w:val="8"/>
        </w:numPr>
        <w:tabs>
          <w:tab w:val="left" w:pos="1276"/>
        </w:tabs>
        <w:spacing w:after="120" w:line="240" w:lineRule="auto"/>
        <w:ind w:left="0" w:firstLine="0"/>
        <w:rPr>
          <w:rFonts w:ascii="Arial" w:hAnsi="Arial" w:cs="Arial"/>
          <w:sz w:val="22"/>
          <w:szCs w:val="22"/>
          <w:lang w:val="uk-UA"/>
        </w:rPr>
      </w:pPr>
      <w:r w:rsidRPr="00B45FBD">
        <w:rPr>
          <w:rFonts w:ascii="Arial" w:hAnsi="Arial" w:cs="Arial"/>
          <w:color w:val="000000"/>
          <w:sz w:val="22"/>
          <w:szCs w:val="22"/>
          <w:lang w:val="uk-UA" w:eastAsia="ru-RU"/>
        </w:rPr>
        <w:t xml:space="preserve">продовження війни негативно відобразиться на інвестиційному розвитку громади, який  залишиться у замороженому стані до завершення бойових дій.  До числа відкладених завдань додасться ремонт доріг,  реконструкція очисних споруд, будівництво водопроводу. Обидва підприємства ЖКГ </w:t>
      </w:r>
      <w:r w:rsidRPr="00B45FBD">
        <w:rPr>
          <w:rFonts w:ascii="Arial" w:hAnsi="Arial" w:cs="Arial"/>
          <w:sz w:val="22"/>
          <w:szCs w:val="22"/>
          <w:lang w:val="uk-UA"/>
        </w:rPr>
        <w:t xml:space="preserve">зазнаватимуть збитковості виробництва послуг через постійне зростання вартості електроенергії, будівельних матеріалів, запчастин і паливо-мастильних матеріалів, що </w:t>
      </w:r>
      <w:r w:rsidRPr="00B45FBD">
        <w:rPr>
          <w:rFonts w:ascii="Arial" w:hAnsi="Arial" w:cs="Arial"/>
          <w:color w:val="000000"/>
          <w:sz w:val="22"/>
          <w:szCs w:val="22"/>
          <w:lang w:val="uk-UA" w:eastAsia="ru-RU"/>
        </w:rPr>
        <w:t xml:space="preserve">веде до збільшення затрат на обслуговування, які не перекриваються діючими  тарифами. </w:t>
      </w:r>
      <w:r w:rsidRPr="00B45FBD">
        <w:rPr>
          <w:rFonts w:ascii="Arial" w:hAnsi="Arial" w:cs="Arial"/>
          <w:color w:val="000000"/>
          <w:sz w:val="22"/>
          <w:szCs w:val="22"/>
          <w:lang w:val="uk-UA"/>
        </w:rPr>
        <w:t>Відсутність модернізації інженерної інфраструктури негативно впливатиме на екологічну ситуацію в громаді та на привабливість громади як місця постійного проживання.</w:t>
      </w:r>
    </w:p>
    <w:p w:rsidR="008608CB" w:rsidRPr="008620B0" w:rsidRDefault="008608CB" w:rsidP="00996F18">
      <w:pPr>
        <w:numPr>
          <w:ilvl w:val="0"/>
          <w:numId w:val="8"/>
        </w:numPr>
        <w:tabs>
          <w:tab w:val="left" w:pos="1276"/>
        </w:tabs>
        <w:spacing w:after="120" w:line="240" w:lineRule="auto"/>
        <w:ind w:left="0" w:firstLine="0"/>
        <w:rPr>
          <w:rFonts w:ascii="Arial" w:hAnsi="Arial" w:cs="Arial"/>
          <w:sz w:val="22"/>
          <w:szCs w:val="22"/>
          <w:lang w:val="uk-UA"/>
        </w:rPr>
      </w:pPr>
      <w:r w:rsidRPr="00B45FBD">
        <w:rPr>
          <w:rFonts w:ascii="Arial" w:hAnsi="Arial" w:cs="Arial"/>
          <w:sz w:val="22"/>
          <w:szCs w:val="22"/>
          <w:lang w:val="uk-UA"/>
        </w:rPr>
        <w:t>проблеми поводження з відходами не вирішуються (не всі населені пункти матимуть</w:t>
      </w:r>
      <w:r w:rsidRPr="008620B0">
        <w:rPr>
          <w:rFonts w:ascii="Arial" w:hAnsi="Arial" w:cs="Arial"/>
          <w:sz w:val="22"/>
          <w:szCs w:val="22"/>
          <w:lang w:val="uk-UA"/>
        </w:rPr>
        <w:t xml:space="preserve"> заключенні договори на вивезення ТПВ, відсутня система сортування сміття), що спричиняє до погіршення екологічної ситуації на території громади;</w:t>
      </w:r>
      <w:r w:rsidRPr="008620B0">
        <w:rPr>
          <w:rFonts w:ascii="Arial" w:hAnsi="Arial" w:cs="Arial"/>
          <w:color w:val="000000"/>
          <w:sz w:val="22"/>
          <w:szCs w:val="22"/>
          <w:lang w:val="ru-RU" w:eastAsia="ru-RU"/>
        </w:rPr>
        <w:t xml:space="preserve"> </w:t>
      </w:r>
    </w:p>
    <w:p w:rsidR="008608CB" w:rsidRPr="008620B0" w:rsidRDefault="008608CB" w:rsidP="00996F18">
      <w:pPr>
        <w:numPr>
          <w:ilvl w:val="0"/>
          <w:numId w:val="8"/>
        </w:numPr>
        <w:tabs>
          <w:tab w:val="left" w:pos="1276"/>
        </w:tabs>
        <w:spacing w:after="120" w:line="240" w:lineRule="auto"/>
        <w:ind w:left="0" w:firstLine="0"/>
        <w:rPr>
          <w:rFonts w:ascii="Arial" w:hAnsi="Arial" w:cs="Arial"/>
          <w:sz w:val="22"/>
          <w:szCs w:val="22"/>
          <w:lang w:val="uk-UA"/>
        </w:rPr>
      </w:pPr>
      <w:r w:rsidRPr="008620B0">
        <w:rPr>
          <w:rFonts w:ascii="Arial" w:hAnsi="Arial" w:cs="Arial"/>
          <w:sz w:val="22"/>
          <w:szCs w:val="22"/>
          <w:lang w:val="uk-UA"/>
        </w:rPr>
        <w:t>відбувається поступове зниження родючості ґрунтів, не вирішуються проблеми заболочення територій;</w:t>
      </w:r>
    </w:p>
    <w:p w:rsidR="008608CB" w:rsidRPr="008620B0" w:rsidRDefault="008608CB" w:rsidP="00996F18">
      <w:pPr>
        <w:numPr>
          <w:ilvl w:val="0"/>
          <w:numId w:val="8"/>
        </w:numPr>
        <w:tabs>
          <w:tab w:val="left" w:pos="1276"/>
        </w:tabs>
        <w:spacing w:after="120" w:line="240" w:lineRule="auto"/>
        <w:ind w:left="0" w:firstLine="0"/>
        <w:rPr>
          <w:rFonts w:ascii="Arial" w:hAnsi="Arial" w:cs="Arial"/>
          <w:sz w:val="22"/>
          <w:szCs w:val="22"/>
          <w:lang w:val="uk-UA"/>
        </w:rPr>
      </w:pPr>
      <w:r w:rsidRPr="008620B0">
        <w:rPr>
          <w:rFonts w:ascii="Arial" w:hAnsi="Arial" w:cs="Arial"/>
          <w:sz w:val="22"/>
          <w:szCs w:val="22"/>
          <w:lang w:val="uk-UA"/>
        </w:rPr>
        <w:t>погіршується стан здоров’я населення та можливості отримання якісних медичних послуг через відсутність фінансових ресурсів для модернізації закладів охорони здоров’я.</w:t>
      </w:r>
    </w:p>
    <w:p w:rsidR="008608CB" w:rsidRPr="008620B0" w:rsidRDefault="008608CB" w:rsidP="008620B0">
      <w:pPr>
        <w:spacing w:after="120" w:line="240" w:lineRule="auto"/>
        <w:ind w:firstLine="0"/>
        <w:rPr>
          <w:rFonts w:ascii="Arial" w:hAnsi="Arial" w:cs="Arial"/>
          <w:color w:val="000000"/>
          <w:sz w:val="22"/>
          <w:szCs w:val="22"/>
          <w:lang w:val="uk-UA"/>
        </w:rPr>
      </w:pPr>
      <w:bookmarkStart w:id="348" w:name="_Hlk141720337"/>
      <w:r w:rsidRPr="008620B0">
        <w:rPr>
          <w:rFonts w:ascii="Arial" w:hAnsi="Arial" w:cs="Arial"/>
          <w:b/>
          <w:color w:val="000000"/>
          <w:sz w:val="22"/>
          <w:szCs w:val="22"/>
          <w:lang w:val="uk-UA"/>
        </w:rPr>
        <w:t>Стримано-оптимістичний сценарій розвитку</w:t>
      </w:r>
      <w:r w:rsidRPr="008620B0">
        <w:rPr>
          <w:rFonts w:ascii="Arial" w:hAnsi="Arial" w:cs="Arial"/>
          <w:color w:val="000000"/>
          <w:sz w:val="22"/>
          <w:szCs w:val="22"/>
          <w:lang w:val="uk-UA"/>
        </w:rPr>
        <w:t xml:space="preserve"> будується на припущеннях, за яких формуються більш сприятливі зовнішні (глобальні та національні) та внутрішні (ті, які громада здатна створити самостійно) фактори </w:t>
      </w:r>
      <w:r w:rsidRPr="00C00329">
        <w:rPr>
          <w:rFonts w:ascii="Arial" w:hAnsi="Arial" w:cs="Arial"/>
          <w:color w:val="000000"/>
          <w:sz w:val="22"/>
          <w:szCs w:val="22"/>
          <w:lang w:val="uk-UA"/>
        </w:rPr>
        <w:t>впливу: громада активно використовує власні сильні сторони (конкурентні переваги) та можливості з метою нівелювання ризиків, які виникають з огляду на  умови суспільно-економічного розвитку країни. Основним фактором цього сценарію є ймовірність завершення війни не пізніше 2024 року.</w:t>
      </w:r>
    </w:p>
    <w:bookmarkEnd w:id="348"/>
    <w:p w:rsidR="008608CB" w:rsidRPr="008620B0" w:rsidRDefault="008608CB" w:rsidP="008620B0">
      <w:pPr>
        <w:spacing w:after="120" w:line="240" w:lineRule="auto"/>
        <w:ind w:firstLine="0"/>
        <w:rPr>
          <w:rFonts w:ascii="Arial" w:hAnsi="Arial" w:cs="Arial"/>
          <w:sz w:val="22"/>
          <w:szCs w:val="22"/>
          <w:lang w:val="uk-UA"/>
        </w:rPr>
      </w:pPr>
      <w:r w:rsidRPr="008620B0">
        <w:rPr>
          <w:rFonts w:ascii="Arial" w:hAnsi="Arial" w:cs="Arial"/>
          <w:b/>
          <w:bCs/>
          <w:sz w:val="22"/>
          <w:szCs w:val="22"/>
          <w:lang w:val="uk-UA"/>
        </w:rPr>
        <w:t>Як вплине хід стримано-оптимістичного сценарію  розвитку на довкілля та стан здоров’я населення</w:t>
      </w:r>
      <w:r w:rsidRPr="008620B0">
        <w:rPr>
          <w:rFonts w:ascii="Arial" w:hAnsi="Arial" w:cs="Arial"/>
          <w:sz w:val="22"/>
          <w:szCs w:val="22"/>
          <w:lang w:val="uk-UA"/>
        </w:rPr>
        <w:t>:</w:t>
      </w:r>
    </w:p>
    <w:p w:rsidR="008608CB" w:rsidRPr="008620B0" w:rsidRDefault="008608CB" w:rsidP="00996F18">
      <w:pPr>
        <w:numPr>
          <w:ilvl w:val="0"/>
          <w:numId w:val="14"/>
        </w:numPr>
        <w:suppressAutoHyphens/>
        <w:spacing w:after="120" w:line="240" w:lineRule="auto"/>
        <w:ind w:left="0" w:firstLine="0"/>
        <w:textDirection w:val="btLr"/>
        <w:textAlignment w:val="top"/>
        <w:outlineLvl w:val="0"/>
        <w:rPr>
          <w:rFonts w:ascii="Arial" w:hAnsi="Arial" w:cs="Arial"/>
          <w:sz w:val="22"/>
          <w:szCs w:val="22"/>
          <w:lang w:val="uk-UA"/>
        </w:rPr>
      </w:pPr>
      <w:bookmarkStart w:id="349" w:name="_Toc135619744"/>
      <w:bookmarkStart w:id="350" w:name="_Toc135771193"/>
      <w:bookmarkStart w:id="351" w:name="_Toc136003782"/>
      <w:bookmarkStart w:id="352" w:name="_Toc136004055"/>
      <w:bookmarkStart w:id="353" w:name="_Toc137739536"/>
      <w:bookmarkStart w:id="354" w:name="_Toc141708740"/>
      <w:bookmarkStart w:id="355" w:name="_Toc143859621"/>
      <w:r w:rsidRPr="008620B0">
        <w:rPr>
          <w:rFonts w:ascii="Arial" w:hAnsi="Arial" w:cs="Arial"/>
          <w:color w:val="000000"/>
          <w:sz w:val="22"/>
          <w:szCs w:val="22"/>
          <w:lang w:val="uk-UA"/>
        </w:rPr>
        <w:t xml:space="preserve">покращуються динаміка населення у громаді за рахунок </w:t>
      </w:r>
      <w:bookmarkStart w:id="356" w:name="_Toc135619745"/>
      <w:bookmarkStart w:id="357" w:name="_Toc135771194"/>
      <w:bookmarkStart w:id="358" w:name="_Toc136003783"/>
      <w:bookmarkStart w:id="359" w:name="_Toc136004056"/>
      <w:bookmarkStart w:id="360" w:name="_Toc137739537"/>
      <w:bookmarkEnd w:id="349"/>
      <w:bookmarkEnd w:id="350"/>
      <w:bookmarkEnd w:id="351"/>
      <w:bookmarkEnd w:id="352"/>
      <w:bookmarkEnd w:id="353"/>
      <w:r w:rsidRPr="008620B0">
        <w:rPr>
          <w:rFonts w:ascii="Arial" w:hAnsi="Arial" w:cs="Arial"/>
          <w:color w:val="000000"/>
          <w:sz w:val="22"/>
          <w:szCs w:val="22"/>
          <w:lang w:val="uk-UA"/>
        </w:rPr>
        <w:t xml:space="preserve">зростання кількості новонароджених, повернення місцевих мешканців з-за кордону, інтегрованих у життєдіяльність  громади ВПО. </w:t>
      </w:r>
      <w:bookmarkEnd w:id="356"/>
      <w:bookmarkEnd w:id="357"/>
      <w:bookmarkEnd w:id="358"/>
      <w:bookmarkEnd w:id="359"/>
      <w:bookmarkEnd w:id="360"/>
      <w:r w:rsidRPr="008620B0">
        <w:rPr>
          <w:rFonts w:ascii="Arial" w:hAnsi="Arial" w:cs="Arial"/>
          <w:color w:val="000000"/>
          <w:sz w:val="22"/>
          <w:szCs w:val="22"/>
          <w:lang w:val="uk-UA"/>
        </w:rPr>
        <w:t xml:space="preserve">Зменшується інтенсивність </w:t>
      </w:r>
      <w:r w:rsidRPr="008620B0">
        <w:rPr>
          <w:rFonts w:ascii="Arial" w:hAnsi="Arial" w:cs="Arial"/>
          <w:sz w:val="22"/>
          <w:szCs w:val="22"/>
          <w:lang w:val="uk-UA"/>
        </w:rPr>
        <w:t>міграційних процесів в пошуках кращої життєвої перспективи за кордоном;</w:t>
      </w:r>
      <w:bookmarkEnd w:id="354"/>
      <w:bookmarkEnd w:id="355"/>
    </w:p>
    <w:p w:rsidR="008608CB" w:rsidRPr="008620B0" w:rsidRDefault="008608CB" w:rsidP="00996F18">
      <w:pPr>
        <w:numPr>
          <w:ilvl w:val="0"/>
          <w:numId w:val="14"/>
        </w:numPr>
        <w:suppressAutoHyphens/>
        <w:spacing w:after="120" w:line="240" w:lineRule="auto"/>
        <w:ind w:left="0" w:firstLine="0"/>
        <w:textDirection w:val="btLr"/>
        <w:textAlignment w:val="top"/>
        <w:outlineLvl w:val="0"/>
        <w:rPr>
          <w:rFonts w:ascii="Arial" w:hAnsi="Arial" w:cs="Arial"/>
          <w:sz w:val="22"/>
          <w:szCs w:val="22"/>
          <w:lang w:val="uk-UA"/>
        </w:rPr>
      </w:pPr>
      <w:bookmarkStart w:id="361" w:name="_Toc141708741"/>
      <w:bookmarkStart w:id="362" w:name="_Toc143859622"/>
      <w:r w:rsidRPr="008620B0">
        <w:rPr>
          <w:rFonts w:ascii="Arial" w:hAnsi="Arial" w:cs="Arial"/>
          <w:sz w:val="22"/>
          <w:szCs w:val="22"/>
          <w:lang w:val="uk-UA"/>
        </w:rPr>
        <w:t>на території громади створено привабливі інвестиційні умови для виробничих МСП, в тому числі високотехнологічних, а також підприємств сфери послуг;</w:t>
      </w:r>
      <w:bookmarkEnd w:id="361"/>
      <w:bookmarkEnd w:id="362"/>
    </w:p>
    <w:p w:rsidR="008608CB" w:rsidRPr="008620B0" w:rsidRDefault="008608CB" w:rsidP="00996F18">
      <w:pPr>
        <w:numPr>
          <w:ilvl w:val="0"/>
          <w:numId w:val="14"/>
        </w:numPr>
        <w:suppressAutoHyphens/>
        <w:spacing w:after="120" w:line="240" w:lineRule="auto"/>
        <w:ind w:left="0" w:firstLine="0"/>
        <w:textDirection w:val="btLr"/>
        <w:textAlignment w:val="top"/>
        <w:outlineLvl w:val="0"/>
        <w:rPr>
          <w:rFonts w:ascii="Arial" w:hAnsi="Arial" w:cs="Arial"/>
          <w:sz w:val="22"/>
          <w:szCs w:val="22"/>
          <w:lang w:val="uk-UA"/>
        </w:rPr>
      </w:pPr>
      <w:bookmarkStart w:id="363" w:name="_Toc141708742"/>
      <w:bookmarkStart w:id="364" w:name="_Toc143859623"/>
      <w:r w:rsidRPr="008620B0">
        <w:rPr>
          <w:rFonts w:ascii="Arial" w:hAnsi="Arial" w:cs="Arial"/>
          <w:sz w:val="22"/>
          <w:szCs w:val="22"/>
          <w:lang w:val="uk-UA"/>
        </w:rPr>
        <w:t>у сільських територіях налагоджено роботу садово-ягідного кластеру, виробництво і переробка екологічно чистої сільськогосподарської продукції. Формуються місцеві продуктові бренди. Місцева продукція популяризується на фестивалях і святкуваннях, які стають відомими у регіоні і приваблюють щораз більше учасників;</w:t>
      </w:r>
      <w:bookmarkEnd w:id="363"/>
      <w:bookmarkEnd w:id="364"/>
    </w:p>
    <w:p w:rsidR="008608CB" w:rsidRPr="008620B0" w:rsidRDefault="008608CB" w:rsidP="00996F18">
      <w:pPr>
        <w:numPr>
          <w:ilvl w:val="0"/>
          <w:numId w:val="14"/>
        </w:numPr>
        <w:suppressAutoHyphens/>
        <w:spacing w:after="120" w:line="240" w:lineRule="auto"/>
        <w:ind w:left="0" w:firstLine="0"/>
        <w:textDirection w:val="btLr"/>
        <w:textAlignment w:val="top"/>
        <w:outlineLvl w:val="0"/>
        <w:rPr>
          <w:rFonts w:ascii="Arial" w:hAnsi="Arial" w:cs="Arial"/>
          <w:sz w:val="22"/>
          <w:szCs w:val="22"/>
          <w:lang w:val="uk-UA"/>
        </w:rPr>
      </w:pPr>
      <w:bookmarkStart w:id="365" w:name="_Toc141708743"/>
      <w:bookmarkStart w:id="366" w:name="_Toc143859624"/>
      <w:r w:rsidRPr="008620B0">
        <w:rPr>
          <w:rFonts w:ascii="Arial" w:hAnsi="Arial" w:cs="Arial"/>
          <w:sz w:val="22"/>
          <w:szCs w:val="22"/>
          <w:lang w:val="uk-UA"/>
        </w:rPr>
        <w:t>затверджено комплексний план просторового розвитку громади;</w:t>
      </w:r>
      <w:bookmarkEnd w:id="365"/>
      <w:bookmarkEnd w:id="366"/>
    </w:p>
    <w:p w:rsidR="008608CB" w:rsidRPr="008620B0" w:rsidRDefault="008608CB" w:rsidP="00996F18">
      <w:pPr>
        <w:numPr>
          <w:ilvl w:val="0"/>
          <w:numId w:val="14"/>
        </w:numPr>
        <w:suppressAutoHyphens/>
        <w:spacing w:after="120" w:line="240" w:lineRule="auto"/>
        <w:ind w:left="0" w:firstLine="0"/>
        <w:textDirection w:val="btLr"/>
        <w:textAlignment w:val="top"/>
        <w:outlineLvl w:val="0"/>
        <w:rPr>
          <w:rFonts w:ascii="Arial" w:hAnsi="Arial" w:cs="Arial"/>
          <w:sz w:val="22"/>
          <w:szCs w:val="22"/>
          <w:lang w:val="uk-UA"/>
        </w:rPr>
      </w:pPr>
      <w:bookmarkStart w:id="367" w:name="_Toc141708744"/>
      <w:bookmarkStart w:id="368" w:name="_Toc143859625"/>
      <w:r w:rsidRPr="008620B0">
        <w:rPr>
          <w:rFonts w:ascii="Arial" w:hAnsi="Arial" w:cs="Arial"/>
          <w:sz w:val="22"/>
          <w:szCs w:val="22"/>
          <w:lang w:val="uk-UA"/>
        </w:rPr>
        <w:t>покращено стан зелених насаджень, водойм та ґрунтів;</w:t>
      </w:r>
      <w:bookmarkEnd w:id="367"/>
      <w:bookmarkEnd w:id="368"/>
    </w:p>
    <w:p w:rsidR="008608CB" w:rsidRPr="008620B0" w:rsidRDefault="008608CB" w:rsidP="00996F18">
      <w:pPr>
        <w:numPr>
          <w:ilvl w:val="0"/>
          <w:numId w:val="14"/>
        </w:numPr>
        <w:suppressAutoHyphens/>
        <w:spacing w:after="120" w:line="240" w:lineRule="auto"/>
        <w:ind w:left="0" w:firstLine="0"/>
        <w:textDirection w:val="btLr"/>
        <w:textAlignment w:val="top"/>
        <w:outlineLvl w:val="0"/>
        <w:rPr>
          <w:rFonts w:ascii="Arial" w:hAnsi="Arial" w:cs="Arial"/>
          <w:sz w:val="22"/>
          <w:szCs w:val="22"/>
          <w:lang w:val="uk-UA"/>
        </w:rPr>
      </w:pPr>
      <w:bookmarkStart w:id="369" w:name="_Toc141708745"/>
      <w:bookmarkStart w:id="370" w:name="_Toc143859626"/>
      <w:r w:rsidRPr="008620B0">
        <w:rPr>
          <w:rFonts w:ascii="Arial" w:hAnsi="Arial" w:cs="Arial"/>
          <w:sz w:val="22"/>
          <w:szCs w:val="22"/>
          <w:lang w:val="uk-UA"/>
        </w:rPr>
        <w:t>проведено модернізацію мереж водопостачання та водовідведення, збільшено частку домогосподарств під’єднаних до централізованого водопостачання;</w:t>
      </w:r>
      <w:bookmarkEnd w:id="369"/>
      <w:bookmarkEnd w:id="370"/>
    </w:p>
    <w:p w:rsidR="008608CB" w:rsidRPr="008620B0" w:rsidRDefault="008608CB" w:rsidP="00996F18">
      <w:pPr>
        <w:numPr>
          <w:ilvl w:val="0"/>
          <w:numId w:val="14"/>
        </w:numPr>
        <w:suppressAutoHyphens/>
        <w:spacing w:after="120" w:line="240" w:lineRule="auto"/>
        <w:ind w:left="0" w:firstLine="0"/>
        <w:textDirection w:val="btLr"/>
        <w:textAlignment w:val="top"/>
        <w:outlineLvl w:val="0"/>
        <w:rPr>
          <w:rFonts w:ascii="Arial" w:hAnsi="Arial" w:cs="Arial"/>
          <w:sz w:val="22"/>
          <w:szCs w:val="22"/>
          <w:lang w:val="uk-UA"/>
        </w:rPr>
      </w:pPr>
      <w:bookmarkStart w:id="371" w:name="_Toc141708746"/>
      <w:bookmarkStart w:id="372" w:name="_Toc143859627"/>
      <w:r w:rsidRPr="008620B0">
        <w:rPr>
          <w:rFonts w:ascii="Arial" w:hAnsi="Arial" w:cs="Arial"/>
          <w:sz w:val="22"/>
          <w:szCs w:val="22"/>
          <w:lang w:val="uk-UA"/>
        </w:rPr>
        <w:t>модернізовано мережу теплопостачання та зменшено втрати паливно-енергетичних ресурсів;</w:t>
      </w:r>
      <w:bookmarkEnd w:id="371"/>
      <w:bookmarkEnd w:id="372"/>
    </w:p>
    <w:p w:rsidR="008608CB" w:rsidRPr="008620B0" w:rsidRDefault="008608CB" w:rsidP="00996F18">
      <w:pPr>
        <w:numPr>
          <w:ilvl w:val="0"/>
          <w:numId w:val="14"/>
        </w:numPr>
        <w:suppressAutoHyphens/>
        <w:spacing w:after="120" w:line="240" w:lineRule="auto"/>
        <w:ind w:left="0" w:firstLine="0"/>
        <w:textDirection w:val="btLr"/>
        <w:textAlignment w:val="top"/>
        <w:outlineLvl w:val="0"/>
        <w:rPr>
          <w:rFonts w:ascii="Arial" w:hAnsi="Arial" w:cs="Arial"/>
          <w:sz w:val="22"/>
          <w:szCs w:val="22"/>
          <w:lang w:val="uk-UA"/>
        </w:rPr>
      </w:pPr>
      <w:bookmarkStart w:id="373" w:name="_Toc141708747"/>
      <w:bookmarkStart w:id="374" w:name="_Toc143859628"/>
      <w:r w:rsidRPr="008620B0">
        <w:rPr>
          <w:rFonts w:ascii="Arial" w:hAnsi="Arial" w:cs="Arial"/>
          <w:sz w:val="22"/>
          <w:szCs w:val="22"/>
          <w:lang w:val="uk-UA"/>
        </w:rPr>
        <w:t>підвищено екологічну культуру мешканців;</w:t>
      </w:r>
      <w:bookmarkEnd w:id="373"/>
      <w:bookmarkEnd w:id="374"/>
    </w:p>
    <w:p w:rsidR="008608CB" w:rsidRPr="008620B0" w:rsidRDefault="008608CB" w:rsidP="00996F18">
      <w:pPr>
        <w:numPr>
          <w:ilvl w:val="0"/>
          <w:numId w:val="14"/>
        </w:numPr>
        <w:suppressAutoHyphens/>
        <w:spacing w:after="120" w:line="240" w:lineRule="auto"/>
        <w:ind w:left="0" w:firstLine="0"/>
        <w:textDirection w:val="btLr"/>
        <w:textAlignment w:val="top"/>
        <w:outlineLvl w:val="0"/>
        <w:rPr>
          <w:rFonts w:ascii="Arial" w:hAnsi="Arial" w:cs="Arial"/>
          <w:sz w:val="22"/>
          <w:szCs w:val="22"/>
          <w:lang w:val="uk-UA"/>
        </w:rPr>
      </w:pPr>
      <w:bookmarkStart w:id="375" w:name="_Toc141708748"/>
      <w:bookmarkStart w:id="376" w:name="_Toc143859629"/>
      <w:r w:rsidRPr="008620B0">
        <w:rPr>
          <w:rFonts w:ascii="Arial" w:hAnsi="Arial" w:cs="Arial"/>
          <w:spacing w:val="-4"/>
          <w:sz w:val="22"/>
          <w:szCs w:val="22"/>
          <w:lang w:val="uk-UA"/>
        </w:rPr>
        <w:t xml:space="preserve">запроваджено систему роздільного сортування сміття </w:t>
      </w:r>
      <w:r>
        <w:rPr>
          <w:rFonts w:ascii="Arial" w:hAnsi="Arial" w:cs="Arial"/>
          <w:spacing w:val="-4"/>
          <w:sz w:val="22"/>
          <w:szCs w:val="22"/>
          <w:lang w:val="uk-UA"/>
        </w:rPr>
        <w:t xml:space="preserve">в </w:t>
      </w:r>
      <w:r w:rsidRPr="008620B0">
        <w:rPr>
          <w:rFonts w:ascii="Arial" w:hAnsi="Arial" w:cs="Arial"/>
          <w:spacing w:val="-4"/>
          <w:sz w:val="22"/>
          <w:szCs w:val="22"/>
          <w:lang w:val="uk-UA"/>
        </w:rPr>
        <w:t xml:space="preserve">населених пунктах громади, збільшено часту домогосподарств громади, які  уклали договори </w:t>
      </w:r>
      <w:r>
        <w:rPr>
          <w:rFonts w:ascii="Arial" w:hAnsi="Arial" w:cs="Arial"/>
          <w:spacing w:val="-4"/>
          <w:sz w:val="22"/>
          <w:szCs w:val="22"/>
          <w:lang w:val="uk-UA"/>
        </w:rPr>
        <w:t xml:space="preserve">на </w:t>
      </w:r>
      <w:r w:rsidRPr="008620B0">
        <w:rPr>
          <w:rFonts w:ascii="Arial" w:hAnsi="Arial" w:cs="Arial"/>
          <w:spacing w:val="-4"/>
          <w:sz w:val="22"/>
          <w:szCs w:val="22"/>
          <w:lang w:val="uk-UA"/>
        </w:rPr>
        <w:t>централізований збір і вивезення сміття;</w:t>
      </w:r>
      <w:bookmarkEnd w:id="375"/>
      <w:bookmarkEnd w:id="376"/>
    </w:p>
    <w:p w:rsidR="008608CB" w:rsidRPr="008620B0" w:rsidRDefault="008608CB" w:rsidP="00996F18">
      <w:pPr>
        <w:numPr>
          <w:ilvl w:val="0"/>
          <w:numId w:val="14"/>
        </w:numPr>
        <w:suppressAutoHyphens/>
        <w:spacing w:after="120" w:line="240" w:lineRule="auto"/>
        <w:ind w:left="0" w:firstLine="0"/>
        <w:textDirection w:val="btLr"/>
        <w:textAlignment w:val="top"/>
        <w:outlineLvl w:val="0"/>
        <w:rPr>
          <w:rFonts w:ascii="Arial" w:hAnsi="Arial" w:cs="Arial"/>
          <w:sz w:val="22"/>
          <w:szCs w:val="22"/>
          <w:lang w:val="uk-UA"/>
        </w:rPr>
      </w:pPr>
      <w:bookmarkStart w:id="377" w:name="_Toc141708749"/>
      <w:bookmarkStart w:id="378" w:name="_Toc143859630"/>
      <w:r w:rsidRPr="008620B0">
        <w:rPr>
          <w:rFonts w:ascii="Arial" w:hAnsi="Arial" w:cs="Arial"/>
          <w:sz w:val="22"/>
          <w:szCs w:val="22"/>
          <w:lang w:val="uk-UA"/>
        </w:rPr>
        <w:t xml:space="preserve">частина комунальних </w:t>
      </w:r>
      <w:r>
        <w:rPr>
          <w:rFonts w:ascii="Arial" w:hAnsi="Arial" w:cs="Arial"/>
          <w:sz w:val="22"/>
          <w:szCs w:val="22"/>
          <w:lang w:val="uk-UA"/>
        </w:rPr>
        <w:t xml:space="preserve">підприємств </w:t>
      </w:r>
      <w:r w:rsidRPr="008620B0">
        <w:rPr>
          <w:rFonts w:ascii="Arial" w:hAnsi="Arial" w:cs="Arial"/>
          <w:sz w:val="22"/>
          <w:szCs w:val="22"/>
          <w:lang w:val="uk-UA"/>
        </w:rPr>
        <w:t>(водозабір) забезпечується енергією з відновлювальних джерел- сонячної енергії;</w:t>
      </w:r>
      <w:bookmarkEnd w:id="377"/>
      <w:bookmarkEnd w:id="378"/>
    </w:p>
    <w:p w:rsidR="008608CB" w:rsidRPr="008620B0" w:rsidRDefault="008608CB" w:rsidP="00996F18">
      <w:pPr>
        <w:numPr>
          <w:ilvl w:val="0"/>
          <w:numId w:val="14"/>
        </w:numPr>
        <w:suppressAutoHyphens/>
        <w:spacing w:after="120" w:line="240" w:lineRule="auto"/>
        <w:ind w:left="0" w:firstLine="0"/>
        <w:textDirection w:val="btLr"/>
        <w:textAlignment w:val="top"/>
        <w:outlineLvl w:val="0"/>
        <w:rPr>
          <w:rFonts w:ascii="Arial" w:hAnsi="Arial" w:cs="Arial"/>
          <w:sz w:val="22"/>
          <w:szCs w:val="22"/>
          <w:lang w:val="uk-UA"/>
        </w:rPr>
      </w:pPr>
      <w:bookmarkStart w:id="379" w:name="_Toc141708750"/>
      <w:bookmarkStart w:id="380" w:name="_Toc143859631"/>
      <w:r w:rsidRPr="008620B0">
        <w:rPr>
          <w:rFonts w:ascii="Arial" w:hAnsi="Arial" w:cs="Arial"/>
          <w:sz w:val="22"/>
          <w:szCs w:val="22"/>
          <w:lang w:val="uk-UA"/>
        </w:rPr>
        <w:t>стан здоров’я населення покращився.</w:t>
      </w:r>
      <w:bookmarkEnd w:id="379"/>
      <w:bookmarkEnd w:id="380"/>
    </w:p>
    <w:p w:rsidR="008608CB" w:rsidRPr="00355EA2" w:rsidRDefault="008608CB" w:rsidP="00355EA2">
      <w:pPr>
        <w:spacing w:after="120" w:line="240" w:lineRule="auto"/>
        <w:ind w:firstLine="0"/>
        <w:rPr>
          <w:rFonts w:ascii="Arial" w:hAnsi="Arial" w:cs="Arial"/>
          <w:sz w:val="22"/>
          <w:szCs w:val="22"/>
          <w:lang w:val="uk-UA"/>
        </w:rPr>
      </w:pPr>
      <w:bookmarkStart w:id="381" w:name="_Hlk141720371"/>
      <w:bookmarkStart w:id="382" w:name="_Hlk147508653"/>
      <w:r w:rsidRPr="00355EA2">
        <w:rPr>
          <w:rFonts w:ascii="Arial" w:hAnsi="Arial" w:cs="Arial"/>
          <w:sz w:val="22"/>
          <w:szCs w:val="22"/>
          <w:lang w:val="uk-UA"/>
        </w:rPr>
        <w:t>В основі Стратегі</w:t>
      </w:r>
      <w:r>
        <w:rPr>
          <w:rFonts w:ascii="Arial" w:hAnsi="Arial" w:cs="Arial"/>
          <w:sz w:val="22"/>
          <w:szCs w:val="22"/>
          <w:lang w:val="uk-UA"/>
        </w:rPr>
        <w:t>ї</w:t>
      </w:r>
      <w:r w:rsidRPr="00355EA2">
        <w:rPr>
          <w:rFonts w:ascii="Arial" w:hAnsi="Arial" w:cs="Arial"/>
          <w:sz w:val="22"/>
          <w:szCs w:val="22"/>
          <w:lang w:val="uk-UA"/>
        </w:rPr>
        <w:t xml:space="preserve"> розвитку Рожищенської міської територіальної громади </w:t>
      </w:r>
      <w:r w:rsidRPr="00C00329">
        <w:rPr>
          <w:rFonts w:ascii="Arial" w:hAnsi="Arial" w:cs="Arial"/>
          <w:b/>
          <w:bCs/>
          <w:sz w:val="22"/>
          <w:szCs w:val="22"/>
          <w:lang w:val="uk-UA"/>
        </w:rPr>
        <w:t>закладено стримано-оптимістичний сценарій розвитку</w:t>
      </w:r>
      <w:bookmarkEnd w:id="381"/>
      <w:r w:rsidRPr="00355EA2">
        <w:rPr>
          <w:rFonts w:ascii="Arial" w:hAnsi="Arial" w:cs="Arial"/>
          <w:sz w:val="22"/>
          <w:szCs w:val="22"/>
          <w:lang w:val="uk-UA"/>
        </w:rPr>
        <w:t xml:space="preserve">, а ціла Стратегічна ціль 3 «Сталий розвиток території»  спрямована на досягнення високих екологічних стандартів через модернізацію системи водо- теплопостачання, зміну підходів до формування ТПВ, формування екологічної свідомості у місцевих мешканців, </w:t>
      </w:r>
      <w:r>
        <w:rPr>
          <w:rFonts w:ascii="Arial" w:hAnsi="Arial" w:cs="Arial"/>
          <w:sz w:val="22"/>
          <w:szCs w:val="22"/>
          <w:lang w:val="uk-UA"/>
        </w:rPr>
        <w:t xml:space="preserve">використання альтернативних джерел енергії, </w:t>
      </w:r>
      <w:r w:rsidRPr="00355EA2">
        <w:rPr>
          <w:rFonts w:ascii="Arial" w:hAnsi="Arial" w:cs="Arial"/>
          <w:sz w:val="22"/>
          <w:szCs w:val="22"/>
          <w:lang w:val="uk-UA"/>
        </w:rPr>
        <w:t xml:space="preserve">інше. Це означає, що </w:t>
      </w:r>
      <w:bookmarkStart w:id="383" w:name="_Hlk141720414"/>
      <w:r w:rsidRPr="00355EA2">
        <w:rPr>
          <w:rFonts w:ascii="Arial" w:hAnsi="Arial" w:cs="Arial"/>
          <w:sz w:val="22"/>
          <w:szCs w:val="22"/>
          <w:lang w:val="uk-UA"/>
        </w:rPr>
        <w:t>Стратегія спрямована на екологічно збалансований розвиток і тому не потребує альтернативних цілей та пріоритетів, а також альтернативних варіантів розвитку.</w:t>
      </w:r>
    </w:p>
    <w:bookmarkEnd w:id="382"/>
    <w:p w:rsidR="008608CB" w:rsidRDefault="008608CB" w:rsidP="00355EA2">
      <w:pPr>
        <w:spacing w:after="120" w:line="240" w:lineRule="auto"/>
        <w:ind w:firstLine="0"/>
        <w:rPr>
          <w:rFonts w:ascii="Arial" w:hAnsi="Arial" w:cs="Arial"/>
          <w:sz w:val="22"/>
          <w:szCs w:val="22"/>
          <w:lang w:val="uk-UA"/>
        </w:rPr>
      </w:pPr>
      <w:r w:rsidRPr="00355EA2">
        <w:rPr>
          <w:rFonts w:ascii="Arial" w:hAnsi="Arial" w:cs="Arial"/>
          <w:sz w:val="22"/>
          <w:szCs w:val="22"/>
          <w:lang w:val="uk-UA"/>
        </w:rPr>
        <w:t>В інтересах ефективного та сталого розвитку громади та підвищення якості життя населення найсприятливішим варіантом буде затвердження запропонованої Стратегії.</w:t>
      </w:r>
    </w:p>
    <w:p w:rsidR="008608CB" w:rsidRPr="005C68CC" w:rsidRDefault="008608CB" w:rsidP="00593008">
      <w:pPr>
        <w:ind w:firstLine="0"/>
        <w:rPr>
          <w:rFonts w:ascii="Arial" w:hAnsi="Arial" w:cs="Arial"/>
          <w:bCs/>
          <w:i/>
          <w:kern w:val="32"/>
          <w:sz w:val="22"/>
          <w:szCs w:val="22"/>
          <w:lang w:val="uk-UA" w:eastAsia="ru-RU"/>
        </w:rPr>
      </w:pPr>
      <w:r w:rsidRPr="005C68CC">
        <w:rPr>
          <w:rFonts w:ascii="Arial" w:hAnsi="Arial" w:cs="Arial"/>
          <w:bCs/>
          <w:i/>
          <w:kern w:val="32"/>
          <w:sz w:val="22"/>
          <w:szCs w:val="22"/>
          <w:lang w:val="uk-UA" w:eastAsia="ru-RU"/>
        </w:rPr>
        <w:t>Опис способу, в який здійснювалася стратегічна екологічна оцінка, у тому числі будь-які ускладнення</w:t>
      </w:r>
    </w:p>
    <w:p w:rsidR="008608CB" w:rsidRPr="005C68CC" w:rsidRDefault="008608CB" w:rsidP="00A44A3B">
      <w:pPr>
        <w:spacing w:after="120" w:line="240" w:lineRule="auto"/>
        <w:ind w:firstLine="0"/>
        <w:rPr>
          <w:rFonts w:ascii="Arial" w:hAnsi="Arial" w:cs="Arial"/>
          <w:bCs/>
          <w:kern w:val="32"/>
          <w:sz w:val="22"/>
          <w:szCs w:val="22"/>
          <w:lang w:val="uk-UA" w:eastAsia="ru-RU"/>
        </w:rPr>
      </w:pPr>
      <w:r w:rsidRPr="005C68CC">
        <w:rPr>
          <w:rFonts w:ascii="Arial" w:hAnsi="Arial" w:cs="Arial"/>
          <w:sz w:val="22"/>
          <w:szCs w:val="22"/>
          <w:lang w:val="uk-UA" w:eastAsia="ru-RU"/>
        </w:rPr>
        <w:t xml:space="preserve">Зміст звіту про СЕО визначався змістом та характером пропозицій, сформованих у ході розроблення </w:t>
      </w:r>
      <w:r w:rsidRPr="005C68CC">
        <w:rPr>
          <w:rFonts w:ascii="Arial" w:hAnsi="Arial" w:cs="Arial"/>
          <w:sz w:val="22"/>
          <w:szCs w:val="22"/>
          <w:lang w:val="uk-UA" w:eastAsia="uk-UA"/>
        </w:rPr>
        <w:t xml:space="preserve">Стратегії розвитку Рожищенської міської територіальної громади до 2027 роки та Плану заходів на 2024-2027рр  з її реалізації </w:t>
      </w:r>
      <w:r w:rsidRPr="005C68CC">
        <w:rPr>
          <w:rFonts w:ascii="Arial" w:hAnsi="Arial" w:cs="Arial"/>
          <w:sz w:val="22"/>
          <w:szCs w:val="22"/>
          <w:lang w:val="uk-UA" w:eastAsia="ru-RU"/>
        </w:rPr>
        <w:t>з урахуванням сучасних знань і методів оцінювання.</w:t>
      </w:r>
    </w:p>
    <w:p w:rsidR="008608CB" w:rsidRPr="005C68CC" w:rsidRDefault="008608CB" w:rsidP="00A44A3B">
      <w:pPr>
        <w:spacing w:after="120" w:line="240" w:lineRule="auto"/>
        <w:ind w:firstLine="0"/>
        <w:rPr>
          <w:rFonts w:ascii="Arial" w:hAnsi="Arial" w:cs="Arial"/>
          <w:bCs/>
          <w:kern w:val="32"/>
          <w:sz w:val="22"/>
          <w:szCs w:val="22"/>
          <w:lang w:val="uk-UA" w:eastAsia="ru-RU"/>
        </w:rPr>
      </w:pPr>
      <w:r w:rsidRPr="005C68CC">
        <w:rPr>
          <w:rFonts w:ascii="Arial" w:hAnsi="Arial" w:cs="Arial"/>
          <w:bCs/>
          <w:kern w:val="32"/>
          <w:sz w:val="22"/>
          <w:szCs w:val="22"/>
          <w:lang w:val="uk-UA" w:eastAsia="ru-RU"/>
        </w:rPr>
        <w:t xml:space="preserve">З огляду на стратегічний характер такого виду документа державного планування, ключове значення у виконанні </w:t>
      </w:r>
      <w:r w:rsidRPr="005C68CC">
        <w:rPr>
          <w:rFonts w:ascii="Arial" w:hAnsi="Arial" w:cs="Arial"/>
          <w:sz w:val="22"/>
          <w:szCs w:val="22"/>
          <w:lang w:val="uk-UA" w:eastAsia="ru-RU"/>
        </w:rPr>
        <w:t xml:space="preserve">СЕО </w:t>
      </w:r>
      <w:r w:rsidRPr="005C68CC">
        <w:rPr>
          <w:rFonts w:ascii="Arial" w:hAnsi="Arial" w:cs="Arial"/>
          <w:bCs/>
          <w:kern w:val="32"/>
          <w:sz w:val="22"/>
          <w:szCs w:val="22"/>
          <w:lang w:val="uk-UA" w:eastAsia="ru-RU"/>
        </w:rPr>
        <w:t xml:space="preserve">проєкту такого документу мали методи стратегічного аналізу. Насамперед, доречним виявилось застосування аналізу контексту стратегічного планування, що передбачає встановлення зв’язків з іншими документами державного планування. Відповідність пропозицій проєкту загальним цілям охорони довкілля та забезпечення безпечного для здоров’я населення середовища існування дозволило встановити застосування цільового аналізу при проведенні </w:t>
      </w:r>
      <w:r w:rsidRPr="005C68CC">
        <w:rPr>
          <w:rFonts w:ascii="Arial" w:hAnsi="Arial" w:cs="Arial"/>
          <w:sz w:val="22"/>
          <w:szCs w:val="22"/>
          <w:lang w:val="uk-UA" w:eastAsia="ru-RU"/>
        </w:rPr>
        <w:t>СЕО</w:t>
      </w:r>
      <w:r w:rsidRPr="005C68CC">
        <w:rPr>
          <w:rFonts w:ascii="Arial" w:hAnsi="Arial" w:cs="Arial"/>
          <w:bCs/>
          <w:kern w:val="32"/>
          <w:sz w:val="22"/>
          <w:szCs w:val="22"/>
          <w:lang w:val="uk-UA" w:eastAsia="ru-RU"/>
        </w:rPr>
        <w:t>.</w:t>
      </w:r>
    </w:p>
    <w:p w:rsidR="008608CB" w:rsidRPr="005C68CC" w:rsidRDefault="008608CB" w:rsidP="00A44A3B">
      <w:pPr>
        <w:spacing w:after="120" w:line="240" w:lineRule="auto"/>
        <w:ind w:firstLine="0"/>
        <w:rPr>
          <w:rFonts w:ascii="Arial" w:hAnsi="Arial" w:cs="Arial"/>
          <w:sz w:val="22"/>
          <w:szCs w:val="22"/>
          <w:lang w:val="uk-UA" w:eastAsia="ru-RU"/>
        </w:rPr>
      </w:pPr>
      <w:r w:rsidRPr="005C68CC">
        <w:rPr>
          <w:rFonts w:ascii="Arial" w:hAnsi="Arial" w:cs="Arial"/>
          <w:bCs/>
          <w:kern w:val="32"/>
          <w:sz w:val="22"/>
          <w:szCs w:val="22"/>
          <w:lang w:val="uk-UA" w:eastAsia="ru-RU"/>
        </w:rPr>
        <w:t>Також проведено аналіз та оцінку ймовірних наслідків виконання цілей, як на окремі компоненти довкілля а також вплив на здоров’я населення.</w:t>
      </w:r>
      <w:r w:rsidRPr="005C68CC">
        <w:rPr>
          <w:rFonts w:ascii="Arial" w:hAnsi="Arial" w:cs="Arial"/>
          <w:sz w:val="22"/>
          <w:szCs w:val="22"/>
          <w:lang w:val="uk-UA" w:eastAsia="ru-RU"/>
        </w:rPr>
        <w:t xml:space="preserve"> </w:t>
      </w:r>
    </w:p>
    <w:p w:rsidR="008608CB" w:rsidRPr="005C68CC" w:rsidRDefault="008608CB" w:rsidP="00A44A3B">
      <w:pPr>
        <w:spacing w:after="120" w:line="240" w:lineRule="auto"/>
        <w:ind w:firstLine="0"/>
        <w:rPr>
          <w:rFonts w:ascii="Arial" w:hAnsi="Arial" w:cs="Arial"/>
          <w:bCs/>
          <w:kern w:val="32"/>
          <w:sz w:val="22"/>
          <w:szCs w:val="22"/>
          <w:lang w:val="uk-UA" w:eastAsia="ru-RU"/>
        </w:rPr>
      </w:pPr>
      <w:r w:rsidRPr="005C68CC">
        <w:rPr>
          <w:rFonts w:ascii="Arial" w:hAnsi="Arial" w:cs="Arial"/>
          <w:bCs/>
          <w:kern w:val="32"/>
          <w:sz w:val="22"/>
          <w:szCs w:val="22"/>
          <w:lang w:val="uk-UA" w:eastAsia="ru-RU"/>
        </w:rPr>
        <w:t xml:space="preserve">Для здійснення </w:t>
      </w:r>
      <w:r w:rsidRPr="005C68CC">
        <w:rPr>
          <w:rFonts w:ascii="Arial" w:hAnsi="Arial" w:cs="Arial"/>
          <w:sz w:val="22"/>
          <w:szCs w:val="22"/>
          <w:lang w:val="uk-UA" w:eastAsia="ru-RU"/>
        </w:rPr>
        <w:t>СЕО</w:t>
      </w:r>
      <w:r w:rsidRPr="005C68CC">
        <w:rPr>
          <w:rFonts w:ascii="Arial" w:hAnsi="Arial" w:cs="Arial"/>
          <w:bCs/>
          <w:kern w:val="32"/>
          <w:sz w:val="22"/>
          <w:szCs w:val="22"/>
          <w:lang w:val="uk-UA" w:eastAsia="ru-RU"/>
        </w:rPr>
        <w:t xml:space="preserve"> був обраний метод експертних оцінок, суть якого полягає у визначені майбутнього на основі думок кваліфікованих спеціалістів-експертів</w:t>
      </w:r>
      <w:r w:rsidRPr="005C68CC">
        <w:rPr>
          <w:rFonts w:ascii="Arial" w:hAnsi="Arial" w:cs="Arial"/>
          <w:bCs/>
          <w:i/>
          <w:kern w:val="32"/>
          <w:sz w:val="22"/>
          <w:szCs w:val="22"/>
          <w:lang w:val="uk-UA" w:eastAsia="ru-RU"/>
        </w:rPr>
        <w:t xml:space="preserve">, </w:t>
      </w:r>
      <w:r w:rsidRPr="005C68CC">
        <w:rPr>
          <w:rFonts w:ascii="Arial" w:hAnsi="Arial" w:cs="Arial"/>
          <w:bCs/>
          <w:kern w:val="32"/>
          <w:sz w:val="22"/>
          <w:szCs w:val="22"/>
          <w:lang w:val="uk-UA" w:eastAsia="ru-RU"/>
        </w:rPr>
        <w:t>та метод екстраполяції, оскільки цей метод полягає в перенесенні встановленого характеру розвитку певної території чи процесу в майбутнє і ґрунтується на вивченні кількісних і якісних параметрів досліджуваного об'єкта за попередні роки, з подальшим логічним продовженням, окресленням тенденцій його розвитку.</w:t>
      </w:r>
    </w:p>
    <w:p w:rsidR="008608CB" w:rsidRPr="005C68CC" w:rsidRDefault="008608CB" w:rsidP="00A44A3B">
      <w:pPr>
        <w:spacing w:after="120" w:line="240" w:lineRule="auto"/>
        <w:ind w:firstLine="0"/>
        <w:rPr>
          <w:rFonts w:ascii="Arial" w:hAnsi="Arial" w:cs="Arial"/>
          <w:sz w:val="22"/>
          <w:szCs w:val="22"/>
          <w:lang w:val="uk-UA" w:eastAsia="ru-RU"/>
        </w:rPr>
      </w:pPr>
      <w:r w:rsidRPr="005C68CC">
        <w:rPr>
          <w:rFonts w:ascii="Arial" w:hAnsi="Arial" w:cs="Arial"/>
          <w:sz w:val="22"/>
          <w:szCs w:val="22"/>
          <w:lang w:val="uk-UA" w:eastAsia="ru-RU"/>
        </w:rPr>
        <w:t>При цьому здійснювалось:</w:t>
      </w:r>
    </w:p>
    <w:p w:rsidR="008608CB" w:rsidRPr="005C68CC" w:rsidRDefault="008608CB" w:rsidP="00996F18">
      <w:pPr>
        <w:numPr>
          <w:ilvl w:val="0"/>
          <w:numId w:val="22"/>
        </w:numPr>
        <w:tabs>
          <w:tab w:val="num" w:pos="993"/>
        </w:tabs>
        <w:spacing w:after="120" w:line="240" w:lineRule="auto"/>
        <w:ind w:left="0" w:firstLine="0"/>
        <w:rPr>
          <w:rFonts w:ascii="Arial" w:hAnsi="Arial" w:cs="Arial"/>
          <w:sz w:val="22"/>
          <w:szCs w:val="22"/>
          <w:lang w:val="uk-UA" w:eastAsia="ru-RU"/>
        </w:rPr>
      </w:pPr>
      <w:r w:rsidRPr="005C68CC">
        <w:rPr>
          <w:rFonts w:ascii="Arial" w:hAnsi="Arial" w:cs="Arial"/>
          <w:sz w:val="22"/>
          <w:szCs w:val="22"/>
          <w:lang w:val="uk-UA" w:eastAsia="ru-RU"/>
        </w:rPr>
        <w:t>збір та аналіз інформації про поточний стан складових довкілля, включаючи значення ключових екологічних показників;</w:t>
      </w:r>
    </w:p>
    <w:p w:rsidR="008608CB" w:rsidRPr="005C68CC" w:rsidRDefault="008608CB" w:rsidP="00996F18">
      <w:pPr>
        <w:numPr>
          <w:ilvl w:val="0"/>
          <w:numId w:val="22"/>
        </w:numPr>
        <w:tabs>
          <w:tab w:val="num" w:pos="993"/>
        </w:tabs>
        <w:spacing w:after="120" w:line="240" w:lineRule="auto"/>
        <w:ind w:left="0" w:firstLine="0"/>
        <w:rPr>
          <w:rFonts w:ascii="Arial" w:hAnsi="Arial" w:cs="Arial"/>
          <w:sz w:val="22"/>
          <w:szCs w:val="22"/>
          <w:lang w:val="uk-UA" w:eastAsia="ru-RU"/>
        </w:rPr>
      </w:pPr>
      <w:r w:rsidRPr="005C68CC">
        <w:rPr>
          <w:rFonts w:ascii="Arial" w:hAnsi="Arial" w:cs="Arial"/>
          <w:sz w:val="22"/>
          <w:szCs w:val="22"/>
          <w:lang w:val="uk-UA" w:eastAsia="ru-RU"/>
        </w:rPr>
        <w:t>визначення можливих чинників змін антропогенного та природного характеру;</w:t>
      </w:r>
    </w:p>
    <w:p w:rsidR="008608CB" w:rsidRPr="005C68CC" w:rsidRDefault="008608CB" w:rsidP="00996F18">
      <w:pPr>
        <w:numPr>
          <w:ilvl w:val="0"/>
          <w:numId w:val="22"/>
        </w:numPr>
        <w:tabs>
          <w:tab w:val="num" w:pos="993"/>
        </w:tabs>
        <w:spacing w:after="120" w:line="240" w:lineRule="auto"/>
        <w:ind w:left="0" w:firstLine="0"/>
        <w:rPr>
          <w:rFonts w:ascii="Arial" w:hAnsi="Arial" w:cs="Arial"/>
          <w:sz w:val="22"/>
          <w:szCs w:val="22"/>
          <w:lang w:val="uk-UA" w:eastAsia="ru-RU"/>
        </w:rPr>
      </w:pPr>
      <w:r w:rsidRPr="005C68CC">
        <w:rPr>
          <w:rFonts w:ascii="Arial" w:hAnsi="Arial" w:cs="Arial"/>
          <w:sz w:val="22"/>
          <w:szCs w:val="22"/>
          <w:lang w:val="uk-UA" w:eastAsia="ru-RU"/>
        </w:rPr>
        <w:t>проведення оцінки потенційного впливу цілей на складові довкілля та на стан здоров’я й добробут населення.</w:t>
      </w:r>
    </w:p>
    <w:p w:rsidR="008608CB" w:rsidRPr="005C68CC" w:rsidRDefault="008608CB" w:rsidP="00A44A3B">
      <w:pPr>
        <w:spacing w:after="120" w:line="240" w:lineRule="auto"/>
        <w:ind w:firstLine="0"/>
        <w:rPr>
          <w:rFonts w:ascii="Arial" w:hAnsi="Arial" w:cs="Arial"/>
          <w:bCs/>
          <w:kern w:val="32"/>
          <w:sz w:val="22"/>
          <w:szCs w:val="22"/>
          <w:lang w:val="uk-UA" w:eastAsia="ru-RU"/>
        </w:rPr>
      </w:pPr>
      <w:r w:rsidRPr="005C68CC">
        <w:rPr>
          <w:rFonts w:ascii="Arial" w:hAnsi="Arial" w:cs="Arial"/>
          <w:bCs/>
          <w:kern w:val="32"/>
          <w:sz w:val="22"/>
          <w:szCs w:val="22"/>
          <w:lang w:val="uk-UA" w:eastAsia="ru-RU"/>
        </w:rPr>
        <w:t>В процесі аналізу стану навколишнього середовища були використані статистичні дані та офіційні дані обласних органів виконавчої влади, що реалізують державну політику у сфері охорони навколишнього природного середовища та реалізують державну політику у сфері охорони здоров’я. Окрім того, були проаналізовані доступні дані моніторингових спостережень, що здійснюються в рамках програм державного моніторингу навколишнього середовища на національному та регіональному рівні.</w:t>
      </w:r>
    </w:p>
    <w:p w:rsidR="008608CB" w:rsidRPr="005C68CC" w:rsidRDefault="008608CB" w:rsidP="00A44A3B">
      <w:pPr>
        <w:spacing w:after="120" w:line="240" w:lineRule="auto"/>
        <w:ind w:firstLine="0"/>
        <w:rPr>
          <w:rFonts w:ascii="Arial" w:hAnsi="Arial" w:cs="Arial"/>
          <w:bCs/>
          <w:kern w:val="32"/>
          <w:sz w:val="22"/>
          <w:szCs w:val="22"/>
          <w:lang w:val="uk-UA" w:eastAsia="ru-RU"/>
        </w:rPr>
      </w:pPr>
      <w:r w:rsidRPr="00202FFD">
        <w:rPr>
          <w:rFonts w:ascii="Arial" w:hAnsi="Arial" w:cs="Arial"/>
          <w:b/>
          <w:bCs/>
          <w:kern w:val="32"/>
          <w:sz w:val="22"/>
          <w:szCs w:val="22"/>
          <w:lang w:val="uk-UA" w:eastAsia="ru-RU"/>
        </w:rPr>
        <w:t>Водночас утруднення для  здійснення аналізу</w:t>
      </w:r>
      <w:r w:rsidRPr="005C68CC">
        <w:rPr>
          <w:rFonts w:ascii="Arial" w:hAnsi="Arial" w:cs="Arial"/>
          <w:bCs/>
          <w:kern w:val="32"/>
          <w:sz w:val="22"/>
          <w:szCs w:val="22"/>
          <w:lang w:val="uk-UA" w:eastAsia="ru-RU"/>
        </w:rPr>
        <w:t xml:space="preserve"> виникло через скорочення показників соціально-економічного розвитку в умовах війни та зміни конфігурації районів, відсутність даних в розрізі територіальних громад.  Також складність виникла через обмеження в умовах війни доступу до податкової карти, державного земельного кадастру, застарілих геопросторових даних </w:t>
      </w:r>
    </w:p>
    <w:p w:rsidR="008608CB" w:rsidRPr="00A5179B" w:rsidRDefault="008608CB" w:rsidP="00DA0452">
      <w:pPr>
        <w:spacing w:after="120" w:line="240" w:lineRule="auto"/>
        <w:ind w:firstLine="0"/>
        <w:rPr>
          <w:lang w:val="uk-UA"/>
        </w:rPr>
      </w:pPr>
      <w:r w:rsidRPr="005C68CC">
        <w:rPr>
          <w:rFonts w:ascii="Arial" w:hAnsi="Arial" w:cs="Arial"/>
          <w:bCs/>
          <w:kern w:val="32"/>
          <w:sz w:val="22"/>
          <w:szCs w:val="22"/>
          <w:lang w:val="uk-UA" w:eastAsia="ru-RU"/>
        </w:rPr>
        <w:t xml:space="preserve">Таким чином, скорочений обсяг статистичних показників та невпорядкованість і застарілість геопросторових даних дещо обмежили можливість аналізу просторового </w:t>
      </w:r>
      <w:r w:rsidRPr="00DA717B">
        <w:rPr>
          <w:rFonts w:ascii="Arial" w:hAnsi="Arial" w:cs="Arial"/>
          <w:bCs/>
          <w:kern w:val="32"/>
          <w:sz w:val="22"/>
          <w:szCs w:val="22"/>
          <w:lang w:val="uk-UA" w:eastAsia="ru-RU"/>
        </w:rPr>
        <w:t xml:space="preserve">розвитку. </w:t>
      </w:r>
      <w:bookmarkEnd w:id="383"/>
      <w:r w:rsidRPr="00A5179B">
        <w:rPr>
          <w:lang w:val="uk-UA"/>
        </w:rPr>
        <w:br w:type="page"/>
      </w:r>
    </w:p>
    <w:p w:rsidR="008608CB" w:rsidRDefault="008608CB" w:rsidP="00AE4AC0">
      <w:pPr>
        <w:pStyle w:val="Heading1"/>
        <w:numPr>
          <w:ilvl w:val="0"/>
          <w:numId w:val="17"/>
        </w:numPr>
        <w:spacing w:after="120"/>
        <w:contextualSpacing/>
        <w:rPr>
          <w:rFonts w:ascii="Arial" w:hAnsi="Arial" w:cs="Arial"/>
          <w:b/>
          <w:bCs/>
          <w:color w:val="auto"/>
          <w:sz w:val="22"/>
          <w:szCs w:val="22"/>
          <w:lang w:val="uk-UA"/>
        </w:rPr>
      </w:pPr>
      <w:bookmarkStart w:id="384" w:name="_Toc143859632"/>
      <w:r w:rsidRPr="00F753DE">
        <w:rPr>
          <w:rFonts w:ascii="Arial" w:hAnsi="Arial" w:cs="Arial"/>
          <w:b/>
          <w:bCs/>
          <w:color w:val="auto"/>
          <w:sz w:val="22"/>
          <w:szCs w:val="22"/>
          <w:lang w:val="uk-UA"/>
        </w:rPr>
        <w:t>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bookmarkEnd w:id="384"/>
    </w:p>
    <w:p w:rsidR="008608CB" w:rsidRPr="00A6347C" w:rsidRDefault="008608CB" w:rsidP="00A6347C">
      <w:pPr>
        <w:spacing w:after="120" w:line="240" w:lineRule="auto"/>
        <w:rPr>
          <w:rFonts w:ascii="Arial" w:hAnsi="Arial" w:cs="Arial"/>
          <w:sz w:val="22"/>
          <w:szCs w:val="22"/>
          <w:lang w:val="uk-UA"/>
        </w:rPr>
      </w:pPr>
    </w:p>
    <w:p w:rsidR="008608CB" w:rsidRPr="00A6347C" w:rsidRDefault="008608CB" w:rsidP="00A6347C">
      <w:pPr>
        <w:spacing w:after="120" w:line="240" w:lineRule="auto"/>
        <w:ind w:firstLine="0"/>
        <w:rPr>
          <w:rFonts w:ascii="Arial" w:hAnsi="Arial" w:cs="Arial"/>
          <w:sz w:val="22"/>
          <w:szCs w:val="22"/>
          <w:lang w:val="uk-UA"/>
        </w:rPr>
      </w:pPr>
      <w:r w:rsidRPr="00A6347C">
        <w:rPr>
          <w:rFonts w:ascii="Arial" w:hAnsi="Arial" w:cs="Arial"/>
          <w:sz w:val="22"/>
          <w:szCs w:val="22"/>
          <w:lang w:val="uk-UA"/>
        </w:rPr>
        <w:t>Під час реалізації Стратегії потрібно відстежувати екологічні загрози для довкілля, об’єктивно оцінювати їх наслідки та вживати заходи для їх усунення та нейтралізації. Для цього необхідно провадити моніторинг можливих наслідків реалізації Стратегії для довкілля.</w:t>
      </w:r>
    </w:p>
    <w:p w:rsidR="008608CB" w:rsidRPr="00A6347C" w:rsidRDefault="008608CB" w:rsidP="00A6347C">
      <w:pPr>
        <w:spacing w:after="120" w:line="240" w:lineRule="auto"/>
        <w:ind w:firstLine="0"/>
        <w:rPr>
          <w:rFonts w:ascii="Arial" w:hAnsi="Arial" w:cs="Arial"/>
          <w:sz w:val="22"/>
          <w:szCs w:val="22"/>
          <w:lang w:val="uk-UA"/>
        </w:rPr>
      </w:pPr>
      <w:r w:rsidRPr="00A6347C">
        <w:rPr>
          <w:rFonts w:ascii="Arial" w:hAnsi="Arial" w:cs="Arial"/>
          <w:sz w:val="22"/>
          <w:szCs w:val="22"/>
          <w:lang w:val="uk-UA"/>
        </w:rPr>
        <w:t>Моніторинг здійснюється з метою виявлення наслідків виконання документа державного планування для довкілля, у тому числі для здоров’я населення, забезпечення здійснення заходів із запобігання, зменшення та пом’якшення негативних наслідків виконання документа державного планування, а також у разі виявлення негативних наслідків, не передбачених звітом про стратегічну екологічну оцінку, вжиття заходів для їх усунення</w:t>
      </w:r>
    </w:p>
    <w:p w:rsidR="008608CB" w:rsidRPr="00A6347C" w:rsidRDefault="008608CB" w:rsidP="00A6347C">
      <w:pPr>
        <w:spacing w:after="120" w:line="240" w:lineRule="auto"/>
        <w:ind w:firstLine="0"/>
        <w:rPr>
          <w:rFonts w:ascii="Arial" w:hAnsi="Arial" w:cs="Arial"/>
          <w:sz w:val="22"/>
          <w:szCs w:val="22"/>
          <w:lang w:val="uk-UA"/>
        </w:rPr>
      </w:pPr>
      <w:r w:rsidRPr="00A6347C">
        <w:rPr>
          <w:rFonts w:ascii="Arial" w:hAnsi="Arial" w:cs="Arial"/>
          <w:sz w:val="22"/>
          <w:szCs w:val="22"/>
          <w:lang w:val="uk-UA"/>
        </w:rPr>
        <w:t xml:space="preserve">Моніторинг проводиться згідно з Порядком здійснення моніторингу наслідків виконання документа державного планування для довкілля, у тому числі для здоров’я населення, затвердженим Постановою Кабінету Міністрів України від 16.12.2020 р. №1272. </w:t>
      </w:r>
    </w:p>
    <w:p w:rsidR="008608CB" w:rsidRPr="00A6347C" w:rsidRDefault="008608CB" w:rsidP="00A6347C">
      <w:pPr>
        <w:spacing w:after="120" w:line="240" w:lineRule="auto"/>
        <w:ind w:firstLine="0"/>
        <w:rPr>
          <w:rFonts w:ascii="Arial" w:hAnsi="Arial" w:cs="Arial"/>
          <w:sz w:val="22"/>
          <w:szCs w:val="22"/>
          <w:lang w:val="uk-UA"/>
        </w:rPr>
      </w:pPr>
      <w:r w:rsidRPr="00A6347C">
        <w:rPr>
          <w:rFonts w:ascii="Arial" w:hAnsi="Arial" w:cs="Arial"/>
          <w:sz w:val="22"/>
          <w:szCs w:val="22"/>
          <w:lang w:val="uk-UA"/>
        </w:rPr>
        <w:t>Моніторин здійснює “замовник документа державного планування”, тобто орган виконавчої влади або орган місцевого самоврядування, який є відповідальним за розроблення документів державного планування та здійснює загальне керівництво і контроль за їх виконанням (Рожищенська міська рада). Для проведення моніторингу замовник – орган місцевого самоврядування рішенням може утворити групу експертів, що відповідальні за проведення моніторингу, визначити їх склад та порядок роботи.</w:t>
      </w:r>
    </w:p>
    <w:p w:rsidR="008608CB" w:rsidRPr="00A6347C" w:rsidRDefault="008608CB" w:rsidP="00A6347C">
      <w:pPr>
        <w:pStyle w:val="rvps2"/>
        <w:shd w:val="clear" w:color="auto" w:fill="FFFFFF"/>
        <w:spacing w:before="0" w:beforeAutospacing="0" w:after="120" w:afterAutospacing="0"/>
        <w:ind w:firstLine="450"/>
        <w:jc w:val="both"/>
        <w:rPr>
          <w:rFonts w:ascii="Arial" w:hAnsi="Arial" w:cs="Arial"/>
          <w:color w:val="333333"/>
          <w:sz w:val="22"/>
          <w:szCs w:val="22"/>
        </w:rPr>
      </w:pPr>
      <w:r w:rsidRPr="00A6347C">
        <w:rPr>
          <w:rFonts w:ascii="Arial" w:hAnsi="Arial" w:cs="Arial"/>
          <w:color w:val="333333"/>
          <w:sz w:val="22"/>
          <w:szCs w:val="22"/>
        </w:rPr>
        <w:t>Для здійснення моніторингу Рожищенською міською територіальною громадою розроблено заходи з урахуванням результатів громадського обговорення, консультацій з органами виконавчої влади у процесі проведення стратегічної екологічної оцінки. Здійснення таких заходів забезпечує можливість:</w:t>
      </w:r>
    </w:p>
    <w:p w:rsidR="008608CB" w:rsidRPr="00A6347C" w:rsidRDefault="008608CB" w:rsidP="00A6347C">
      <w:pPr>
        <w:pStyle w:val="rvps2"/>
        <w:shd w:val="clear" w:color="auto" w:fill="FFFFFF"/>
        <w:spacing w:before="0" w:beforeAutospacing="0" w:after="120" w:afterAutospacing="0"/>
        <w:ind w:firstLine="450"/>
        <w:jc w:val="both"/>
        <w:rPr>
          <w:rFonts w:ascii="Arial" w:hAnsi="Arial" w:cs="Arial"/>
          <w:color w:val="333333"/>
          <w:sz w:val="22"/>
          <w:szCs w:val="22"/>
        </w:rPr>
      </w:pPr>
      <w:bookmarkStart w:id="385" w:name="n16"/>
      <w:bookmarkEnd w:id="385"/>
      <w:r w:rsidRPr="00A6347C">
        <w:rPr>
          <w:rFonts w:ascii="Arial" w:hAnsi="Arial" w:cs="Arial"/>
          <w:color w:val="333333"/>
          <w:sz w:val="22"/>
          <w:szCs w:val="22"/>
        </w:rPr>
        <w:t>виявлення наслідків виконання документа державного планування для довкілля, у тому числі для здоров’я населення, а саме вторинних, кумулятивних, синергічних, коротко-, середньо- та довгострокових (на один, три-п’ять, 10-15 років, 50-100 років відповідно), постійних і тимчасових, позитивних і негативних наслідків;</w:t>
      </w:r>
    </w:p>
    <w:p w:rsidR="008608CB" w:rsidRPr="00A6347C" w:rsidRDefault="008608CB" w:rsidP="00A6347C">
      <w:pPr>
        <w:pStyle w:val="rvps2"/>
        <w:shd w:val="clear" w:color="auto" w:fill="FFFFFF"/>
        <w:spacing w:before="0" w:beforeAutospacing="0" w:after="120" w:afterAutospacing="0"/>
        <w:ind w:firstLine="450"/>
        <w:jc w:val="both"/>
        <w:rPr>
          <w:rFonts w:ascii="Arial" w:hAnsi="Arial" w:cs="Arial"/>
          <w:color w:val="333333"/>
          <w:sz w:val="22"/>
          <w:szCs w:val="22"/>
        </w:rPr>
      </w:pPr>
      <w:bookmarkStart w:id="386" w:name="n17"/>
      <w:bookmarkEnd w:id="386"/>
      <w:r w:rsidRPr="00A6347C">
        <w:rPr>
          <w:rFonts w:ascii="Arial" w:hAnsi="Arial" w:cs="Arial"/>
          <w:color w:val="333333"/>
          <w:sz w:val="22"/>
          <w:szCs w:val="22"/>
        </w:rPr>
        <w:t>запобігання, зменшення та компенсації негативних наслідків, зумовлених виконанням документа державного планування;</w:t>
      </w:r>
    </w:p>
    <w:p w:rsidR="008608CB" w:rsidRPr="00A6347C" w:rsidRDefault="008608CB" w:rsidP="00A6347C">
      <w:pPr>
        <w:pStyle w:val="rvps2"/>
        <w:shd w:val="clear" w:color="auto" w:fill="FFFFFF"/>
        <w:spacing w:before="0" w:beforeAutospacing="0" w:after="120" w:afterAutospacing="0"/>
        <w:ind w:firstLine="450"/>
        <w:jc w:val="both"/>
        <w:rPr>
          <w:rFonts w:ascii="Arial" w:hAnsi="Arial" w:cs="Arial"/>
          <w:color w:val="333333"/>
          <w:sz w:val="22"/>
          <w:szCs w:val="22"/>
        </w:rPr>
      </w:pPr>
      <w:bookmarkStart w:id="387" w:name="n18"/>
      <w:bookmarkEnd w:id="387"/>
      <w:r w:rsidRPr="00A6347C">
        <w:rPr>
          <w:rFonts w:ascii="Arial" w:hAnsi="Arial" w:cs="Arial"/>
          <w:color w:val="333333"/>
          <w:sz w:val="22"/>
          <w:szCs w:val="22"/>
        </w:rPr>
        <w:t>виявлення не передбачених звітом про стратегічну екологічну оцінку негативних наслідків виконання документа державного планування для довкілля, у тому числі для здоров’я населення.</w:t>
      </w:r>
    </w:p>
    <w:p w:rsidR="008608CB" w:rsidRPr="00A6347C" w:rsidRDefault="008608CB" w:rsidP="00A6347C">
      <w:pPr>
        <w:pStyle w:val="rvps2"/>
        <w:shd w:val="clear" w:color="auto" w:fill="FFFFFF"/>
        <w:spacing w:before="0" w:beforeAutospacing="0" w:after="120" w:afterAutospacing="0"/>
        <w:ind w:firstLine="450"/>
        <w:jc w:val="both"/>
        <w:rPr>
          <w:rFonts w:ascii="Arial" w:hAnsi="Arial" w:cs="Arial"/>
          <w:color w:val="333333"/>
          <w:sz w:val="22"/>
          <w:szCs w:val="22"/>
        </w:rPr>
      </w:pPr>
      <w:r w:rsidRPr="00A6347C">
        <w:rPr>
          <w:rFonts w:ascii="Arial" w:hAnsi="Arial" w:cs="Arial"/>
          <w:color w:val="333333"/>
          <w:sz w:val="22"/>
          <w:szCs w:val="22"/>
        </w:rPr>
        <w:t>5. Згідно пункту 5 зазначеною вище Постанови з метою забезпечення систематичності та об’єктивності спостережень за змінами стану довкілля, у тому числі за станом здоров’я населення, замовник визначає:</w:t>
      </w:r>
    </w:p>
    <w:p w:rsidR="008608CB" w:rsidRPr="00A6347C" w:rsidRDefault="008608CB" w:rsidP="00A6347C">
      <w:pPr>
        <w:pStyle w:val="rvps2"/>
        <w:shd w:val="clear" w:color="auto" w:fill="FFFFFF"/>
        <w:spacing w:before="0" w:beforeAutospacing="0" w:after="120" w:afterAutospacing="0"/>
        <w:ind w:firstLine="450"/>
        <w:jc w:val="both"/>
        <w:rPr>
          <w:rFonts w:ascii="Arial" w:hAnsi="Arial" w:cs="Arial"/>
          <w:color w:val="333333"/>
          <w:sz w:val="22"/>
          <w:szCs w:val="22"/>
        </w:rPr>
      </w:pPr>
      <w:bookmarkStart w:id="388" w:name="n20"/>
      <w:bookmarkEnd w:id="388"/>
      <w:r w:rsidRPr="00A6347C">
        <w:rPr>
          <w:rFonts w:ascii="Arial" w:hAnsi="Arial" w:cs="Arial"/>
          <w:color w:val="333333"/>
          <w:sz w:val="22"/>
          <w:szCs w:val="22"/>
        </w:rPr>
        <w:t>зміст заходів, передбачених для здійснення моніторингу, та строки їх виконання;</w:t>
      </w:r>
    </w:p>
    <w:p w:rsidR="008608CB" w:rsidRPr="00A6347C" w:rsidRDefault="008608CB" w:rsidP="00A6347C">
      <w:pPr>
        <w:pStyle w:val="rvps2"/>
        <w:shd w:val="clear" w:color="auto" w:fill="FFFFFF"/>
        <w:spacing w:before="0" w:beforeAutospacing="0" w:after="120" w:afterAutospacing="0"/>
        <w:ind w:firstLine="450"/>
        <w:jc w:val="both"/>
        <w:rPr>
          <w:rFonts w:ascii="Arial" w:hAnsi="Arial" w:cs="Arial"/>
          <w:color w:val="333333"/>
          <w:sz w:val="22"/>
          <w:szCs w:val="22"/>
        </w:rPr>
      </w:pPr>
      <w:bookmarkStart w:id="389" w:name="n21"/>
      <w:bookmarkEnd w:id="389"/>
      <w:r w:rsidRPr="00A6347C">
        <w:rPr>
          <w:rFonts w:ascii="Arial" w:hAnsi="Arial" w:cs="Arial"/>
          <w:color w:val="333333"/>
          <w:sz w:val="22"/>
          <w:szCs w:val="22"/>
        </w:rPr>
        <w:t>кількісні та якісні показники, одиниці їх вимірювання та цільові значення таких показників відповідно до кожного з визначених у звіті про стратегічну екологічну оцінку наслідків виконання документа державного планування для довкілля, у тому числі для здоров’я населення;</w:t>
      </w:r>
    </w:p>
    <w:p w:rsidR="008608CB" w:rsidRPr="00A6347C" w:rsidRDefault="008608CB" w:rsidP="00A6347C">
      <w:pPr>
        <w:pStyle w:val="rvps2"/>
        <w:shd w:val="clear" w:color="auto" w:fill="FFFFFF"/>
        <w:spacing w:before="0" w:beforeAutospacing="0" w:after="120" w:afterAutospacing="0"/>
        <w:ind w:firstLine="450"/>
        <w:jc w:val="both"/>
        <w:rPr>
          <w:rFonts w:ascii="Arial" w:hAnsi="Arial" w:cs="Arial"/>
          <w:color w:val="333333"/>
          <w:sz w:val="22"/>
          <w:szCs w:val="22"/>
        </w:rPr>
      </w:pPr>
      <w:bookmarkStart w:id="390" w:name="n22"/>
      <w:bookmarkEnd w:id="390"/>
      <w:r w:rsidRPr="00A6347C">
        <w:rPr>
          <w:rFonts w:ascii="Arial" w:hAnsi="Arial" w:cs="Arial"/>
          <w:color w:val="333333"/>
          <w:sz w:val="22"/>
          <w:szCs w:val="22"/>
        </w:rPr>
        <w:t>кількісні та якісні показники, одиниці їх вимірювання та цільові значення таких показників для запобігання, зменшення та пом’якшення негативних наслідків виконання документа державного планування для довкілля, у тому числі для здоров’я населення;</w:t>
      </w:r>
    </w:p>
    <w:p w:rsidR="008608CB" w:rsidRPr="00A6347C" w:rsidRDefault="008608CB" w:rsidP="00A6347C">
      <w:pPr>
        <w:pStyle w:val="rvps2"/>
        <w:shd w:val="clear" w:color="auto" w:fill="FFFFFF"/>
        <w:spacing w:before="0" w:beforeAutospacing="0" w:after="120" w:afterAutospacing="0"/>
        <w:ind w:firstLine="450"/>
        <w:jc w:val="both"/>
        <w:rPr>
          <w:rFonts w:ascii="Arial" w:hAnsi="Arial" w:cs="Arial"/>
          <w:color w:val="333333"/>
          <w:sz w:val="22"/>
          <w:szCs w:val="22"/>
        </w:rPr>
      </w:pPr>
      <w:bookmarkStart w:id="391" w:name="n23"/>
      <w:bookmarkEnd w:id="391"/>
      <w:r w:rsidRPr="00A6347C">
        <w:rPr>
          <w:rFonts w:ascii="Arial" w:hAnsi="Arial" w:cs="Arial"/>
          <w:color w:val="333333"/>
          <w:sz w:val="22"/>
          <w:szCs w:val="22"/>
        </w:rPr>
        <w:t>методи визначення кожного із показників, які дають змогу швидко та без надлишкових витрат їх вимірювати;</w:t>
      </w:r>
    </w:p>
    <w:p w:rsidR="008608CB" w:rsidRPr="00A6347C" w:rsidRDefault="008608CB" w:rsidP="00A6347C">
      <w:pPr>
        <w:pStyle w:val="rvps2"/>
        <w:shd w:val="clear" w:color="auto" w:fill="FFFFFF"/>
        <w:spacing w:before="0" w:beforeAutospacing="0" w:after="120" w:afterAutospacing="0"/>
        <w:ind w:firstLine="450"/>
        <w:jc w:val="both"/>
        <w:rPr>
          <w:rFonts w:ascii="Arial" w:hAnsi="Arial" w:cs="Arial"/>
          <w:color w:val="333333"/>
          <w:sz w:val="22"/>
          <w:szCs w:val="22"/>
        </w:rPr>
      </w:pPr>
      <w:bookmarkStart w:id="392" w:name="n24"/>
      <w:bookmarkEnd w:id="392"/>
      <w:r w:rsidRPr="00A6347C">
        <w:rPr>
          <w:rFonts w:ascii="Arial" w:hAnsi="Arial" w:cs="Arial"/>
          <w:color w:val="333333"/>
          <w:sz w:val="22"/>
          <w:szCs w:val="22"/>
        </w:rPr>
        <w:t>періодичність вимірювання показників, проведення їх аналізу та співставлення із цільовими значеннями;</w:t>
      </w:r>
    </w:p>
    <w:p w:rsidR="008608CB" w:rsidRPr="00A6347C" w:rsidRDefault="008608CB" w:rsidP="00A6347C">
      <w:pPr>
        <w:pStyle w:val="rvps2"/>
        <w:shd w:val="clear" w:color="auto" w:fill="FFFFFF"/>
        <w:spacing w:before="0" w:beforeAutospacing="0" w:after="120" w:afterAutospacing="0"/>
        <w:ind w:firstLine="450"/>
        <w:jc w:val="both"/>
        <w:rPr>
          <w:rFonts w:ascii="Arial" w:hAnsi="Arial" w:cs="Arial"/>
          <w:color w:val="333333"/>
          <w:sz w:val="22"/>
          <w:szCs w:val="22"/>
        </w:rPr>
      </w:pPr>
      <w:bookmarkStart w:id="393" w:name="n25"/>
      <w:bookmarkEnd w:id="393"/>
      <w:r w:rsidRPr="00A6347C">
        <w:rPr>
          <w:rFonts w:ascii="Arial" w:hAnsi="Arial" w:cs="Arial"/>
          <w:color w:val="333333"/>
          <w:sz w:val="22"/>
          <w:szCs w:val="22"/>
        </w:rPr>
        <w:t>засоби і способи виявлення наявності або відсутності наслідків для довкілля, у тому числі для здоров’я населення, з урахуванням можливості виявлення негативних наслідків виконання документа державного планування, не передбачених звітом про стратегічну екологічну оцінку.</w:t>
      </w:r>
    </w:p>
    <w:p w:rsidR="008608CB" w:rsidRPr="00A6347C" w:rsidRDefault="008608CB" w:rsidP="00A6347C">
      <w:pPr>
        <w:pStyle w:val="a"/>
        <w:spacing w:before="0" w:after="120"/>
        <w:ind w:firstLine="0"/>
        <w:jc w:val="both"/>
        <w:rPr>
          <w:rFonts w:ascii="Arial" w:hAnsi="Arial" w:cs="Arial"/>
          <w:color w:val="333333"/>
          <w:sz w:val="22"/>
          <w:szCs w:val="22"/>
          <w:shd w:val="clear" w:color="auto" w:fill="FFFFFF"/>
        </w:rPr>
      </w:pPr>
      <w:r w:rsidRPr="00A6347C">
        <w:rPr>
          <w:rFonts w:ascii="Arial" w:hAnsi="Arial" w:cs="Arial"/>
          <w:color w:val="333333"/>
          <w:sz w:val="22"/>
          <w:szCs w:val="22"/>
          <w:shd w:val="clear" w:color="auto" w:fill="FFFFFF"/>
        </w:rPr>
        <w:t>Рожищенська міська рада протягом п’яти робочих днів з дня затвердження Стратегії та Плану заходів розміщує на своєму офіційному веб-сайті та вносить до Єдиного реєстру стратегічної екологічної оцінки затверджену Стратегії з Планом заходів з її реалізації, рішення про її затвердження, заходи, передбачені для здійснення моніторингу наслідків виконання документа державного планування, і письмово повідомляє про це Міндовкіллю.</w:t>
      </w:r>
    </w:p>
    <w:p w:rsidR="008608CB" w:rsidRPr="00A6347C" w:rsidRDefault="008608CB" w:rsidP="00A6347C">
      <w:pPr>
        <w:spacing w:after="120" w:line="240" w:lineRule="auto"/>
        <w:ind w:firstLine="0"/>
        <w:rPr>
          <w:rFonts w:ascii="Arial" w:hAnsi="Arial" w:cs="Arial"/>
          <w:sz w:val="22"/>
          <w:szCs w:val="22"/>
          <w:lang w:val="uk-UA"/>
        </w:rPr>
      </w:pPr>
      <w:r w:rsidRPr="00A6347C">
        <w:rPr>
          <w:rFonts w:ascii="Arial" w:hAnsi="Arial" w:cs="Arial"/>
          <w:sz w:val="22"/>
          <w:szCs w:val="22"/>
          <w:lang w:val="uk-UA"/>
        </w:rPr>
        <w:t xml:space="preserve">Відповідно до статті 17 Закону України «Про стратегічну екологічну оцінку» Рожищенська міська рада </w:t>
      </w:r>
      <w:r w:rsidRPr="00A6347C">
        <w:rPr>
          <w:rFonts w:ascii="Arial" w:hAnsi="Arial" w:cs="Arial"/>
          <w:b/>
          <w:bCs/>
          <w:sz w:val="22"/>
          <w:szCs w:val="22"/>
          <w:lang w:val="uk-UA"/>
        </w:rPr>
        <w:t>один раз на рік (</w:t>
      </w:r>
      <w:r w:rsidRPr="00A6347C">
        <w:rPr>
          <w:rFonts w:ascii="Arial" w:hAnsi="Arial" w:cs="Arial"/>
          <w:color w:val="333333"/>
          <w:sz w:val="22"/>
          <w:szCs w:val="22"/>
          <w:shd w:val="clear" w:color="auto" w:fill="FFFFFF"/>
          <w:lang w:val="uk-UA"/>
        </w:rPr>
        <w:t>протягом строку дії Стратегії та Плану заходів з її реалізації та через рік після закінчення такого строку</w:t>
      </w:r>
      <w:r w:rsidRPr="00A6347C">
        <w:rPr>
          <w:rFonts w:ascii="Arial" w:hAnsi="Arial" w:cs="Arial"/>
          <w:b/>
          <w:bCs/>
          <w:sz w:val="22"/>
          <w:szCs w:val="22"/>
          <w:lang w:val="uk-UA"/>
        </w:rPr>
        <w:t>) оприлюднює результати моніторингу на своєму офіційному веб-сайті у мережі Інтернет, вносить до Єдиного реєстру стратегічної екологічної оцінки</w:t>
      </w:r>
      <w:r w:rsidRPr="00A6347C">
        <w:rPr>
          <w:rFonts w:ascii="Arial" w:hAnsi="Arial" w:cs="Arial"/>
          <w:sz w:val="22"/>
          <w:szCs w:val="22"/>
          <w:lang w:val="uk-UA"/>
        </w:rPr>
        <w:t xml:space="preserve"> та у разі виявлення не передбачених звітом про стратегічну екологічну оцінку негативних наслідків для довкілля, у тому числі для здоров’я населення, вживає заходів для їх усунення.</w:t>
      </w:r>
      <w:r w:rsidRPr="00A6347C">
        <w:rPr>
          <w:rFonts w:ascii="Arial" w:hAnsi="Arial" w:cs="Arial"/>
          <w:color w:val="333333"/>
          <w:sz w:val="22"/>
          <w:szCs w:val="22"/>
          <w:shd w:val="clear" w:color="auto" w:fill="FFFFFF"/>
          <w:lang w:val="uk-UA"/>
        </w:rPr>
        <w:t xml:space="preserve"> </w:t>
      </w:r>
    </w:p>
    <w:p w:rsidR="008608CB" w:rsidRPr="00A6347C" w:rsidRDefault="008608CB" w:rsidP="00A6347C">
      <w:pPr>
        <w:spacing w:after="120" w:line="240" w:lineRule="auto"/>
        <w:ind w:firstLine="0"/>
        <w:rPr>
          <w:rFonts w:ascii="Arial" w:hAnsi="Arial" w:cs="Arial"/>
          <w:sz w:val="22"/>
          <w:szCs w:val="22"/>
          <w:lang w:val="uk-UA"/>
        </w:rPr>
      </w:pPr>
      <w:r w:rsidRPr="00A6347C">
        <w:rPr>
          <w:rFonts w:ascii="Arial" w:hAnsi="Arial" w:cs="Arial"/>
          <w:sz w:val="22"/>
          <w:szCs w:val="22"/>
          <w:lang w:val="uk-UA"/>
        </w:rPr>
        <w:t>Відстеження динаміки відповідних індикаторів та показників соціально-економічного та екологічного розвитку дозволять чітко відслідковувати ефективність реалізації Стратегії. Кількість екологічних індикаторів можна розширити шляхом використання таких індикаторів, для яких є моніторингові дані.</w:t>
      </w:r>
    </w:p>
    <w:p w:rsidR="008608CB" w:rsidRPr="00A6347C" w:rsidRDefault="008608CB" w:rsidP="00A6347C">
      <w:pPr>
        <w:spacing w:after="120" w:line="240" w:lineRule="auto"/>
        <w:ind w:firstLine="0"/>
        <w:rPr>
          <w:rFonts w:ascii="Arial" w:hAnsi="Arial" w:cs="Arial"/>
          <w:sz w:val="22"/>
          <w:szCs w:val="22"/>
          <w:lang w:val="uk-UA"/>
        </w:rPr>
      </w:pPr>
      <w:r w:rsidRPr="00A6347C">
        <w:rPr>
          <w:rFonts w:ascii="Arial" w:hAnsi="Arial" w:cs="Arial"/>
          <w:sz w:val="22"/>
          <w:szCs w:val="22"/>
          <w:lang w:val="uk-UA"/>
        </w:rPr>
        <w:t>У разі коли під час здійснення моніторингу виявлено не передбачені звітом про стратегічну екологічну оцінку негативні наслідки реалізації Стратегії для довкілля, у тому числі для здоров’я мешканців громади, міська рада вживає заходів для їх усунення, а також розглядає пропозиції щодо внесення змін до Стратегії для запобіганню подібним негативним наслідкам у майбутньому. У разі внесення зміни до Стратегії вони підлягають стратегічній екологічній оцінці.</w:t>
      </w:r>
    </w:p>
    <w:p w:rsidR="008608CB" w:rsidRDefault="008608CB" w:rsidP="008142CE">
      <w:pPr>
        <w:spacing w:after="120" w:line="240" w:lineRule="auto"/>
        <w:ind w:firstLine="0"/>
        <w:rPr>
          <w:rFonts w:ascii="Arial" w:hAnsi="Arial" w:cs="Arial"/>
          <w:sz w:val="22"/>
          <w:szCs w:val="22"/>
          <w:lang w:val="uk-UA"/>
        </w:rPr>
      </w:pPr>
      <w:r w:rsidRPr="00A6347C">
        <w:rPr>
          <w:rFonts w:ascii="Arial" w:hAnsi="Arial" w:cs="Arial"/>
          <w:sz w:val="22"/>
          <w:szCs w:val="22"/>
          <w:lang w:val="uk-UA"/>
        </w:rPr>
        <w:t>Для моніторингу даних впливу про</w:t>
      </w:r>
      <w:r>
        <w:rPr>
          <w:rFonts w:ascii="Arial" w:hAnsi="Arial" w:cs="Arial"/>
          <w:sz w:val="22"/>
          <w:szCs w:val="22"/>
          <w:lang w:val="uk-UA"/>
        </w:rPr>
        <w:t>п</w:t>
      </w:r>
      <w:r w:rsidRPr="00A6347C">
        <w:rPr>
          <w:rFonts w:ascii="Arial" w:hAnsi="Arial" w:cs="Arial"/>
          <w:sz w:val="22"/>
          <w:szCs w:val="22"/>
          <w:lang w:val="uk-UA"/>
        </w:rPr>
        <w:t xml:space="preserve">онується використання  показників (індикаторів) в розрізі компонентів довкілля </w:t>
      </w:r>
      <w:r>
        <w:rPr>
          <w:rFonts w:ascii="Arial" w:hAnsi="Arial" w:cs="Arial"/>
          <w:sz w:val="22"/>
          <w:szCs w:val="22"/>
          <w:lang w:val="uk-UA"/>
        </w:rPr>
        <w:t xml:space="preserve">відповідно </w:t>
      </w:r>
      <w:r w:rsidRPr="00A6347C">
        <w:rPr>
          <w:rFonts w:ascii="Arial" w:hAnsi="Arial" w:cs="Arial"/>
          <w:color w:val="333333"/>
          <w:sz w:val="22"/>
          <w:szCs w:val="22"/>
          <w:lang w:val="uk-UA"/>
        </w:rPr>
        <w:t xml:space="preserve">до визначених у звіті наслідків виконання </w:t>
      </w:r>
      <w:r>
        <w:rPr>
          <w:rFonts w:ascii="Arial" w:hAnsi="Arial" w:cs="Arial"/>
          <w:color w:val="333333"/>
          <w:sz w:val="22"/>
          <w:szCs w:val="22"/>
          <w:lang w:val="uk-UA"/>
        </w:rPr>
        <w:t xml:space="preserve">Стратегії та Плану заходів </w:t>
      </w:r>
      <w:r w:rsidRPr="00A6347C">
        <w:rPr>
          <w:rFonts w:ascii="Arial" w:hAnsi="Arial" w:cs="Arial"/>
          <w:color w:val="333333"/>
          <w:sz w:val="22"/>
          <w:szCs w:val="22"/>
          <w:lang w:val="uk-UA"/>
        </w:rPr>
        <w:t>для довкілля, у тому числі для здоров’я населення</w:t>
      </w:r>
      <w:r>
        <w:rPr>
          <w:rFonts w:ascii="Arial" w:hAnsi="Arial" w:cs="Arial"/>
          <w:color w:val="333333"/>
          <w:sz w:val="22"/>
          <w:szCs w:val="22"/>
          <w:lang w:val="uk-UA"/>
        </w:rPr>
        <w:t xml:space="preserve"> та показників </w:t>
      </w:r>
      <w:r w:rsidRPr="00A6347C">
        <w:rPr>
          <w:rFonts w:ascii="Arial" w:hAnsi="Arial" w:cs="Arial"/>
          <w:color w:val="333333"/>
          <w:sz w:val="22"/>
          <w:szCs w:val="22"/>
          <w:lang w:val="uk-UA"/>
        </w:rPr>
        <w:t>для запобігання, зменшення та пом’якшення негативних наслідків</w:t>
      </w:r>
      <w:r w:rsidRPr="00A6347C">
        <w:rPr>
          <w:rFonts w:ascii="Arial" w:hAnsi="Arial" w:cs="Arial"/>
          <w:sz w:val="22"/>
          <w:szCs w:val="22"/>
          <w:lang w:val="uk-UA"/>
        </w:rPr>
        <w:t xml:space="preserve"> (табл.9.1.).</w:t>
      </w:r>
      <w:r>
        <w:rPr>
          <w:rFonts w:ascii="Arial" w:hAnsi="Arial" w:cs="Arial"/>
          <w:sz w:val="22"/>
          <w:szCs w:val="22"/>
          <w:lang w:val="uk-UA"/>
        </w:rPr>
        <w:t xml:space="preserve"> </w:t>
      </w:r>
    </w:p>
    <w:p w:rsidR="008608CB" w:rsidRDefault="008608CB" w:rsidP="008142CE">
      <w:pPr>
        <w:spacing w:after="120" w:line="240" w:lineRule="auto"/>
        <w:ind w:firstLine="0"/>
        <w:rPr>
          <w:rFonts w:ascii="Arial" w:hAnsi="Arial" w:cs="Arial"/>
          <w:color w:val="4D5156"/>
          <w:sz w:val="21"/>
          <w:szCs w:val="21"/>
          <w:shd w:val="clear" w:color="auto" w:fill="FFFFFF"/>
          <w:lang w:val="uk-UA"/>
        </w:rPr>
      </w:pPr>
      <w:r>
        <w:rPr>
          <w:rFonts w:ascii="Arial" w:hAnsi="Arial" w:cs="Arial"/>
          <w:sz w:val="22"/>
          <w:szCs w:val="22"/>
          <w:lang w:val="uk-UA"/>
        </w:rPr>
        <w:t>Для моніторингу використані кількісні показники</w:t>
      </w:r>
      <w:r w:rsidRPr="00A6347C">
        <w:rPr>
          <w:rFonts w:ascii="Arial" w:hAnsi="Arial" w:cs="Arial"/>
          <w:color w:val="4D5156"/>
          <w:sz w:val="21"/>
          <w:szCs w:val="21"/>
          <w:shd w:val="clear" w:color="auto" w:fill="FFFFFF"/>
          <w:lang w:val="uk-UA"/>
        </w:rPr>
        <w:t>– абсолютні статистичні величини, безпосередньо пов'язані з фізичною та соціально-економічною сутністю явищ і процесів</w:t>
      </w:r>
      <w:r>
        <w:rPr>
          <w:rFonts w:ascii="Arial" w:hAnsi="Arial" w:cs="Arial"/>
          <w:color w:val="4D5156"/>
          <w:sz w:val="21"/>
          <w:szCs w:val="21"/>
          <w:shd w:val="clear" w:color="auto" w:fill="FFFFFF"/>
          <w:lang w:val="uk-UA"/>
        </w:rPr>
        <w:t xml:space="preserve"> та якісні показники, що характеризують </w:t>
      </w:r>
      <w:r w:rsidRPr="004317A4">
        <w:rPr>
          <w:rFonts w:ascii="Arial" w:hAnsi="Arial" w:cs="Arial"/>
          <w:color w:val="4D5156"/>
          <w:sz w:val="21"/>
          <w:szCs w:val="21"/>
          <w:shd w:val="clear" w:color="auto" w:fill="FFFFFF"/>
          <w:lang w:val="uk-UA"/>
        </w:rPr>
        <w:t xml:space="preserve"> особливості і властивості досліджуваних явищ, рівень їх розвитку</w:t>
      </w:r>
      <w:r>
        <w:rPr>
          <w:rFonts w:ascii="Arial" w:hAnsi="Arial" w:cs="Arial"/>
          <w:color w:val="4D5156"/>
          <w:sz w:val="21"/>
          <w:szCs w:val="21"/>
          <w:shd w:val="clear" w:color="auto" w:fill="FFFFFF"/>
          <w:lang w:val="uk-UA"/>
        </w:rPr>
        <w:t>.</w:t>
      </w:r>
    </w:p>
    <w:p w:rsidR="008608CB" w:rsidRDefault="008608CB" w:rsidP="000547F8">
      <w:pPr>
        <w:ind w:firstLine="0"/>
        <w:rPr>
          <w:rFonts w:ascii="Arial" w:hAnsi="Arial" w:cs="Arial"/>
          <w:color w:val="4D5156"/>
          <w:sz w:val="21"/>
          <w:szCs w:val="21"/>
          <w:shd w:val="clear" w:color="auto" w:fill="FFFFFF"/>
          <w:lang w:val="uk-UA"/>
        </w:rPr>
      </w:pPr>
      <w:r>
        <w:rPr>
          <w:rFonts w:ascii="Arial" w:hAnsi="Arial" w:cs="Arial"/>
          <w:color w:val="4D5156"/>
          <w:sz w:val="21"/>
          <w:szCs w:val="21"/>
          <w:shd w:val="clear" w:color="auto" w:fill="FFFFFF"/>
          <w:lang w:val="uk-UA"/>
        </w:rPr>
        <w:t>Для розрахунку якісних показників  пропонується використати метод опитування.</w:t>
      </w:r>
    </w:p>
    <w:p w:rsidR="008608CB" w:rsidRDefault="008608CB" w:rsidP="00F0714F">
      <w:pPr>
        <w:rPr>
          <w:lang w:val="uk-UA"/>
        </w:rPr>
      </w:pPr>
    </w:p>
    <w:p w:rsidR="008608CB" w:rsidRDefault="008608CB" w:rsidP="00F0714F">
      <w:pPr>
        <w:rPr>
          <w:lang w:val="uk-UA"/>
        </w:rPr>
        <w:sectPr w:rsidR="008608CB" w:rsidSect="0029586C">
          <w:pgSz w:w="12240" w:h="15840"/>
          <w:pgMar w:top="1134" w:right="1183" w:bottom="1134" w:left="1134" w:header="709" w:footer="709" w:gutter="0"/>
          <w:pgNumType w:start="2"/>
          <w:cols w:space="708"/>
          <w:docGrid w:linePitch="360"/>
        </w:sectPr>
      </w:pPr>
    </w:p>
    <w:p w:rsidR="008608CB" w:rsidRPr="00773EF7" w:rsidRDefault="008608CB" w:rsidP="000547F8">
      <w:pPr>
        <w:pStyle w:val="TOC1"/>
        <w:rPr>
          <w:noProof/>
        </w:rPr>
      </w:pPr>
      <w:hyperlink w:anchor="_Toc145941411" w:history="1">
        <w:r w:rsidRPr="00A6347C">
          <w:t>Таблиця 9.1.Показники (індикатори) моніторингу наслідків виконання Стратегії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 для довкілля,  в тому числі для здоров’я населення</w:t>
        </w:r>
      </w:hyperlink>
      <w:r>
        <w:rPr>
          <w:noProof/>
        </w:rPr>
        <w:t>.</w:t>
      </w:r>
    </w:p>
    <w:tbl>
      <w:tblPr>
        <w:tblW w:w="1417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4"/>
        <w:gridCol w:w="4678"/>
        <w:gridCol w:w="1255"/>
        <w:gridCol w:w="1315"/>
        <w:gridCol w:w="1257"/>
        <w:gridCol w:w="4111"/>
      </w:tblGrid>
      <w:tr w:rsidR="008608CB" w:rsidRPr="00D74F4F" w:rsidTr="007367B3">
        <w:trPr>
          <w:trHeight w:val="1059"/>
        </w:trPr>
        <w:tc>
          <w:tcPr>
            <w:tcW w:w="1554" w:type="dxa"/>
          </w:tcPr>
          <w:p w:rsidR="008608CB" w:rsidRPr="00EE5200" w:rsidRDefault="008608CB" w:rsidP="00EE5200">
            <w:pPr>
              <w:spacing w:after="120" w:line="240" w:lineRule="auto"/>
              <w:ind w:firstLine="29"/>
              <w:jc w:val="center"/>
              <w:rPr>
                <w:rFonts w:ascii="Arial" w:hAnsi="Arial" w:cs="Arial"/>
                <w:i/>
                <w:iCs/>
                <w:sz w:val="20"/>
                <w:szCs w:val="20"/>
                <w:lang/>
              </w:rPr>
            </w:pPr>
            <w:r w:rsidRPr="00EE5200">
              <w:rPr>
                <w:rFonts w:ascii="Arial" w:hAnsi="Arial" w:cs="Arial"/>
                <w:i/>
                <w:iCs/>
                <w:sz w:val="20"/>
                <w:szCs w:val="20"/>
                <w:lang/>
              </w:rPr>
              <w:t>Складові довкілля</w:t>
            </w:r>
          </w:p>
        </w:tc>
        <w:tc>
          <w:tcPr>
            <w:tcW w:w="4678" w:type="dxa"/>
          </w:tcPr>
          <w:p w:rsidR="008608CB" w:rsidRPr="00EE5200" w:rsidRDefault="008608CB" w:rsidP="00EE5200">
            <w:pPr>
              <w:spacing w:after="120" w:line="240" w:lineRule="auto"/>
              <w:jc w:val="center"/>
              <w:rPr>
                <w:rFonts w:ascii="Arial" w:hAnsi="Arial" w:cs="Arial"/>
                <w:i/>
                <w:iCs/>
                <w:sz w:val="20"/>
                <w:szCs w:val="20"/>
                <w:lang/>
              </w:rPr>
            </w:pPr>
            <w:r w:rsidRPr="00EE5200">
              <w:rPr>
                <w:rFonts w:ascii="Arial" w:hAnsi="Arial" w:cs="Arial"/>
                <w:i/>
                <w:iCs/>
                <w:sz w:val="20"/>
                <w:szCs w:val="20"/>
                <w:lang/>
              </w:rPr>
              <w:t>Індикатор</w:t>
            </w:r>
          </w:p>
        </w:tc>
        <w:tc>
          <w:tcPr>
            <w:tcW w:w="1255" w:type="dxa"/>
          </w:tcPr>
          <w:p w:rsidR="008608CB" w:rsidRPr="00EE5200" w:rsidRDefault="008608CB" w:rsidP="00EE5200">
            <w:pPr>
              <w:spacing w:after="120" w:line="240" w:lineRule="auto"/>
              <w:ind w:firstLine="184"/>
              <w:jc w:val="center"/>
              <w:rPr>
                <w:rFonts w:ascii="Arial" w:hAnsi="Arial" w:cs="Arial"/>
                <w:i/>
                <w:iCs/>
                <w:sz w:val="20"/>
                <w:szCs w:val="20"/>
                <w:lang/>
              </w:rPr>
            </w:pPr>
            <w:r w:rsidRPr="00EE5200">
              <w:rPr>
                <w:rFonts w:ascii="Arial" w:hAnsi="Arial" w:cs="Arial"/>
                <w:i/>
                <w:iCs/>
                <w:sz w:val="20"/>
                <w:szCs w:val="20"/>
                <w:lang/>
              </w:rPr>
              <w:t>Одининиці вимірювань та цільові значення</w:t>
            </w:r>
          </w:p>
        </w:tc>
        <w:tc>
          <w:tcPr>
            <w:tcW w:w="1315" w:type="dxa"/>
          </w:tcPr>
          <w:p w:rsidR="008608CB" w:rsidRPr="00EE5200" w:rsidRDefault="008608CB" w:rsidP="00EE5200">
            <w:pPr>
              <w:spacing w:after="120" w:line="240" w:lineRule="auto"/>
              <w:ind w:left="58" w:hanging="3"/>
              <w:jc w:val="center"/>
              <w:rPr>
                <w:rFonts w:ascii="Arial" w:hAnsi="Arial" w:cs="Arial"/>
                <w:i/>
                <w:iCs/>
                <w:sz w:val="20"/>
                <w:szCs w:val="20"/>
                <w:lang/>
              </w:rPr>
            </w:pPr>
            <w:r w:rsidRPr="00EE5200">
              <w:rPr>
                <w:rFonts w:ascii="Arial" w:hAnsi="Arial" w:cs="Arial"/>
                <w:i/>
                <w:iCs/>
                <w:sz w:val="20"/>
                <w:szCs w:val="20"/>
                <w:lang/>
              </w:rPr>
              <w:t>Базове значення 2022-2023 р.</w:t>
            </w:r>
          </w:p>
          <w:p w:rsidR="008608CB" w:rsidRPr="00EE5200" w:rsidRDefault="008608CB" w:rsidP="00EE5200">
            <w:pPr>
              <w:spacing w:after="120" w:line="240" w:lineRule="auto"/>
              <w:jc w:val="center"/>
              <w:rPr>
                <w:rFonts w:ascii="Arial" w:hAnsi="Arial" w:cs="Arial"/>
                <w:i/>
                <w:iCs/>
                <w:sz w:val="20"/>
                <w:szCs w:val="20"/>
                <w:lang/>
              </w:rPr>
            </w:pPr>
          </w:p>
        </w:tc>
        <w:tc>
          <w:tcPr>
            <w:tcW w:w="1257" w:type="dxa"/>
          </w:tcPr>
          <w:p w:rsidR="008608CB" w:rsidRPr="00EE5200" w:rsidRDefault="008608CB" w:rsidP="00EE5200">
            <w:pPr>
              <w:spacing w:after="120" w:line="240" w:lineRule="auto"/>
              <w:ind w:firstLine="155"/>
              <w:jc w:val="center"/>
              <w:rPr>
                <w:rFonts w:ascii="Arial" w:hAnsi="Arial" w:cs="Arial"/>
                <w:i/>
                <w:iCs/>
                <w:sz w:val="20"/>
                <w:szCs w:val="20"/>
                <w:lang/>
              </w:rPr>
            </w:pPr>
            <w:r w:rsidRPr="00EE5200">
              <w:rPr>
                <w:rFonts w:ascii="Arial" w:hAnsi="Arial" w:cs="Arial"/>
                <w:i/>
                <w:iCs/>
                <w:sz w:val="20"/>
                <w:szCs w:val="20"/>
                <w:lang/>
              </w:rPr>
              <w:t>Цільове значення 2027 р.</w:t>
            </w:r>
          </w:p>
        </w:tc>
        <w:tc>
          <w:tcPr>
            <w:tcW w:w="4111" w:type="dxa"/>
          </w:tcPr>
          <w:p w:rsidR="008608CB" w:rsidRPr="00EE5200" w:rsidRDefault="008608CB" w:rsidP="00EE5200">
            <w:pPr>
              <w:spacing w:after="120" w:line="240" w:lineRule="auto"/>
              <w:ind w:left="36" w:firstLine="135"/>
              <w:jc w:val="center"/>
              <w:rPr>
                <w:rFonts w:ascii="Arial" w:hAnsi="Arial" w:cs="Arial"/>
                <w:i/>
                <w:iCs/>
                <w:sz w:val="20"/>
                <w:szCs w:val="20"/>
                <w:lang/>
              </w:rPr>
            </w:pPr>
            <w:r w:rsidRPr="00EE5200">
              <w:rPr>
                <w:rFonts w:ascii="Arial" w:hAnsi="Arial" w:cs="Arial"/>
                <w:i/>
                <w:iCs/>
                <w:sz w:val="20"/>
                <w:szCs w:val="20"/>
                <w:lang/>
              </w:rPr>
              <w:t>Джерело даних</w:t>
            </w:r>
          </w:p>
        </w:tc>
      </w:tr>
      <w:tr w:rsidR="008608CB" w:rsidRPr="00D74F4F" w:rsidTr="007367B3">
        <w:tc>
          <w:tcPr>
            <w:tcW w:w="1554" w:type="dxa"/>
            <w:vMerge w:val="restart"/>
          </w:tcPr>
          <w:p w:rsidR="008608CB" w:rsidRPr="00EE5200" w:rsidRDefault="008608CB" w:rsidP="00EE5200">
            <w:pPr>
              <w:spacing w:after="120" w:line="240" w:lineRule="auto"/>
              <w:ind w:firstLine="0"/>
              <w:rPr>
                <w:rFonts w:ascii="Arial" w:hAnsi="Arial" w:cs="Arial"/>
                <w:sz w:val="20"/>
                <w:szCs w:val="20"/>
                <w:lang/>
              </w:rPr>
            </w:pPr>
            <w:r w:rsidRPr="00EE5200">
              <w:rPr>
                <w:rFonts w:ascii="Arial" w:hAnsi="Arial" w:cs="Arial"/>
                <w:sz w:val="20"/>
                <w:szCs w:val="20"/>
                <w:lang/>
              </w:rPr>
              <w:t>Атмосферне повітря</w:t>
            </w:r>
          </w:p>
        </w:tc>
        <w:tc>
          <w:tcPr>
            <w:tcW w:w="4678" w:type="dxa"/>
          </w:tcPr>
          <w:p w:rsidR="008608CB" w:rsidRPr="00EE5200" w:rsidRDefault="008608CB" w:rsidP="00EE5200">
            <w:pPr>
              <w:spacing w:after="120" w:line="240" w:lineRule="auto"/>
              <w:ind w:firstLine="29"/>
              <w:rPr>
                <w:rFonts w:ascii="Arial" w:hAnsi="Arial" w:cs="Arial"/>
                <w:sz w:val="20"/>
                <w:szCs w:val="20"/>
                <w:lang/>
              </w:rPr>
            </w:pPr>
            <w:r w:rsidRPr="00EE5200">
              <w:rPr>
                <w:rFonts w:ascii="Arial" w:hAnsi="Arial" w:cs="Arial"/>
                <w:sz w:val="20"/>
                <w:szCs w:val="20"/>
                <w:lang/>
              </w:rPr>
              <w:t>викиди забруднюючих речовин у атмосферне повітря від стаціонарних джерел на одного мешканця (дані по Луцькому районі);</w:t>
            </w:r>
          </w:p>
        </w:tc>
        <w:tc>
          <w:tcPr>
            <w:tcW w:w="1255" w:type="dxa"/>
          </w:tcPr>
          <w:p w:rsidR="008608CB" w:rsidRPr="00EE5200" w:rsidRDefault="008608CB" w:rsidP="00EE5200">
            <w:pPr>
              <w:spacing w:after="120" w:line="240" w:lineRule="auto"/>
              <w:ind w:firstLine="0"/>
              <w:jc w:val="center"/>
              <w:rPr>
                <w:rFonts w:ascii="Arial" w:hAnsi="Arial" w:cs="Arial"/>
                <w:sz w:val="20"/>
                <w:szCs w:val="20"/>
                <w:lang/>
              </w:rPr>
            </w:pPr>
            <w:r w:rsidRPr="00EE5200">
              <w:rPr>
                <w:rFonts w:ascii="Arial" w:hAnsi="Arial" w:cs="Arial"/>
                <w:sz w:val="20"/>
                <w:szCs w:val="20"/>
                <w:lang/>
              </w:rPr>
              <w:t>кг.</w:t>
            </w:r>
          </w:p>
        </w:tc>
        <w:tc>
          <w:tcPr>
            <w:tcW w:w="1315" w:type="dxa"/>
          </w:tcPr>
          <w:p w:rsidR="008608CB" w:rsidRPr="00EE5200" w:rsidRDefault="008608CB" w:rsidP="00EE5200">
            <w:pPr>
              <w:spacing w:after="120" w:line="240" w:lineRule="auto"/>
              <w:ind w:left="58" w:firstLine="0"/>
              <w:rPr>
                <w:rFonts w:ascii="Arial" w:hAnsi="Arial" w:cs="Arial"/>
                <w:sz w:val="20"/>
                <w:szCs w:val="20"/>
              </w:rPr>
            </w:pPr>
            <w:r w:rsidRPr="00EE5200">
              <w:rPr>
                <w:rFonts w:ascii="Arial" w:hAnsi="Arial" w:cs="Arial"/>
                <w:sz w:val="20"/>
                <w:szCs w:val="20"/>
              </w:rPr>
              <w:t>3</w:t>
            </w:r>
            <w:r w:rsidRPr="00EE5200">
              <w:rPr>
                <w:rFonts w:ascii="Arial" w:hAnsi="Arial" w:cs="Arial"/>
                <w:sz w:val="20"/>
                <w:szCs w:val="20"/>
                <w:lang w:val="uk-UA"/>
              </w:rPr>
              <w:t>,</w:t>
            </w:r>
            <w:r w:rsidRPr="00EE5200">
              <w:rPr>
                <w:rFonts w:ascii="Arial" w:hAnsi="Arial" w:cs="Arial"/>
                <w:sz w:val="20"/>
                <w:szCs w:val="20"/>
              </w:rPr>
              <w:t>9</w:t>
            </w:r>
          </w:p>
        </w:tc>
        <w:tc>
          <w:tcPr>
            <w:tcW w:w="1257" w:type="dxa"/>
          </w:tcPr>
          <w:p w:rsidR="008608CB" w:rsidRPr="00EE5200" w:rsidRDefault="008608CB" w:rsidP="00EE5200">
            <w:pPr>
              <w:spacing w:after="120" w:line="240" w:lineRule="auto"/>
              <w:ind w:left="157" w:firstLine="0"/>
              <w:rPr>
                <w:rFonts w:ascii="Arial" w:hAnsi="Arial" w:cs="Arial"/>
                <w:sz w:val="20"/>
                <w:szCs w:val="20"/>
                <w:lang/>
              </w:rPr>
            </w:pPr>
            <w:r w:rsidRPr="00EE5200">
              <w:rPr>
                <w:rFonts w:ascii="Arial" w:hAnsi="Arial" w:cs="Arial"/>
                <w:sz w:val="20"/>
                <w:szCs w:val="20"/>
                <w:lang/>
              </w:rPr>
              <w:t>тенденція зниження</w:t>
            </w:r>
          </w:p>
        </w:tc>
        <w:tc>
          <w:tcPr>
            <w:tcW w:w="4111" w:type="dxa"/>
          </w:tcPr>
          <w:p w:rsidR="008608CB" w:rsidRPr="00EE5200" w:rsidRDefault="008608CB" w:rsidP="00EE5200">
            <w:pPr>
              <w:spacing w:after="120" w:line="240" w:lineRule="auto"/>
              <w:ind w:left="36" w:hanging="7"/>
              <w:rPr>
                <w:rFonts w:ascii="Arial" w:hAnsi="Arial" w:cs="Arial"/>
                <w:sz w:val="20"/>
                <w:szCs w:val="20"/>
                <w:lang/>
              </w:rPr>
            </w:pPr>
            <w:r w:rsidRPr="00EE5200">
              <w:rPr>
                <w:rFonts w:ascii="Arial" w:hAnsi="Arial" w:cs="Arial"/>
                <w:sz w:val="20"/>
                <w:szCs w:val="20"/>
                <w:lang/>
              </w:rPr>
              <w:t>Головне управління статистика Волинської області</w:t>
            </w:r>
            <w:r w:rsidRPr="00EE5200">
              <w:rPr>
                <w:rFonts w:ascii="Arial" w:hAnsi="Arial" w:cs="Arial"/>
                <w:sz w:val="20"/>
                <w:szCs w:val="20"/>
                <w:lang w:val="ru-RU"/>
              </w:rPr>
              <w:t xml:space="preserve"> </w:t>
            </w:r>
            <w:r w:rsidRPr="00EE5200">
              <w:rPr>
                <w:rFonts w:ascii="Arial" w:hAnsi="Arial" w:cs="Arial"/>
                <w:sz w:val="20"/>
                <w:szCs w:val="20"/>
                <w:lang/>
              </w:rPr>
              <w:t>http://www.lutsk.ukrstat.gov.ua/</w:t>
            </w:r>
          </w:p>
        </w:tc>
      </w:tr>
      <w:tr w:rsidR="008608CB" w:rsidRPr="00D74F4F" w:rsidTr="007367B3">
        <w:trPr>
          <w:trHeight w:val="539"/>
        </w:trPr>
        <w:tc>
          <w:tcPr>
            <w:tcW w:w="1554" w:type="dxa"/>
            <w:vMerge/>
          </w:tcPr>
          <w:p w:rsidR="008608CB" w:rsidRPr="00EE5200" w:rsidRDefault="008608CB" w:rsidP="00EE5200">
            <w:pPr>
              <w:spacing w:after="120" w:line="240" w:lineRule="auto"/>
              <w:ind w:firstLine="0"/>
              <w:rPr>
                <w:rFonts w:ascii="Arial" w:hAnsi="Arial" w:cs="Arial"/>
                <w:sz w:val="20"/>
                <w:szCs w:val="20"/>
                <w:lang/>
              </w:rPr>
            </w:pPr>
          </w:p>
        </w:tc>
        <w:tc>
          <w:tcPr>
            <w:tcW w:w="4678" w:type="dxa"/>
          </w:tcPr>
          <w:p w:rsidR="008608CB" w:rsidRPr="00EE5200" w:rsidRDefault="008608CB" w:rsidP="00EE5200">
            <w:pPr>
              <w:spacing w:after="120" w:line="240" w:lineRule="auto"/>
              <w:ind w:firstLine="29"/>
              <w:rPr>
                <w:rFonts w:ascii="Arial" w:hAnsi="Arial" w:cs="Arial"/>
                <w:sz w:val="20"/>
                <w:szCs w:val="20"/>
                <w:lang/>
              </w:rPr>
            </w:pPr>
            <w:r w:rsidRPr="00EE5200">
              <w:rPr>
                <w:rFonts w:ascii="Arial" w:hAnsi="Arial" w:cs="Arial"/>
                <w:sz w:val="20"/>
                <w:szCs w:val="20"/>
                <w:lang/>
              </w:rPr>
              <w:t>кількість випадків паління трави</w:t>
            </w:r>
          </w:p>
        </w:tc>
        <w:tc>
          <w:tcPr>
            <w:tcW w:w="1255" w:type="dxa"/>
          </w:tcPr>
          <w:p w:rsidR="008608CB" w:rsidRPr="00EE5200" w:rsidRDefault="008608CB" w:rsidP="00EE5200">
            <w:pPr>
              <w:spacing w:after="120" w:line="240" w:lineRule="auto"/>
              <w:ind w:firstLine="0"/>
              <w:jc w:val="center"/>
              <w:rPr>
                <w:rFonts w:ascii="Arial" w:hAnsi="Arial" w:cs="Arial"/>
                <w:sz w:val="20"/>
                <w:szCs w:val="20"/>
                <w:lang/>
              </w:rPr>
            </w:pPr>
            <w:r w:rsidRPr="00EE5200">
              <w:rPr>
                <w:rFonts w:ascii="Arial" w:hAnsi="Arial" w:cs="Arial"/>
                <w:sz w:val="20"/>
                <w:szCs w:val="20"/>
                <w:lang/>
              </w:rPr>
              <w:t>один</w:t>
            </w:r>
          </w:p>
        </w:tc>
        <w:tc>
          <w:tcPr>
            <w:tcW w:w="1315" w:type="dxa"/>
          </w:tcPr>
          <w:p w:rsidR="008608CB" w:rsidRPr="00EE5200" w:rsidRDefault="008608CB" w:rsidP="00EE5200">
            <w:pPr>
              <w:spacing w:after="120" w:line="240" w:lineRule="auto"/>
              <w:rPr>
                <w:rFonts w:ascii="Arial" w:hAnsi="Arial" w:cs="Arial"/>
                <w:color w:val="FFFF00"/>
                <w:sz w:val="20"/>
                <w:szCs w:val="20"/>
                <w:lang/>
              </w:rPr>
            </w:pPr>
            <w:r w:rsidRPr="00EE5200">
              <w:rPr>
                <w:rFonts w:ascii="Arial" w:hAnsi="Arial" w:cs="Arial"/>
                <w:sz w:val="20"/>
                <w:szCs w:val="20"/>
                <w:lang/>
              </w:rPr>
              <w:t>16</w:t>
            </w:r>
          </w:p>
        </w:tc>
        <w:tc>
          <w:tcPr>
            <w:tcW w:w="1257" w:type="dxa"/>
          </w:tcPr>
          <w:p w:rsidR="008608CB" w:rsidRPr="00EE5200" w:rsidRDefault="008608CB" w:rsidP="00EE5200">
            <w:pPr>
              <w:spacing w:after="120" w:line="240" w:lineRule="auto"/>
              <w:ind w:left="297" w:hanging="284"/>
              <w:jc w:val="center"/>
              <w:rPr>
                <w:rFonts w:ascii="Arial" w:hAnsi="Arial" w:cs="Arial"/>
                <w:sz w:val="20"/>
                <w:szCs w:val="20"/>
                <w:highlight w:val="yellow"/>
                <w:lang/>
              </w:rPr>
            </w:pPr>
            <w:r w:rsidRPr="00EE5200">
              <w:rPr>
                <w:rFonts w:ascii="Arial" w:hAnsi="Arial" w:cs="Arial"/>
                <w:sz w:val="20"/>
                <w:szCs w:val="20"/>
                <w:lang/>
              </w:rPr>
              <w:t>8</w:t>
            </w:r>
          </w:p>
        </w:tc>
        <w:tc>
          <w:tcPr>
            <w:tcW w:w="4111" w:type="dxa"/>
          </w:tcPr>
          <w:p w:rsidR="008608CB" w:rsidRPr="00EE5200" w:rsidRDefault="008608CB" w:rsidP="00EE5200">
            <w:pPr>
              <w:spacing w:after="120" w:line="240" w:lineRule="auto"/>
              <w:ind w:left="36" w:hanging="7"/>
              <w:rPr>
                <w:rFonts w:ascii="Arial" w:hAnsi="Arial" w:cs="Arial"/>
                <w:sz w:val="20"/>
                <w:szCs w:val="20"/>
                <w:lang/>
              </w:rPr>
            </w:pPr>
            <w:r w:rsidRPr="00EE5200">
              <w:rPr>
                <w:rFonts w:ascii="Arial" w:hAnsi="Arial" w:cs="Arial"/>
                <w:sz w:val="20"/>
                <w:szCs w:val="20"/>
                <w:lang/>
              </w:rPr>
              <w:t>Інформація ОМС</w:t>
            </w:r>
          </w:p>
        </w:tc>
      </w:tr>
      <w:tr w:rsidR="008608CB" w:rsidRPr="00D74F4F" w:rsidTr="007367B3">
        <w:tc>
          <w:tcPr>
            <w:tcW w:w="1554" w:type="dxa"/>
            <w:vMerge/>
          </w:tcPr>
          <w:p w:rsidR="008608CB" w:rsidRPr="00EE5200" w:rsidRDefault="008608CB" w:rsidP="00EE5200">
            <w:pPr>
              <w:spacing w:after="120" w:line="240" w:lineRule="auto"/>
              <w:ind w:firstLine="0"/>
              <w:rPr>
                <w:rFonts w:ascii="Arial" w:hAnsi="Arial" w:cs="Arial"/>
                <w:sz w:val="20"/>
                <w:szCs w:val="20"/>
                <w:lang/>
              </w:rPr>
            </w:pPr>
          </w:p>
        </w:tc>
        <w:tc>
          <w:tcPr>
            <w:tcW w:w="4678" w:type="dxa"/>
          </w:tcPr>
          <w:p w:rsidR="008608CB" w:rsidRPr="00EE5200" w:rsidRDefault="008608CB" w:rsidP="00EE5200">
            <w:pPr>
              <w:spacing w:after="120" w:line="240" w:lineRule="auto"/>
              <w:ind w:firstLine="29"/>
              <w:rPr>
                <w:rFonts w:ascii="Arial" w:hAnsi="Arial" w:cs="Arial"/>
                <w:sz w:val="20"/>
                <w:szCs w:val="20"/>
                <w:lang/>
              </w:rPr>
            </w:pPr>
            <w:r w:rsidRPr="00EE5200">
              <w:rPr>
                <w:rFonts w:ascii="Arial" w:hAnsi="Arial" w:cs="Arial"/>
                <w:sz w:val="20"/>
                <w:szCs w:val="20"/>
                <w:lang/>
              </w:rPr>
              <w:t>кількість комунальних закладів, в яких підвищено енергоефективність</w:t>
            </w:r>
          </w:p>
        </w:tc>
        <w:tc>
          <w:tcPr>
            <w:tcW w:w="1255" w:type="dxa"/>
          </w:tcPr>
          <w:p w:rsidR="008608CB" w:rsidRPr="00EE5200" w:rsidRDefault="008608CB" w:rsidP="00EE5200">
            <w:pPr>
              <w:spacing w:after="120" w:line="240" w:lineRule="auto"/>
              <w:ind w:firstLine="0"/>
              <w:jc w:val="center"/>
              <w:rPr>
                <w:rFonts w:ascii="Arial" w:hAnsi="Arial" w:cs="Arial"/>
                <w:sz w:val="20"/>
                <w:szCs w:val="20"/>
                <w:lang/>
              </w:rPr>
            </w:pPr>
            <w:r w:rsidRPr="00EE5200">
              <w:rPr>
                <w:rFonts w:ascii="Arial" w:hAnsi="Arial" w:cs="Arial"/>
                <w:sz w:val="20"/>
                <w:szCs w:val="20"/>
                <w:lang/>
              </w:rPr>
              <w:t>один.</w:t>
            </w:r>
          </w:p>
        </w:tc>
        <w:tc>
          <w:tcPr>
            <w:tcW w:w="1315" w:type="dxa"/>
          </w:tcPr>
          <w:p w:rsidR="008608CB" w:rsidRPr="00EE5200" w:rsidRDefault="008608CB" w:rsidP="00EE5200">
            <w:pPr>
              <w:spacing w:after="120" w:line="240" w:lineRule="auto"/>
              <w:ind w:left="58" w:hanging="3"/>
              <w:jc w:val="center"/>
              <w:rPr>
                <w:rFonts w:ascii="Arial" w:hAnsi="Arial" w:cs="Arial"/>
                <w:sz w:val="20"/>
                <w:szCs w:val="20"/>
                <w:lang/>
              </w:rPr>
            </w:pPr>
            <w:r w:rsidRPr="00EE5200">
              <w:rPr>
                <w:rFonts w:ascii="Arial" w:hAnsi="Arial" w:cs="Arial"/>
                <w:sz w:val="20"/>
                <w:szCs w:val="20"/>
                <w:lang/>
              </w:rPr>
              <w:t>0</w:t>
            </w:r>
          </w:p>
        </w:tc>
        <w:tc>
          <w:tcPr>
            <w:tcW w:w="1257" w:type="dxa"/>
          </w:tcPr>
          <w:p w:rsidR="008608CB" w:rsidRPr="00EE5200" w:rsidRDefault="008608CB" w:rsidP="00EE5200">
            <w:pPr>
              <w:spacing w:after="120" w:line="240" w:lineRule="auto"/>
              <w:ind w:left="297" w:hanging="284"/>
              <w:jc w:val="center"/>
              <w:rPr>
                <w:rFonts w:ascii="Arial" w:hAnsi="Arial" w:cs="Arial"/>
                <w:sz w:val="20"/>
                <w:szCs w:val="20"/>
                <w:lang/>
              </w:rPr>
            </w:pPr>
            <w:r w:rsidRPr="00EE5200">
              <w:rPr>
                <w:rFonts w:ascii="Arial" w:hAnsi="Arial" w:cs="Arial"/>
                <w:sz w:val="20"/>
                <w:szCs w:val="20"/>
                <w:lang/>
              </w:rPr>
              <w:t>7</w:t>
            </w:r>
          </w:p>
        </w:tc>
        <w:tc>
          <w:tcPr>
            <w:tcW w:w="4111" w:type="dxa"/>
          </w:tcPr>
          <w:p w:rsidR="008608CB" w:rsidRPr="00EE5200" w:rsidRDefault="008608CB" w:rsidP="00EE5200">
            <w:pPr>
              <w:spacing w:after="120" w:line="240" w:lineRule="auto"/>
              <w:ind w:left="36" w:hanging="7"/>
              <w:rPr>
                <w:rFonts w:ascii="Arial" w:hAnsi="Arial" w:cs="Arial"/>
                <w:sz w:val="20"/>
                <w:szCs w:val="20"/>
                <w:lang/>
              </w:rPr>
            </w:pPr>
            <w:r w:rsidRPr="00EE5200">
              <w:rPr>
                <w:rFonts w:ascii="Arial" w:hAnsi="Arial" w:cs="Arial"/>
                <w:sz w:val="20"/>
                <w:szCs w:val="20"/>
                <w:lang/>
              </w:rPr>
              <w:t>Інформація ОМС</w:t>
            </w:r>
          </w:p>
        </w:tc>
      </w:tr>
      <w:tr w:rsidR="008608CB" w:rsidRPr="00D74F4F" w:rsidTr="007367B3">
        <w:tc>
          <w:tcPr>
            <w:tcW w:w="1554" w:type="dxa"/>
            <w:vMerge/>
          </w:tcPr>
          <w:p w:rsidR="008608CB" w:rsidRPr="00EE5200" w:rsidRDefault="008608CB" w:rsidP="00EE5200">
            <w:pPr>
              <w:spacing w:after="120" w:line="240" w:lineRule="auto"/>
              <w:ind w:firstLine="0"/>
              <w:rPr>
                <w:rFonts w:ascii="Arial" w:hAnsi="Arial" w:cs="Arial"/>
                <w:sz w:val="20"/>
                <w:szCs w:val="20"/>
                <w:lang/>
              </w:rPr>
            </w:pPr>
          </w:p>
        </w:tc>
        <w:tc>
          <w:tcPr>
            <w:tcW w:w="4678" w:type="dxa"/>
          </w:tcPr>
          <w:p w:rsidR="008608CB" w:rsidRPr="00EE5200" w:rsidRDefault="008608CB" w:rsidP="00EE5200">
            <w:pPr>
              <w:spacing w:after="120" w:line="240" w:lineRule="auto"/>
              <w:ind w:firstLine="29"/>
              <w:rPr>
                <w:rFonts w:ascii="Arial" w:hAnsi="Arial" w:cs="Arial"/>
                <w:sz w:val="20"/>
                <w:szCs w:val="20"/>
                <w:lang/>
              </w:rPr>
            </w:pPr>
            <w:r w:rsidRPr="00EE5200">
              <w:rPr>
                <w:rFonts w:ascii="Arial" w:hAnsi="Arial" w:cs="Arial"/>
                <w:sz w:val="20"/>
                <w:szCs w:val="20"/>
                <w:lang/>
              </w:rPr>
              <w:t>встановлено сонячні панелі на території водозабору</w:t>
            </w:r>
          </w:p>
        </w:tc>
        <w:tc>
          <w:tcPr>
            <w:tcW w:w="1255" w:type="dxa"/>
          </w:tcPr>
          <w:p w:rsidR="008608CB" w:rsidRPr="00EE5200" w:rsidRDefault="008608CB" w:rsidP="00EE5200">
            <w:pPr>
              <w:spacing w:after="120" w:line="240" w:lineRule="auto"/>
              <w:ind w:firstLine="0"/>
              <w:jc w:val="center"/>
              <w:rPr>
                <w:rFonts w:ascii="Arial" w:hAnsi="Arial" w:cs="Arial"/>
                <w:sz w:val="20"/>
                <w:szCs w:val="20"/>
                <w:lang/>
              </w:rPr>
            </w:pPr>
            <w:r w:rsidRPr="00EE5200">
              <w:rPr>
                <w:rFonts w:ascii="Arial" w:hAnsi="Arial" w:cs="Arial"/>
                <w:sz w:val="20"/>
                <w:szCs w:val="20"/>
                <w:lang/>
              </w:rPr>
              <w:t>один</w:t>
            </w:r>
          </w:p>
        </w:tc>
        <w:tc>
          <w:tcPr>
            <w:tcW w:w="1315" w:type="dxa"/>
          </w:tcPr>
          <w:p w:rsidR="008608CB" w:rsidRPr="00EE5200" w:rsidRDefault="008608CB" w:rsidP="00EE5200">
            <w:pPr>
              <w:spacing w:after="120" w:line="240" w:lineRule="auto"/>
              <w:ind w:left="58" w:hanging="3"/>
              <w:jc w:val="center"/>
              <w:rPr>
                <w:rFonts w:ascii="Arial" w:hAnsi="Arial" w:cs="Arial"/>
                <w:sz w:val="20"/>
                <w:szCs w:val="20"/>
                <w:lang/>
              </w:rPr>
            </w:pPr>
            <w:r w:rsidRPr="00EE5200">
              <w:rPr>
                <w:rFonts w:ascii="Arial" w:hAnsi="Arial" w:cs="Arial"/>
                <w:sz w:val="20"/>
                <w:szCs w:val="20"/>
                <w:lang/>
              </w:rPr>
              <w:t>0</w:t>
            </w:r>
          </w:p>
        </w:tc>
        <w:tc>
          <w:tcPr>
            <w:tcW w:w="1257" w:type="dxa"/>
          </w:tcPr>
          <w:p w:rsidR="008608CB" w:rsidRPr="00EE5200" w:rsidRDefault="008608CB" w:rsidP="00EE5200">
            <w:pPr>
              <w:spacing w:after="120" w:line="240" w:lineRule="auto"/>
              <w:ind w:left="297" w:hanging="284"/>
              <w:jc w:val="center"/>
              <w:rPr>
                <w:rFonts w:ascii="Arial" w:hAnsi="Arial" w:cs="Arial"/>
                <w:sz w:val="20"/>
                <w:szCs w:val="20"/>
                <w:highlight w:val="yellow"/>
                <w:lang/>
              </w:rPr>
            </w:pPr>
            <w:r w:rsidRPr="00EE5200">
              <w:rPr>
                <w:rFonts w:ascii="Arial" w:hAnsi="Arial" w:cs="Arial"/>
                <w:sz w:val="20"/>
                <w:szCs w:val="20"/>
                <w:lang/>
              </w:rPr>
              <w:t>1</w:t>
            </w:r>
          </w:p>
        </w:tc>
        <w:tc>
          <w:tcPr>
            <w:tcW w:w="4111" w:type="dxa"/>
          </w:tcPr>
          <w:p w:rsidR="008608CB" w:rsidRPr="00EE5200" w:rsidRDefault="008608CB" w:rsidP="00EE5200">
            <w:pPr>
              <w:spacing w:after="120" w:line="240" w:lineRule="auto"/>
              <w:ind w:left="36" w:hanging="7"/>
              <w:rPr>
                <w:rFonts w:ascii="Arial" w:hAnsi="Arial" w:cs="Arial"/>
                <w:sz w:val="20"/>
                <w:szCs w:val="20"/>
                <w:lang/>
              </w:rPr>
            </w:pPr>
            <w:r w:rsidRPr="00EE5200">
              <w:rPr>
                <w:rFonts w:ascii="Arial" w:hAnsi="Arial" w:cs="Arial"/>
                <w:sz w:val="20"/>
                <w:szCs w:val="20"/>
                <w:lang/>
              </w:rPr>
              <w:t>Інформація ОМС</w:t>
            </w:r>
          </w:p>
        </w:tc>
      </w:tr>
      <w:tr w:rsidR="008608CB" w:rsidRPr="00D74F4F" w:rsidTr="007367B3">
        <w:tc>
          <w:tcPr>
            <w:tcW w:w="1554" w:type="dxa"/>
            <w:vMerge w:val="restart"/>
          </w:tcPr>
          <w:p w:rsidR="008608CB" w:rsidRPr="00EE5200" w:rsidRDefault="008608CB" w:rsidP="00EE5200">
            <w:pPr>
              <w:spacing w:after="120" w:line="240" w:lineRule="auto"/>
              <w:ind w:firstLine="0"/>
              <w:rPr>
                <w:rFonts w:ascii="Arial" w:hAnsi="Arial" w:cs="Arial"/>
                <w:sz w:val="20"/>
                <w:szCs w:val="20"/>
                <w:lang/>
              </w:rPr>
            </w:pPr>
            <w:r w:rsidRPr="00EE5200">
              <w:rPr>
                <w:rFonts w:ascii="Arial" w:hAnsi="Arial" w:cs="Arial"/>
                <w:sz w:val="20"/>
                <w:szCs w:val="20"/>
                <w:lang/>
              </w:rPr>
              <w:t>Водні об’єкти</w:t>
            </w:r>
          </w:p>
        </w:tc>
        <w:tc>
          <w:tcPr>
            <w:tcW w:w="4678" w:type="dxa"/>
          </w:tcPr>
          <w:p w:rsidR="008608CB" w:rsidRPr="00EE5200" w:rsidRDefault="008608CB" w:rsidP="00EE5200">
            <w:pPr>
              <w:spacing w:after="120" w:line="240" w:lineRule="auto"/>
              <w:ind w:firstLine="29"/>
              <w:rPr>
                <w:rFonts w:ascii="Arial" w:hAnsi="Arial" w:cs="Arial"/>
                <w:sz w:val="20"/>
                <w:szCs w:val="20"/>
                <w:lang/>
              </w:rPr>
            </w:pPr>
            <w:r w:rsidRPr="00EE5200">
              <w:rPr>
                <w:rFonts w:ascii="Arial" w:hAnsi="Arial" w:cs="Arial"/>
                <w:sz w:val="20"/>
                <w:szCs w:val="20"/>
                <w:lang/>
              </w:rPr>
              <w:t xml:space="preserve">об’єм  скидів забруднених стічних вод у поверхневі водні об’єкти </w:t>
            </w:r>
          </w:p>
        </w:tc>
        <w:tc>
          <w:tcPr>
            <w:tcW w:w="1255" w:type="dxa"/>
          </w:tcPr>
          <w:p w:rsidR="008608CB" w:rsidRPr="00EE5200" w:rsidRDefault="008608CB" w:rsidP="00EE5200">
            <w:pPr>
              <w:spacing w:after="120" w:line="240" w:lineRule="auto"/>
              <w:ind w:firstLine="0"/>
              <w:jc w:val="center"/>
              <w:rPr>
                <w:rFonts w:ascii="Arial" w:hAnsi="Arial" w:cs="Arial"/>
                <w:sz w:val="20"/>
                <w:szCs w:val="20"/>
                <w:lang/>
              </w:rPr>
            </w:pPr>
            <w:r w:rsidRPr="00EE5200">
              <w:rPr>
                <w:rFonts w:ascii="Arial" w:hAnsi="Arial" w:cs="Arial"/>
                <w:sz w:val="20"/>
                <w:szCs w:val="20"/>
                <w:lang/>
              </w:rPr>
              <w:t>млн, куб, м3</w:t>
            </w:r>
          </w:p>
        </w:tc>
        <w:tc>
          <w:tcPr>
            <w:tcW w:w="1315" w:type="dxa"/>
          </w:tcPr>
          <w:p w:rsidR="008608CB" w:rsidRPr="00EE5200" w:rsidRDefault="008608CB" w:rsidP="00EE5200">
            <w:pPr>
              <w:spacing w:after="120" w:line="240" w:lineRule="auto"/>
              <w:ind w:left="58" w:hanging="3"/>
              <w:jc w:val="center"/>
              <w:rPr>
                <w:rFonts w:ascii="Arial" w:hAnsi="Arial" w:cs="Arial"/>
                <w:sz w:val="20"/>
                <w:szCs w:val="20"/>
                <w:lang/>
              </w:rPr>
            </w:pPr>
            <w:r w:rsidRPr="00EE5200">
              <w:rPr>
                <w:rFonts w:ascii="Arial" w:hAnsi="Arial" w:cs="Arial"/>
                <w:sz w:val="20"/>
                <w:szCs w:val="20"/>
                <w:lang/>
              </w:rPr>
              <w:t>0,039</w:t>
            </w:r>
          </w:p>
        </w:tc>
        <w:tc>
          <w:tcPr>
            <w:tcW w:w="1257" w:type="dxa"/>
          </w:tcPr>
          <w:p w:rsidR="008608CB" w:rsidRPr="00EE5200" w:rsidRDefault="008608CB" w:rsidP="00EE5200">
            <w:pPr>
              <w:spacing w:after="120" w:line="240" w:lineRule="auto"/>
              <w:ind w:firstLine="0"/>
              <w:jc w:val="center"/>
              <w:rPr>
                <w:rFonts w:ascii="Arial" w:hAnsi="Arial" w:cs="Arial"/>
                <w:sz w:val="20"/>
                <w:szCs w:val="20"/>
                <w:lang/>
              </w:rPr>
            </w:pPr>
            <w:r w:rsidRPr="00EE5200">
              <w:rPr>
                <w:rFonts w:ascii="Arial" w:hAnsi="Arial" w:cs="Arial"/>
                <w:sz w:val="20"/>
                <w:szCs w:val="20"/>
                <w:lang/>
              </w:rPr>
              <w:t>тенденція зниження</w:t>
            </w:r>
          </w:p>
        </w:tc>
        <w:tc>
          <w:tcPr>
            <w:tcW w:w="4111" w:type="dxa"/>
          </w:tcPr>
          <w:p w:rsidR="008608CB" w:rsidRPr="00EE5200" w:rsidRDefault="008608CB" w:rsidP="00EE5200">
            <w:pPr>
              <w:spacing w:after="120" w:line="240" w:lineRule="auto"/>
              <w:ind w:left="36" w:firstLine="135"/>
              <w:rPr>
                <w:rFonts w:ascii="Arial" w:hAnsi="Arial" w:cs="Arial"/>
                <w:sz w:val="20"/>
                <w:szCs w:val="20"/>
                <w:lang/>
              </w:rPr>
            </w:pPr>
            <w:r w:rsidRPr="00EE5200">
              <w:rPr>
                <w:rFonts w:ascii="Arial" w:hAnsi="Arial" w:cs="Arial"/>
                <w:sz w:val="20"/>
                <w:szCs w:val="20"/>
                <w:lang/>
              </w:rPr>
              <w:t>Державне агентство водних ресурсів України. Портал електронних послуг. URL: https://e-services.davr.gov.ua/parlor/p-report-genn-advanced/previe</w:t>
            </w:r>
          </w:p>
        </w:tc>
      </w:tr>
      <w:tr w:rsidR="008608CB" w:rsidRPr="00D74F4F" w:rsidTr="007367B3">
        <w:tc>
          <w:tcPr>
            <w:tcW w:w="1554" w:type="dxa"/>
            <w:vMerge/>
          </w:tcPr>
          <w:p w:rsidR="008608CB" w:rsidRPr="00EE5200" w:rsidRDefault="008608CB" w:rsidP="00EE5200">
            <w:pPr>
              <w:spacing w:after="120" w:line="240" w:lineRule="auto"/>
              <w:rPr>
                <w:rFonts w:ascii="Arial" w:hAnsi="Arial" w:cs="Arial"/>
                <w:sz w:val="20"/>
                <w:szCs w:val="20"/>
                <w:lang/>
              </w:rPr>
            </w:pPr>
          </w:p>
        </w:tc>
        <w:tc>
          <w:tcPr>
            <w:tcW w:w="4678" w:type="dxa"/>
          </w:tcPr>
          <w:p w:rsidR="008608CB" w:rsidRPr="00EE5200" w:rsidRDefault="008608CB" w:rsidP="00EE5200">
            <w:pPr>
              <w:spacing w:after="120" w:line="240" w:lineRule="auto"/>
              <w:ind w:firstLine="0"/>
              <w:rPr>
                <w:rFonts w:ascii="Arial" w:hAnsi="Arial" w:cs="Arial"/>
                <w:sz w:val="20"/>
                <w:szCs w:val="20"/>
                <w:lang/>
              </w:rPr>
            </w:pPr>
            <w:r w:rsidRPr="00EE5200">
              <w:rPr>
                <w:rFonts w:ascii="Arial" w:hAnsi="Arial" w:cs="Arial"/>
                <w:sz w:val="20"/>
                <w:szCs w:val="20"/>
                <w:lang/>
              </w:rPr>
              <w:t>загальна протяжність збудованого/відремонтованого водопроводу у місті м.Рожище та смт Дубище</w:t>
            </w:r>
          </w:p>
        </w:tc>
        <w:tc>
          <w:tcPr>
            <w:tcW w:w="1255" w:type="dxa"/>
          </w:tcPr>
          <w:p w:rsidR="008608CB" w:rsidRPr="00EE5200" w:rsidRDefault="008608CB" w:rsidP="00EE5200">
            <w:pPr>
              <w:spacing w:after="120" w:line="240" w:lineRule="auto"/>
              <w:jc w:val="center"/>
              <w:rPr>
                <w:rFonts w:ascii="Arial" w:hAnsi="Arial" w:cs="Arial"/>
                <w:sz w:val="20"/>
                <w:szCs w:val="20"/>
                <w:lang/>
              </w:rPr>
            </w:pPr>
            <w:r w:rsidRPr="00EE5200">
              <w:rPr>
                <w:rFonts w:ascii="Arial" w:hAnsi="Arial" w:cs="Arial"/>
                <w:sz w:val="20"/>
                <w:szCs w:val="20"/>
                <w:lang/>
              </w:rPr>
              <w:t>км</w:t>
            </w:r>
          </w:p>
        </w:tc>
        <w:tc>
          <w:tcPr>
            <w:tcW w:w="1315" w:type="dxa"/>
          </w:tcPr>
          <w:p w:rsidR="008608CB" w:rsidRPr="00EE5200" w:rsidRDefault="008608CB" w:rsidP="00EE5200">
            <w:pPr>
              <w:spacing w:after="120" w:line="240" w:lineRule="auto"/>
              <w:ind w:left="58" w:hanging="3"/>
              <w:jc w:val="center"/>
              <w:rPr>
                <w:rFonts w:ascii="Arial" w:hAnsi="Arial" w:cs="Arial"/>
                <w:sz w:val="20"/>
                <w:szCs w:val="20"/>
                <w:lang/>
              </w:rPr>
            </w:pPr>
            <w:r w:rsidRPr="00EE5200">
              <w:rPr>
                <w:rFonts w:ascii="Arial" w:hAnsi="Arial" w:cs="Arial"/>
                <w:sz w:val="20"/>
                <w:szCs w:val="20"/>
                <w:lang/>
              </w:rPr>
              <w:t>0</w:t>
            </w:r>
          </w:p>
        </w:tc>
        <w:tc>
          <w:tcPr>
            <w:tcW w:w="1257" w:type="dxa"/>
          </w:tcPr>
          <w:p w:rsidR="008608CB" w:rsidRPr="00EE5200" w:rsidRDefault="008608CB" w:rsidP="00EE5200">
            <w:pPr>
              <w:spacing w:after="120" w:line="240" w:lineRule="auto"/>
              <w:ind w:left="297" w:hanging="140"/>
              <w:rPr>
                <w:rFonts w:ascii="Arial" w:hAnsi="Arial" w:cs="Arial"/>
                <w:sz w:val="20"/>
                <w:szCs w:val="20"/>
                <w:lang/>
              </w:rPr>
            </w:pPr>
            <w:r w:rsidRPr="00EE5200">
              <w:rPr>
                <w:rFonts w:ascii="Arial" w:hAnsi="Arial" w:cs="Arial"/>
                <w:sz w:val="20"/>
                <w:szCs w:val="20"/>
                <w:lang/>
              </w:rPr>
              <w:t>6 км.</w:t>
            </w:r>
          </w:p>
        </w:tc>
        <w:tc>
          <w:tcPr>
            <w:tcW w:w="4111" w:type="dxa"/>
          </w:tcPr>
          <w:p w:rsidR="008608CB" w:rsidRPr="00EE5200" w:rsidRDefault="008608CB" w:rsidP="00EE5200">
            <w:pPr>
              <w:spacing w:after="120" w:line="240" w:lineRule="auto"/>
              <w:ind w:left="36" w:hanging="7"/>
              <w:rPr>
                <w:rFonts w:ascii="Arial" w:hAnsi="Arial" w:cs="Arial"/>
                <w:sz w:val="20"/>
                <w:szCs w:val="20"/>
                <w:lang/>
              </w:rPr>
            </w:pPr>
            <w:r w:rsidRPr="00EE5200">
              <w:rPr>
                <w:rFonts w:ascii="Arial" w:hAnsi="Arial" w:cs="Arial"/>
                <w:sz w:val="20"/>
                <w:szCs w:val="20"/>
                <w:lang/>
              </w:rPr>
              <w:t>Інформація ОМС</w:t>
            </w:r>
          </w:p>
        </w:tc>
      </w:tr>
      <w:tr w:rsidR="008608CB" w:rsidRPr="00D74F4F" w:rsidTr="007367B3">
        <w:tc>
          <w:tcPr>
            <w:tcW w:w="1554" w:type="dxa"/>
            <w:vMerge/>
          </w:tcPr>
          <w:p w:rsidR="008608CB" w:rsidRPr="00EE5200" w:rsidRDefault="008608CB" w:rsidP="00EE5200">
            <w:pPr>
              <w:spacing w:after="120" w:line="240" w:lineRule="auto"/>
              <w:rPr>
                <w:rFonts w:ascii="Arial" w:hAnsi="Arial" w:cs="Arial"/>
                <w:sz w:val="20"/>
                <w:szCs w:val="20"/>
                <w:lang/>
              </w:rPr>
            </w:pPr>
          </w:p>
        </w:tc>
        <w:tc>
          <w:tcPr>
            <w:tcW w:w="4678" w:type="dxa"/>
          </w:tcPr>
          <w:p w:rsidR="008608CB" w:rsidRPr="00EE5200" w:rsidRDefault="008608CB" w:rsidP="00EE5200">
            <w:pPr>
              <w:spacing w:after="120" w:line="240" w:lineRule="auto"/>
              <w:ind w:hanging="113"/>
              <w:rPr>
                <w:rFonts w:ascii="Arial" w:hAnsi="Arial" w:cs="Arial"/>
                <w:sz w:val="20"/>
                <w:szCs w:val="20"/>
                <w:lang/>
              </w:rPr>
            </w:pPr>
            <w:r w:rsidRPr="00EE5200">
              <w:rPr>
                <w:rFonts w:ascii="Arial" w:hAnsi="Arial" w:cs="Arial"/>
                <w:sz w:val="20"/>
                <w:szCs w:val="20"/>
                <w:lang/>
              </w:rPr>
              <w:t>обсяги забору та використання води</w:t>
            </w:r>
          </w:p>
        </w:tc>
        <w:tc>
          <w:tcPr>
            <w:tcW w:w="1255" w:type="dxa"/>
          </w:tcPr>
          <w:p w:rsidR="008608CB" w:rsidRPr="00EE5200" w:rsidRDefault="008608CB" w:rsidP="00EE5200">
            <w:pPr>
              <w:spacing w:after="120" w:line="240" w:lineRule="auto"/>
              <w:ind w:hanging="100"/>
              <w:jc w:val="center"/>
              <w:rPr>
                <w:rFonts w:ascii="Arial" w:hAnsi="Arial" w:cs="Arial"/>
                <w:sz w:val="20"/>
                <w:szCs w:val="20"/>
                <w:lang/>
              </w:rPr>
            </w:pPr>
            <w:r w:rsidRPr="00EE5200">
              <w:rPr>
                <w:rFonts w:ascii="Arial" w:hAnsi="Arial" w:cs="Arial"/>
                <w:sz w:val="20"/>
                <w:szCs w:val="20"/>
                <w:lang/>
              </w:rPr>
              <w:t>млн, куб, м3</w:t>
            </w:r>
          </w:p>
        </w:tc>
        <w:tc>
          <w:tcPr>
            <w:tcW w:w="1315" w:type="dxa"/>
          </w:tcPr>
          <w:p w:rsidR="008608CB" w:rsidRPr="00EE5200" w:rsidRDefault="008608CB" w:rsidP="00EE5200">
            <w:pPr>
              <w:spacing w:after="120" w:line="240" w:lineRule="auto"/>
              <w:ind w:left="58" w:hanging="3"/>
              <w:jc w:val="center"/>
              <w:rPr>
                <w:rFonts w:ascii="Arial" w:hAnsi="Arial" w:cs="Arial"/>
                <w:sz w:val="20"/>
                <w:szCs w:val="20"/>
                <w:lang/>
              </w:rPr>
            </w:pPr>
            <w:r w:rsidRPr="00EE5200">
              <w:rPr>
                <w:rFonts w:ascii="Arial" w:hAnsi="Arial" w:cs="Arial"/>
                <w:sz w:val="20"/>
                <w:szCs w:val="20"/>
                <w:lang/>
              </w:rPr>
              <w:t>0,412</w:t>
            </w:r>
          </w:p>
        </w:tc>
        <w:tc>
          <w:tcPr>
            <w:tcW w:w="1257" w:type="dxa"/>
          </w:tcPr>
          <w:p w:rsidR="008608CB" w:rsidRPr="00EE5200" w:rsidRDefault="008608CB" w:rsidP="00EE5200">
            <w:pPr>
              <w:spacing w:after="120" w:line="240" w:lineRule="auto"/>
              <w:ind w:left="13" w:hanging="140"/>
              <w:rPr>
                <w:rFonts w:ascii="Arial" w:hAnsi="Arial" w:cs="Arial"/>
                <w:sz w:val="20"/>
                <w:szCs w:val="20"/>
                <w:lang/>
              </w:rPr>
            </w:pPr>
            <w:r w:rsidRPr="00EE5200">
              <w:rPr>
                <w:rFonts w:ascii="Arial" w:hAnsi="Arial" w:cs="Arial"/>
                <w:sz w:val="20"/>
                <w:szCs w:val="20"/>
                <w:lang/>
              </w:rPr>
              <w:t>0,978  в межа визначених лімітів(Державне агентство водних ресурсів)</w:t>
            </w:r>
          </w:p>
        </w:tc>
        <w:tc>
          <w:tcPr>
            <w:tcW w:w="4111" w:type="dxa"/>
          </w:tcPr>
          <w:p w:rsidR="008608CB" w:rsidRPr="00EE5200" w:rsidRDefault="008608CB" w:rsidP="00EE5200">
            <w:pPr>
              <w:spacing w:after="120" w:line="240" w:lineRule="auto"/>
              <w:ind w:left="36" w:hanging="36"/>
              <w:rPr>
                <w:rFonts w:ascii="Arial" w:hAnsi="Arial" w:cs="Arial"/>
                <w:sz w:val="20"/>
                <w:szCs w:val="20"/>
                <w:lang/>
              </w:rPr>
            </w:pPr>
            <w:r w:rsidRPr="00EE5200">
              <w:rPr>
                <w:rFonts w:ascii="Arial" w:hAnsi="Arial" w:cs="Arial"/>
                <w:sz w:val="20"/>
                <w:szCs w:val="20"/>
                <w:lang/>
              </w:rPr>
              <w:t>Державне агентство водних ресурсів України. Портал електронних послуг. URL: https://e-services.davr.gov.ua/parlor/p-report-genn-advanced/previe</w:t>
            </w:r>
          </w:p>
        </w:tc>
      </w:tr>
      <w:tr w:rsidR="008608CB" w:rsidRPr="00D74F4F" w:rsidTr="007367B3">
        <w:trPr>
          <w:trHeight w:val="657"/>
        </w:trPr>
        <w:tc>
          <w:tcPr>
            <w:tcW w:w="1554" w:type="dxa"/>
            <w:vMerge/>
          </w:tcPr>
          <w:p w:rsidR="008608CB" w:rsidRPr="00EE5200" w:rsidRDefault="008608CB" w:rsidP="00EE5200">
            <w:pPr>
              <w:spacing w:after="120" w:line="240" w:lineRule="auto"/>
              <w:rPr>
                <w:rFonts w:ascii="Arial" w:hAnsi="Arial" w:cs="Arial"/>
                <w:sz w:val="20"/>
                <w:szCs w:val="20"/>
                <w:lang/>
              </w:rPr>
            </w:pPr>
          </w:p>
        </w:tc>
        <w:tc>
          <w:tcPr>
            <w:tcW w:w="4678" w:type="dxa"/>
          </w:tcPr>
          <w:p w:rsidR="008608CB" w:rsidRPr="00EE5200" w:rsidRDefault="008608CB" w:rsidP="00EE5200">
            <w:pPr>
              <w:spacing w:after="120" w:line="240" w:lineRule="auto"/>
              <w:ind w:firstLine="29"/>
              <w:rPr>
                <w:rFonts w:ascii="Arial" w:hAnsi="Arial" w:cs="Arial"/>
                <w:sz w:val="20"/>
                <w:szCs w:val="20"/>
                <w:lang/>
              </w:rPr>
            </w:pPr>
            <w:r w:rsidRPr="00EE5200">
              <w:rPr>
                <w:rFonts w:ascii="Arial" w:hAnsi="Arial" w:cs="Arial"/>
                <w:sz w:val="20"/>
                <w:szCs w:val="20"/>
                <w:lang/>
              </w:rPr>
              <w:t>рівень задоволеності мешканців громади станом водних об’єктів</w:t>
            </w:r>
          </w:p>
        </w:tc>
        <w:tc>
          <w:tcPr>
            <w:tcW w:w="1255" w:type="dxa"/>
          </w:tcPr>
          <w:p w:rsidR="008608CB" w:rsidRPr="00EE5200" w:rsidRDefault="008608CB" w:rsidP="00EE5200">
            <w:pPr>
              <w:spacing w:after="120" w:line="240" w:lineRule="auto"/>
              <w:ind w:firstLine="0"/>
              <w:jc w:val="center"/>
              <w:rPr>
                <w:rFonts w:ascii="Arial" w:hAnsi="Arial" w:cs="Arial"/>
                <w:sz w:val="20"/>
                <w:szCs w:val="20"/>
                <w:lang/>
              </w:rPr>
            </w:pPr>
            <w:r w:rsidRPr="00EE5200">
              <w:rPr>
                <w:rFonts w:ascii="Arial" w:hAnsi="Arial" w:cs="Arial"/>
                <w:sz w:val="20"/>
                <w:szCs w:val="20"/>
                <w:lang/>
              </w:rPr>
              <w:t>(бали від 1 (мін) до 5 (макс));</w:t>
            </w:r>
          </w:p>
        </w:tc>
        <w:tc>
          <w:tcPr>
            <w:tcW w:w="1315" w:type="dxa"/>
          </w:tcPr>
          <w:p w:rsidR="008608CB" w:rsidRPr="00EE5200" w:rsidRDefault="008608CB" w:rsidP="00EE5200">
            <w:pPr>
              <w:spacing w:after="120" w:line="240" w:lineRule="auto"/>
              <w:ind w:left="58" w:hanging="3"/>
              <w:jc w:val="center"/>
              <w:rPr>
                <w:rFonts w:ascii="Arial" w:hAnsi="Arial" w:cs="Arial"/>
                <w:sz w:val="20"/>
                <w:szCs w:val="20"/>
                <w:lang/>
              </w:rPr>
            </w:pPr>
            <w:r w:rsidRPr="00EE5200">
              <w:rPr>
                <w:rFonts w:ascii="Arial" w:hAnsi="Arial" w:cs="Arial"/>
                <w:sz w:val="20"/>
                <w:szCs w:val="20"/>
                <w:lang/>
              </w:rPr>
              <w:t>2</w:t>
            </w:r>
          </w:p>
        </w:tc>
        <w:tc>
          <w:tcPr>
            <w:tcW w:w="1257" w:type="dxa"/>
          </w:tcPr>
          <w:p w:rsidR="008608CB" w:rsidRPr="00EE5200" w:rsidRDefault="008608CB" w:rsidP="00EE5200">
            <w:pPr>
              <w:spacing w:after="120" w:line="240" w:lineRule="auto"/>
              <w:ind w:left="297" w:hanging="140"/>
              <w:rPr>
                <w:rFonts w:ascii="Arial" w:hAnsi="Arial" w:cs="Arial"/>
                <w:sz w:val="20"/>
                <w:szCs w:val="20"/>
                <w:lang/>
              </w:rPr>
            </w:pPr>
            <w:r w:rsidRPr="00EE5200">
              <w:rPr>
                <w:rFonts w:ascii="Arial" w:hAnsi="Arial" w:cs="Arial"/>
                <w:sz w:val="20"/>
                <w:szCs w:val="20"/>
                <w:lang/>
              </w:rPr>
              <w:t>4</w:t>
            </w:r>
          </w:p>
        </w:tc>
        <w:tc>
          <w:tcPr>
            <w:tcW w:w="4111" w:type="dxa"/>
          </w:tcPr>
          <w:p w:rsidR="008608CB" w:rsidRPr="00EE5200" w:rsidRDefault="008608CB" w:rsidP="00EE5200">
            <w:pPr>
              <w:spacing w:after="120" w:line="240" w:lineRule="auto"/>
              <w:ind w:left="36" w:firstLine="135"/>
              <w:rPr>
                <w:rFonts w:ascii="Arial" w:hAnsi="Arial" w:cs="Arial"/>
                <w:sz w:val="20"/>
                <w:szCs w:val="20"/>
                <w:lang/>
              </w:rPr>
            </w:pPr>
            <w:r w:rsidRPr="00EE5200">
              <w:rPr>
                <w:rFonts w:ascii="Arial" w:hAnsi="Arial" w:cs="Arial"/>
                <w:sz w:val="20"/>
                <w:szCs w:val="20"/>
                <w:lang/>
              </w:rPr>
              <w:t>Результати опитування</w:t>
            </w:r>
          </w:p>
        </w:tc>
      </w:tr>
      <w:tr w:rsidR="008608CB" w:rsidRPr="00D74F4F" w:rsidTr="007367B3">
        <w:trPr>
          <w:trHeight w:val="467"/>
        </w:trPr>
        <w:tc>
          <w:tcPr>
            <w:tcW w:w="1554" w:type="dxa"/>
            <w:vMerge w:val="restart"/>
          </w:tcPr>
          <w:p w:rsidR="008608CB" w:rsidRPr="00EE5200" w:rsidRDefault="008608CB" w:rsidP="00EE5200">
            <w:pPr>
              <w:spacing w:after="120" w:line="240" w:lineRule="auto"/>
              <w:ind w:firstLine="29"/>
              <w:rPr>
                <w:rFonts w:ascii="Arial" w:hAnsi="Arial" w:cs="Arial"/>
                <w:sz w:val="20"/>
                <w:szCs w:val="20"/>
                <w:lang/>
              </w:rPr>
            </w:pPr>
            <w:r w:rsidRPr="00EE5200">
              <w:rPr>
                <w:rFonts w:ascii="Arial" w:hAnsi="Arial" w:cs="Arial"/>
                <w:sz w:val="20"/>
                <w:szCs w:val="20"/>
                <w:lang/>
              </w:rPr>
              <w:t>Ліси та біорізноманіття</w:t>
            </w:r>
          </w:p>
        </w:tc>
        <w:tc>
          <w:tcPr>
            <w:tcW w:w="4678" w:type="dxa"/>
          </w:tcPr>
          <w:p w:rsidR="008608CB" w:rsidRPr="00EE5200" w:rsidRDefault="008608CB" w:rsidP="00EE5200">
            <w:pPr>
              <w:spacing w:after="120" w:line="240" w:lineRule="auto"/>
              <w:rPr>
                <w:rFonts w:ascii="Arial" w:hAnsi="Arial" w:cs="Arial"/>
                <w:sz w:val="20"/>
                <w:szCs w:val="20"/>
                <w:lang/>
              </w:rPr>
            </w:pPr>
            <w:r w:rsidRPr="00EE5200">
              <w:rPr>
                <w:rFonts w:ascii="Arial" w:hAnsi="Arial" w:cs="Arial"/>
                <w:sz w:val="20"/>
                <w:szCs w:val="20"/>
                <w:lang/>
              </w:rPr>
              <w:t>площа багаторічних насаджень</w:t>
            </w:r>
          </w:p>
        </w:tc>
        <w:tc>
          <w:tcPr>
            <w:tcW w:w="1255" w:type="dxa"/>
          </w:tcPr>
          <w:p w:rsidR="008608CB" w:rsidRPr="00EE5200" w:rsidRDefault="008608CB" w:rsidP="00EE5200">
            <w:pPr>
              <w:spacing w:after="120" w:line="240" w:lineRule="auto"/>
              <w:jc w:val="center"/>
              <w:rPr>
                <w:rFonts w:ascii="Arial" w:hAnsi="Arial" w:cs="Arial"/>
                <w:sz w:val="20"/>
                <w:szCs w:val="20"/>
                <w:lang/>
              </w:rPr>
            </w:pPr>
            <w:r w:rsidRPr="00EE5200">
              <w:rPr>
                <w:rFonts w:ascii="Arial" w:hAnsi="Arial" w:cs="Arial"/>
                <w:sz w:val="20"/>
                <w:szCs w:val="20"/>
                <w:lang/>
              </w:rPr>
              <w:t>га.</w:t>
            </w:r>
          </w:p>
        </w:tc>
        <w:tc>
          <w:tcPr>
            <w:tcW w:w="1315" w:type="dxa"/>
          </w:tcPr>
          <w:p w:rsidR="008608CB" w:rsidRPr="00EE5200" w:rsidRDefault="008608CB" w:rsidP="00EE5200">
            <w:pPr>
              <w:spacing w:after="120" w:line="240" w:lineRule="auto"/>
              <w:ind w:left="58" w:hanging="3"/>
              <w:jc w:val="center"/>
              <w:rPr>
                <w:rFonts w:ascii="Arial" w:hAnsi="Arial" w:cs="Arial"/>
                <w:sz w:val="20"/>
                <w:szCs w:val="20"/>
                <w:highlight w:val="red"/>
                <w:lang/>
              </w:rPr>
            </w:pPr>
            <w:r w:rsidRPr="00EE5200">
              <w:rPr>
                <w:rFonts w:ascii="Arial" w:hAnsi="Arial" w:cs="Arial"/>
                <w:sz w:val="20"/>
                <w:szCs w:val="20"/>
                <w:lang/>
              </w:rPr>
              <w:t>247,5</w:t>
            </w:r>
          </w:p>
        </w:tc>
        <w:tc>
          <w:tcPr>
            <w:tcW w:w="1257" w:type="dxa"/>
          </w:tcPr>
          <w:p w:rsidR="008608CB" w:rsidRPr="00EE5200" w:rsidRDefault="008608CB" w:rsidP="00EE5200">
            <w:pPr>
              <w:spacing w:after="120" w:line="240" w:lineRule="auto"/>
              <w:ind w:left="15" w:firstLine="2"/>
              <w:rPr>
                <w:rFonts w:ascii="Arial" w:hAnsi="Arial" w:cs="Arial"/>
                <w:sz w:val="20"/>
                <w:szCs w:val="20"/>
                <w:highlight w:val="red"/>
                <w:lang/>
              </w:rPr>
            </w:pPr>
            <w:r w:rsidRPr="00EE5200">
              <w:rPr>
                <w:rFonts w:ascii="Arial" w:hAnsi="Arial" w:cs="Arial"/>
                <w:sz w:val="20"/>
                <w:szCs w:val="20"/>
                <w:lang/>
              </w:rPr>
              <w:t>250</w:t>
            </w:r>
          </w:p>
        </w:tc>
        <w:tc>
          <w:tcPr>
            <w:tcW w:w="4111" w:type="dxa"/>
          </w:tcPr>
          <w:p w:rsidR="008608CB" w:rsidRPr="00EE5200" w:rsidRDefault="008608CB" w:rsidP="00EE5200">
            <w:pPr>
              <w:spacing w:after="120" w:line="240" w:lineRule="auto"/>
              <w:ind w:left="36" w:firstLine="135"/>
              <w:rPr>
                <w:rFonts w:ascii="Arial" w:hAnsi="Arial" w:cs="Arial"/>
                <w:sz w:val="20"/>
                <w:szCs w:val="20"/>
                <w:lang/>
              </w:rPr>
            </w:pPr>
            <w:r w:rsidRPr="00EE5200">
              <w:rPr>
                <w:rFonts w:ascii="Arial" w:hAnsi="Arial" w:cs="Arial"/>
                <w:sz w:val="20"/>
                <w:szCs w:val="20"/>
                <w:lang/>
              </w:rPr>
              <w:t>Інформація ОМС</w:t>
            </w:r>
          </w:p>
        </w:tc>
      </w:tr>
      <w:tr w:rsidR="008608CB" w:rsidRPr="00D74F4F" w:rsidTr="007367B3">
        <w:trPr>
          <w:trHeight w:val="1730"/>
        </w:trPr>
        <w:tc>
          <w:tcPr>
            <w:tcW w:w="1554" w:type="dxa"/>
            <w:vMerge/>
          </w:tcPr>
          <w:p w:rsidR="008608CB" w:rsidRPr="00EE5200" w:rsidRDefault="008608CB" w:rsidP="00EE5200">
            <w:pPr>
              <w:spacing w:after="120" w:line="240" w:lineRule="auto"/>
              <w:rPr>
                <w:rFonts w:ascii="Arial" w:hAnsi="Arial" w:cs="Arial"/>
                <w:sz w:val="20"/>
                <w:szCs w:val="20"/>
                <w:lang/>
              </w:rPr>
            </w:pPr>
          </w:p>
        </w:tc>
        <w:tc>
          <w:tcPr>
            <w:tcW w:w="4678" w:type="dxa"/>
          </w:tcPr>
          <w:p w:rsidR="008608CB" w:rsidRPr="00EE5200" w:rsidRDefault="008608CB" w:rsidP="00EE5200">
            <w:pPr>
              <w:spacing w:after="120" w:line="240" w:lineRule="auto"/>
              <w:ind w:firstLine="29"/>
              <w:rPr>
                <w:rFonts w:ascii="Arial" w:hAnsi="Arial" w:cs="Arial"/>
                <w:sz w:val="20"/>
                <w:szCs w:val="20"/>
                <w:lang/>
              </w:rPr>
            </w:pPr>
            <w:r w:rsidRPr="00EE5200">
              <w:rPr>
                <w:rFonts w:ascii="Arial" w:hAnsi="Arial" w:cs="Arial"/>
                <w:sz w:val="20"/>
                <w:szCs w:val="20"/>
                <w:lang/>
              </w:rPr>
              <w:t xml:space="preserve">кількість заходів з ліквідації аварійних, фаутних дерев та сухостою, крокування та обрізки дерев </w:t>
            </w:r>
          </w:p>
        </w:tc>
        <w:tc>
          <w:tcPr>
            <w:tcW w:w="1255" w:type="dxa"/>
          </w:tcPr>
          <w:p w:rsidR="008608CB" w:rsidRPr="00EE5200" w:rsidRDefault="008608CB" w:rsidP="00EE5200">
            <w:pPr>
              <w:spacing w:after="120" w:line="240" w:lineRule="auto"/>
              <w:ind w:firstLine="42"/>
              <w:jc w:val="center"/>
              <w:rPr>
                <w:rFonts w:ascii="Arial" w:hAnsi="Arial" w:cs="Arial"/>
                <w:sz w:val="20"/>
                <w:szCs w:val="20"/>
                <w:lang/>
              </w:rPr>
            </w:pPr>
            <w:r w:rsidRPr="00EE5200">
              <w:rPr>
                <w:rFonts w:ascii="Arial" w:hAnsi="Arial" w:cs="Arial"/>
                <w:sz w:val="20"/>
                <w:szCs w:val="20"/>
                <w:lang/>
              </w:rPr>
              <w:t>один.</w:t>
            </w:r>
          </w:p>
        </w:tc>
        <w:tc>
          <w:tcPr>
            <w:tcW w:w="1315" w:type="dxa"/>
          </w:tcPr>
          <w:p w:rsidR="008608CB" w:rsidRPr="00EE5200" w:rsidRDefault="008608CB" w:rsidP="00EE5200">
            <w:pPr>
              <w:spacing w:after="120" w:line="240" w:lineRule="auto"/>
              <w:ind w:left="58" w:hanging="3"/>
              <w:jc w:val="center"/>
              <w:rPr>
                <w:rFonts w:ascii="Arial" w:hAnsi="Arial" w:cs="Arial"/>
                <w:sz w:val="20"/>
                <w:szCs w:val="20"/>
                <w:lang/>
              </w:rPr>
            </w:pPr>
            <w:r w:rsidRPr="00EE5200">
              <w:rPr>
                <w:rFonts w:ascii="Arial" w:hAnsi="Arial" w:cs="Arial"/>
                <w:sz w:val="20"/>
                <w:szCs w:val="20"/>
                <w:lang/>
              </w:rPr>
              <w:t>52 аварійні дерева, 21 обрізка та кронування</w:t>
            </w:r>
          </w:p>
        </w:tc>
        <w:tc>
          <w:tcPr>
            <w:tcW w:w="1257" w:type="dxa"/>
          </w:tcPr>
          <w:p w:rsidR="008608CB" w:rsidRPr="00EE5200" w:rsidRDefault="008608CB" w:rsidP="00EE5200">
            <w:pPr>
              <w:spacing w:after="120" w:line="240" w:lineRule="auto"/>
              <w:ind w:left="15" w:firstLine="2"/>
              <w:rPr>
                <w:rFonts w:ascii="Arial" w:hAnsi="Arial" w:cs="Arial"/>
                <w:sz w:val="20"/>
                <w:szCs w:val="20"/>
                <w:lang/>
              </w:rPr>
            </w:pPr>
            <w:r w:rsidRPr="00EE5200">
              <w:rPr>
                <w:rFonts w:ascii="Arial" w:hAnsi="Arial" w:cs="Arial"/>
                <w:sz w:val="20"/>
                <w:szCs w:val="20"/>
                <w:lang/>
              </w:rPr>
              <w:t>250 аварійні дерева, 120 обрізка та кронування</w:t>
            </w:r>
          </w:p>
        </w:tc>
        <w:tc>
          <w:tcPr>
            <w:tcW w:w="4111" w:type="dxa"/>
          </w:tcPr>
          <w:p w:rsidR="008608CB" w:rsidRPr="00EE5200" w:rsidRDefault="008608CB" w:rsidP="00EE5200">
            <w:pPr>
              <w:spacing w:after="120" w:line="240" w:lineRule="auto"/>
              <w:ind w:left="36" w:firstLine="135"/>
              <w:rPr>
                <w:rFonts w:ascii="Arial" w:hAnsi="Arial" w:cs="Arial"/>
                <w:sz w:val="20"/>
                <w:szCs w:val="20"/>
                <w:lang/>
              </w:rPr>
            </w:pPr>
            <w:r w:rsidRPr="00EE5200">
              <w:rPr>
                <w:rFonts w:ascii="Arial" w:hAnsi="Arial" w:cs="Arial"/>
                <w:sz w:val="20"/>
                <w:szCs w:val="20"/>
                <w:lang/>
              </w:rPr>
              <w:t>Інформація ОМС</w:t>
            </w:r>
          </w:p>
        </w:tc>
      </w:tr>
      <w:tr w:rsidR="008608CB" w:rsidRPr="00D74F4F" w:rsidTr="007367B3">
        <w:tc>
          <w:tcPr>
            <w:tcW w:w="1554" w:type="dxa"/>
            <w:vMerge w:val="restart"/>
          </w:tcPr>
          <w:p w:rsidR="008608CB" w:rsidRPr="00EE5200" w:rsidRDefault="008608CB" w:rsidP="00EE5200">
            <w:pPr>
              <w:spacing w:after="120" w:line="240" w:lineRule="auto"/>
              <w:ind w:firstLine="29"/>
              <w:rPr>
                <w:rFonts w:ascii="Arial" w:hAnsi="Arial" w:cs="Arial"/>
                <w:sz w:val="20"/>
                <w:szCs w:val="20"/>
                <w:lang/>
              </w:rPr>
            </w:pPr>
            <w:r w:rsidRPr="00EE5200">
              <w:rPr>
                <w:rFonts w:ascii="Arial" w:hAnsi="Arial" w:cs="Arial"/>
                <w:sz w:val="20"/>
                <w:szCs w:val="20"/>
                <w:lang/>
              </w:rPr>
              <w:t>Територій із природоохоронним статусом</w:t>
            </w:r>
          </w:p>
        </w:tc>
        <w:tc>
          <w:tcPr>
            <w:tcW w:w="4678" w:type="dxa"/>
          </w:tcPr>
          <w:p w:rsidR="008608CB" w:rsidRPr="00EE5200" w:rsidRDefault="008608CB" w:rsidP="00EE5200">
            <w:pPr>
              <w:spacing w:after="120" w:line="240" w:lineRule="auto"/>
              <w:ind w:firstLine="29"/>
              <w:rPr>
                <w:rFonts w:ascii="Arial" w:hAnsi="Arial" w:cs="Arial"/>
                <w:sz w:val="20"/>
                <w:szCs w:val="20"/>
                <w:lang/>
              </w:rPr>
            </w:pPr>
            <w:r w:rsidRPr="00EE5200">
              <w:rPr>
                <w:rFonts w:ascii="Arial" w:hAnsi="Arial" w:cs="Arial"/>
                <w:sz w:val="20"/>
                <w:szCs w:val="20"/>
                <w:lang/>
              </w:rPr>
              <w:t>кількість об’єктів ПЗФ</w:t>
            </w:r>
          </w:p>
        </w:tc>
        <w:tc>
          <w:tcPr>
            <w:tcW w:w="1255" w:type="dxa"/>
          </w:tcPr>
          <w:p w:rsidR="008608CB" w:rsidRPr="00EE5200" w:rsidRDefault="008608CB" w:rsidP="00EE5200">
            <w:pPr>
              <w:spacing w:after="120" w:line="240" w:lineRule="auto"/>
              <w:ind w:firstLine="42"/>
              <w:jc w:val="center"/>
              <w:rPr>
                <w:rFonts w:ascii="Arial" w:hAnsi="Arial" w:cs="Arial"/>
                <w:sz w:val="20"/>
                <w:szCs w:val="20"/>
                <w:lang/>
              </w:rPr>
            </w:pPr>
            <w:r w:rsidRPr="00EE5200">
              <w:rPr>
                <w:rFonts w:ascii="Arial" w:hAnsi="Arial" w:cs="Arial"/>
                <w:sz w:val="20"/>
                <w:szCs w:val="20"/>
                <w:lang/>
              </w:rPr>
              <w:t>один.</w:t>
            </w:r>
          </w:p>
        </w:tc>
        <w:tc>
          <w:tcPr>
            <w:tcW w:w="1315" w:type="dxa"/>
          </w:tcPr>
          <w:p w:rsidR="008608CB" w:rsidRPr="00EE5200" w:rsidRDefault="008608CB" w:rsidP="00EE5200">
            <w:pPr>
              <w:spacing w:after="120" w:line="240" w:lineRule="auto"/>
              <w:ind w:left="58" w:hanging="3"/>
              <w:jc w:val="center"/>
              <w:rPr>
                <w:rFonts w:ascii="Arial" w:hAnsi="Arial" w:cs="Arial"/>
                <w:sz w:val="20"/>
                <w:szCs w:val="20"/>
                <w:lang/>
              </w:rPr>
            </w:pPr>
            <w:r w:rsidRPr="00EE5200">
              <w:rPr>
                <w:rFonts w:ascii="Arial" w:hAnsi="Arial" w:cs="Arial"/>
                <w:sz w:val="20"/>
                <w:szCs w:val="20"/>
                <w:lang/>
              </w:rPr>
              <w:t>6</w:t>
            </w:r>
          </w:p>
        </w:tc>
        <w:tc>
          <w:tcPr>
            <w:tcW w:w="1257" w:type="dxa"/>
          </w:tcPr>
          <w:p w:rsidR="008608CB" w:rsidRPr="00EE5200" w:rsidRDefault="008608CB" w:rsidP="00EE5200">
            <w:pPr>
              <w:spacing w:after="120" w:line="240" w:lineRule="auto"/>
              <w:ind w:left="15" w:firstLine="2"/>
              <w:rPr>
                <w:rFonts w:ascii="Arial" w:hAnsi="Arial" w:cs="Arial"/>
                <w:sz w:val="20"/>
                <w:szCs w:val="20"/>
                <w:lang/>
              </w:rPr>
            </w:pPr>
            <w:r w:rsidRPr="00EE5200">
              <w:rPr>
                <w:rFonts w:ascii="Arial" w:hAnsi="Arial" w:cs="Arial"/>
                <w:sz w:val="20"/>
                <w:szCs w:val="20"/>
                <w:lang/>
              </w:rPr>
              <w:t>6</w:t>
            </w:r>
          </w:p>
        </w:tc>
        <w:tc>
          <w:tcPr>
            <w:tcW w:w="4111" w:type="dxa"/>
          </w:tcPr>
          <w:p w:rsidR="008608CB" w:rsidRPr="00EE5200" w:rsidRDefault="008608CB" w:rsidP="00EE5200">
            <w:pPr>
              <w:spacing w:after="120" w:line="240" w:lineRule="auto"/>
              <w:ind w:left="36" w:hanging="36"/>
              <w:rPr>
                <w:rFonts w:ascii="Arial" w:hAnsi="Arial" w:cs="Arial"/>
                <w:sz w:val="20"/>
                <w:szCs w:val="20"/>
                <w:lang/>
              </w:rPr>
            </w:pPr>
            <w:r w:rsidRPr="00EE5200">
              <w:rPr>
                <w:rFonts w:ascii="Arial" w:hAnsi="Arial" w:cs="Arial"/>
                <w:sz w:val="20"/>
                <w:szCs w:val="20"/>
                <w:lang/>
              </w:rPr>
              <w:t>Інформація ОМС</w:t>
            </w:r>
          </w:p>
        </w:tc>
      </w:tr>
      <w:tr w:rsidR="008608CB" w:rsidRPr="00D74F4F" w:rsidTr="007367B3">
        <w:tc>
          <w:tcPr>
            <w:tcW w:w="1554" w:type="dxa"/>
            <w:vMerge/>
          </w:tcPr>
          <w:p w:rsidR="008608CB" w:rsidRPr="00EE5200" w:rsidRDefault="008608CB" w:rsidP="00EE5200">
            <w:pPr>
              <w:spacing w:after="120" w:line="240" w:lineRule="auto"/>
              <w:rPr>
                <w:rFonts w:ascii="Arial" w:hAnsi="Arial" w:cs="Arial"/>
                <w:sz w:val="20"/>
                <w:szCs w:val="20"/>
                <w:lang/>
              </w:rPr>
            </w:pPr>
          </w:p>
        </w:tc>
        <w:tc>
          <w:tcPr>
            <w:tcW w:w="4678" w:type="dxa"/>
          </w:tcPr>
          <w:p w:rsidR="008608CB" w:rsidRPr="00EE5200" w:rsidRDefault="008608CB" w:rsidP="00EE5200">
            <w:pPr>
              <w:spacing w:after="120" w:line="240" w:lineRule="auto"/>
              <w:ind w:firstLine="29"/>
              <w:rPr>
                <w:rFonts w:ascii="Arial" w:hAnsi="Arial" w:cs="Arial"/>
                <w:sz w:val="20"/>
                <w:szCs w:val="20"/>
                <w:lang/>
              </w:rPr>
            </w:pPr>
            <w:r w:rsidRPr="00EE5200">
              <w:rPr>
                <w:rFonts w:ascii="Arial" w:hAnsi="Arial" w:cs="Arial"/>
                <w:sz w:val="20"/>
                <w:szCs w:val="20"/>
                <w:lang/>
              </w:rPr>
              <w:t xml:space="preserve">кількість </w:t>
            </w:r>
            <w:bookmarkStart w:id="394" w:name="_Hlk147687082"/>
            <w:r w:rsidRPr="00EE5200">
              <w:rPr>
                <w:rFonts w:ascii="Arial" w:hAnsi="Arial" w:cs="Arial"/>
                <w:sz w:val="20"/>
                <w:szCs w:val="20"/>
                <w:lang/>
              </w:rPr>
              <w:t>заходів  з очищення берегової лінії р.Стир від повалених дерев, побутового забруднення</w:t>
            </w:r>
            <w:bookmarkEnd w:id="394"/>
          </w:p>
        </w:tc>
        <w:tc>
          <w:tcPr>
            <w:tcW w:w="1255" w:type="dxa"/>
          </w:tcPr>
          <w:p w:rsidR="008608CB" w:rsidRPr="00EE5200" w:rsidRDefault="008608CB" w:rsidP="00EE5200">
            <w:pPr>
              <w:spacing w:after="120" w:line="240" w:lineRule="auto"/>
              <w:ind w:firstLine="42"/>
              <w:jc w:val="center"/>
              <w:rPr>
                <w:rFonts w:ascii="Arial" w:hAnsi="Arial" w:cs="Arial"/>
                <w:sz w:val="20"/>
                <w:szCs w:val="20"/>
                <w:lang/>
              </w:rPr>
            </w:pPr>
            <w:r w:rsidRPr="00EE5200">
              <w:rPr>
                <w:rFonts w:ascii="Arial" w:hAnsi="Arial" w:cs="Arial"/>
                <w:sz w:val="20"/>
                <w:szCs w:val="20"/>
                <w:lang/>
              </w:rPr>
              <w:t>один.</w:t>
            </w:r>
          </w:p>
        </w:tc>
        <w:tc>
          <w:tcPr>
            <w:tcW w:w="1315" w:type="dxa"/>
          </w:tcPr>
          <w:p w:rsidR="008608CB" w:rsidRPr="00EE5200" w:rsidRDefault="008608CB" w:rsidP="00EE5200">
            <w:pPr>
              <w:spacing w:after="120" w:line="240" w:lineRule="auto"/>
              <w:ind w:left="58" w:hanging="3"/>
              <w:jc w:val="center"/>
              <w:rPr>
                <w:rFonts w:ascii="Arial" w:hAnsi="Arial" w:cs="Arial"/>
                <w:sz w:val="20"/>
                <w:szCs w:val="20"/>
                <w:lang/>
              </w:rPr>
            </w:pPr>
            <w:r w:rsidRPr="00EE5200">
              <w:rPr>
                <w:rFonts w:ascii="Arial" w:hAnsi="Arial" w:cs="Arial"/>
                <w:sz w:val="20"/>
                <w:szCs w:val="20"/>
                <w:lang/>
              </w:rPr>
              <w:t>3</w:t>
            </w:r>
          </w:p>
        </w:tc>
        <w:tc>
          <w:tcPr>
            <w:tcW w:w="1257" w:type="dxa"/>
          </w:tcPr>
          <w:p w:rsidR="008608CB" w:rsidRPr="00EE5200" w:rsidRDefault="008608CB" w:rsidP="00EE5200">
            <w:pPr>
              <w:spacing w:after="120" w:line="240" w:lineRule="auto"/>
              <w:ind w:left="15" w:firstLine="2"/>
              <w:rPr>
                <w:rFonts w:ascii="Arial" w:hAnsi="Arial" w:cs="Arial"/>
                <w:sz w:val="20"/>
                <w:szCs w:val="20"/>
                <w:lang/>
              </w:rPr>
            </w:pPr>
            <w:r w:rsidRPr="00EE5200">
              <w:rPr>
                <w:rFonts w:ascii="Arial" w:hAnsi="Arial" w:cs="Arial"/>
                <w:sz w:val="20"/>
                <w:szCs w:val="20"/>
                <w:lang/>
              </w:rPr>
              <w:t>16</w:t>
            </w:r>
          </w:p>
        </w:tc>
        <w:tc>
          <w:tcPr>
            <w:tcW w:w="4111" w:type="dxa"/>
          </w:tcPr>
          <w:p w:rsidR="008608CB" w:rsidRPr="00EE5200" w:rsidRDefault="008608CB" w:rsidP="00EE5200">
            <w:pPr>
              <w:spacing w:after="120" w:line="240" w:lineRule="auto"/>
              <w:ind w:left="36" w:hanging="36"/>
              <w:rPr>
                <w:rFonts w:ascii="Arial" w:hAnsi="Arial" w:cs="Arial"/>
                <w:sz w:val="20"/>
                <w:szCs w:val="20"/>
                <w:lang/>
              </w:rPr>
            </w:pPr>
            <w:r w:rsidRPr="00EE5200">
              <w:rPr>
                <w:rFonts w:ascii="Arial" w:hAnsi="Arial" w:cs="Arial"/>
                <w:sz w:val="20"/>
                <w:szCs w:val="20"/>
                <w:lang/>
              </w:rPr>
              <w:t>Інформація ОМС</w:t>
            </w:r>
          </w:p>
        </w:tc>
      </w:tr>
      <w:tr w:rsidR="008608CB" w:rsidRPr="00D74F4F" w:rsidTr="007367B3">
        <w:tc>
          <w:tcPr>
            <w:tcW w:w="1554" w:type="dxa"/>
            <w:vMerge/>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p>
        </w:tc>
        <w:tc>
          <w:tcPr>
            <w:tcW w:w="4678"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розроблено комплексний план просторового розвитку</w:t>
            </w:r>
          </w:p>
        </w:tc>
        <w:tc>
          <w:tcPr>
            <w:tcW w:w="1255"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w:t>
            </w:r>
          </w:p>
        </w:tc>
        <w:tc>
          <w:tcPr>
            <w:tcW w:w="1315"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w:t>
            </w:r>
          </w:p>
        </w:tc>
        <w:tc>
          <w:tcPr>
            <w:tcW w:w="1257"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w:t>
            </w:r>
          </w:p>
        </w:tc>
        <w:tc>
          <w:tcPr>
            <w:tcW w:w="4111"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Інформація ОМС</w:t>
            </w:r>
          </w:p>
        </w:tc>
      </w:tr>
      <w:tr w:rsidR="008608CB" w:rsidRPr="00D74F4F" w:rsidTr="007367B3">
        <w:tc>
          <w:tcPr>
            <w:tcW w:w="1554" w:type="dxa"/>
            <w:vMerge/>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p>
        </w:tc>
        <w:tc>
          <w:tcPr>
            <w:tcW w:w="4678"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рівень задоволеності мешканців громади та гостей впорядкованістю, чистотою рекреаційних зон</w:t>
            </w:r>
          </w:p>
        </w:tc>
        <w:tc>
          <w:tcPr>
            <w:tcW w:w="1255"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(бали від 1 (мін) до 5 (макс));</w:t>
            </w:r>
          </w:p>
        </w:tc>
        <w:tc>
          <w:tcPr>
            <w:tcW w:w="1315"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3</w:t>
            </w:r>
          </w:p>
        </w:tc>
        <w:tc>
          <w:tcPr>
            <w:tcW w:w="1257"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5</w:t>
            </w:r>
          </w:p>
        </w:tc>
        <w:tc>
          <w:tcPr>
            <w:tcW w:w="4111"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Результати опитування</w:t>
            </w:r>
          </w:p>
        </w:tc>
      </w:tr>
      <w:tr w:rsidR="008608CB" w:rsidRPr="00D74F4F" w:rsidTr="007367B3">
        <w:trPr>
          <w:trHeight w:val="710"/>
        </w:trPr>
        <w:tc>
          <w:tcPr>
            <w:tcW w:w="1554" w:type="dxa"/>
            <w:vMerge w:val="restart"/>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Грунти</w:t>
            </w:r>
          </w:p>
        </w:tc>
        <w:tc>
          <w:tcPr>
            <w:tcW w:w="4678"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highlight w:val="red"/>
                <w:lang/>
              </w:rPr>
            </w:pPr>
            <w:r w:rsidRPr="00EE5200">
              <w:rPr>
                <w:rFonts w:ascii="Arial" w:hAnsi="Arial" w:cs="Arial"/>
                <w:bCs/>
                <w:sz w:val="20"/>
                <w:szCs w:val="20"/>
                <w:lang/>
              </w:rPr>
              <w:t>площа рекультивованих земель сільськогосподарського призначення, які зазнали негативного екологічного впливу</w:t>
            </w:r>
          </w:p>
        </w:tc>
        <w:tc>
          <w:tcPr>
            <w:tcW w:w="1255"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highlight w:val="red"/>
                <w:lang/>
              </w:rPr>
            </w:pPr>
            <w:r w:rsidRPr="00EE5200">
              <w:rPr>
                <w:rFonts w:ascii="Arial" w:hAnsi="Arial" w:cs="Arial"/>
                <w:bCs/>
                <w:sz w:val="20"/>
                <w:szCs w:val="20"/>
                <w:lang/>
              </w:rPr>
              <w:t>га</w:t>
            </w:r>
          </w:p>
        </w:tc>
        <w:tc>
          <w:tcPr>
            <w:tcW w:w="1315"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highlight w:val="red"/>
                <w:lang w:val="uk-UA"/>
              </w:rPr>
            </w:pPr>
            <w:r w:rsidRPr="00EE5200">
              <w:rPr>
                <w:rFonts w:ascii="Arial" w:hAnsi="Arial" w:cs="Arial"/>
                <w:bCs/>
                <w:sz w:val="20"/>
                <w:szCs w:val="20"/>
                <w:lang/>
              </w:rPr>
              <w:t>4</w:t>
            </w:r>
            <w:r w:rsidRPr="00EE5200">
              <w:rPr>
                <w:rFonts w:ascii="Arial" w:hAnsi="Arial" w:cs="Arial"/>
                <w:bCs/>
                <w:sz w:val="20"/>
                <w:szCs w:val="20"/>
                <w:lang w:val="uk-UA"/>
              </w:rPr>
              <w:t>,5958</w:t>
            </w:r>
          </w:p>
        </w:tc>
        <w:tc>
          <w:tcPr>
            <w:tcW w:w="1257"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highlight w:val="red"/>
                <w:lang w:val="uk-UA"/>
              </w:rPr>
            </w:pPr>
            <w:r w:rsidRPr="00EE5200">
              <w:rPr>
                <w:rFonts w:ascii="Arial" w:hAnsi="Arial" w:cs="Arial"/>
                <w:bCs/>
                <w:sz w:val="20"/>
                <w:szCs w:val="20"/>
                <w:lang/>
              </w:rPr>
              <w:t>9</w:t>
            </w:r>
            <w:r w:rsidRPr="00EE5200">
              <w:rPr>
                <w:rFonts w:ascii="Arial" w:hAnsi="Arial" w:cs="Arial"/>
                <w:bCs/>
                <w:sz w:val="20"/>
                <w:szCs w:val="20"/>
                <w:lang w:val="uk-UA"/>
              </w:rPr>
              <w:t>,0609</w:t>
            </w:r>
          </w:p>
        </w:tc>
        <w:tc>
          <w:tcPr>
            <w:tcW w:w="4111"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highlight w:val="red"/>
                <w:lang/>
              </w:rPr>
            </w:pPr>
            <w:r w:rsidRPr="00EE5200">
              <w:rPr>
                <w:rFonts w:ascii="Arial" w:hAnsi="Arial" w:cs="Arial"/>
                <w:bCs/>
                <w:sz w:val="20"/>
                <w:szCs w:val="20"/>
                <w:lang/>
              </w:rPr>
              <w:t>Інформація ОМС</w:t>
            </w:r>
          </w:p>
        </w:tc>
      </w:tr>
      <w:tr w:rsidR="008608CB" w:rsidRPr="00D74F4F" w:rsidTr="007367B3">
        <w:tc>
          <w:tcPr>
            <w:tcW w:w="1554" w:type="dxa"/>
            <w:vMerge/>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p>
        </w:tc>
        <w:tc>
          <w:tcPr>
            <w:tcW w:w="4678"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Розораність земель</w:t>
            </w:r>
          </w:p>
        </w:tc>
        <w:tc>
          <w:tcPr>
            <w:tcW w:w="1255"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w:t>
            </w:r>
          </w:p>
        </w:tc>
        <w:tc>
          <w:tcPr>
            <w:tcW w:w="1315"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45,9</w:t>
            </w:r>
          </w:p>
        </w:tc>
        <w:tc>
          <w:tcPr>
            <w:tcW w:w="1257"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46,0</w:t>
            </w:r>
          </w:p>
        </w:tc>
        <w:tc>
          <w:tcPr>
            <w:tcW w:w="4111"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Інформація ОМС</w:t>
            </w:r>
          </w:p>
        </w:tc>
      </w:tr>
      <w:tr w:rsidR="008608CB" w:rsidRPr="00D74F4F" w:rsidTr="007367B3">
        <w:tc>
          <w:tcPr>
            <w:tcW w:w="1554" w:type="dxa"/>
            <w:vMerge w:val="restart"/>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 xml:space="preserve">Відходи </w:t>
            </w:r>
          </w:p>
        </w:tc>
        <w:tc>
          <w:tcPr>
            <w:tcW w:w="4678"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кількість населених пунктів, де впроваджено  роздільне сортування твердих побутових відходів</w:t>
            </w:r>
          </w:p>
        </w:tc>
        <w:tc>
          <w:tcPr>
            <w:tcW w:w="1255"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один.</w:t>
            </w:r>
          </w:p>
        </w:tc>
        <w:tc>
          <w:tcPr>
            <w:tcW w:w="1315"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0</w:t>
            </w:r>
          </w:p>
        </w:tc>
        <w:tc>
          <w:tcPr>
            <w:tcW w:w="1257"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14</w:t>
            </w:r>
          </w:p>
        </w:tc>
        <w:tc>
          <w:tcPr>
            <w:tcW w:w="4111"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КП «Дільниця благоустрою» Рожищенської міської ради</w:t>
            </w:r>
          </w:p>
        </w:tc>
      </w:tr>
      <w:tr w:rsidR="008608CB" w:rsidRPr="00D74F4F" w:rsidTr="007367B3">
        <w:tc>
          <w:tcPr>
            <w:tcW w:w="1554" w:type="dxa"/>
            <w:vMerge/>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p>
        </w:tc>
        <w:tc>
          <w:tcPr>
            <w:tcW w:w="4678"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кількість встановлених екоконтейнерів</w:t>
            </w:r>
          </w:p>
        </w:tc>
        <w:tc>
          <w:tcPr>
            <w:tcW w:w="1255"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один.</w:t>
            </w:r>
          </w:p>
        </w:tc>
        <w:tc>
          <w:tcPr>
            <w:tcW w:w="1315"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0</w:t>
            </w:r>
          </w:p>
        </w:tc>
        <w:tc>
          <w:tcPr>
            <w:tcW w:w="1257"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150</w:t>
            </w:r>
          </w:p>
        </w:tc>
        <w:tc>
          <w:tcPr>
            <w:tcW w:w="4111"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Інформація ОМС</w:t>
            </w:r>
          </w:p>
        </w:tc>
      </w:tr>
      <w:tr w:rsidR="008608CB" w:rsidRPr="00D74F4F" w:rsidTr="007367B3">
        <w:tc>
          <w:tcPr>
            <w:tcW w:w="1554" w:type="dxa"/>
            <w:vMerge/>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p>
        </w:tc>
        <w:tc>
          <w:tcPr>
            <w:tcW w:w="4678"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обсяг утворення ТПВ на території громад</w:t>
            </w:r>
          </w:p>
        </w:tc>
        <w:tc>
          <w:tcPr>
            <w:tcW w:w="1255"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Тис. м2</w:t>
            </w:r>
          </w:p>
        </w:tc>
        <w:tc>
          <w:tcPr>
            <w:tcW w:w="1315"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22,3</w:t>
            </w:r>
          </w:p>
        </w:tc>
        <w:tc>
          <w:tcPr>
            <w:tcW w:w="1257"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20</w:t>
            </w:r>
          </w:p>
        </w:tc>
        <w:tc>
          <w:tcPr>
            <w:tcW w:w="4111"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КП «Дільниця благоустрою» Рожищенської міської ради</w:t>
            </w:r>
          </w:p>
        </w:tc>
      </w:tr>
      <w:tr w:rsidR="008608CB" w:rsidRPr="00D74F4F" w:rsidTr="007367B3">
        <w:tc>
          <w:tcPr>
            <w:tcW w:w="1554" w:type="dxa"/>
            <w:vMerge/>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p>
        </w:tc>
        <w:tc>
          <w:tcPr>
            <w:tcW w:w="4678"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кількість заходів з упорядкування сміттєзвалищ</w:t>
            </w:r>
          </w:p>
        </w:tc>
        <w:tc>
          <w:tcPr>
            <w:tcW w:w="1255"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один.</w:t>
            </w:r>
          </w:p>
        </w:tc>
        <w:tc>
          <w:tcPr>
            <w:tcW w:w="1315"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64</w:t>
            </w:r>
          </w:p>
        </w:tc>
        <w:tc>
          <w:tcPr>
            <w:tcW w:w="1257"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256</w:t>
            </w:r>
          </w:p>
        </w:tc>
        <w:tc>
          <w:tcPr>
            <w:tcW w:w="4111"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Інформація ОМС</w:t>
            </w:r>
          </w:p>
        </w:tc>
      </w:tr>
      <w:tr w:rsidR="008608CB" w:rsidRPr="00D74F4F" w:rsidTr="007367B3">
        <w:tc>
          <w:tcPr>
            <w:tcW w:w="1554" w:type="dxa"/>
            <w:vMerge/>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p>
        </w:tc>
        <w:tc>
          <w:tcPr>
            <w:tcW w:w="4678"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кількість домогосподарств громади, які уклали угоди на вивезення ТПВ</w:t>
            </w:r>
          </w:p>
        </w:tc>
        <w:tc>
          <w:tcPr>
            <w:tcW w:w="1255"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один</w:t>
            </w:r>
          </w:p>
        </w:tc>
        <w:tc>
          <w:tcPr>
            <w:tcW w:w="1315"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4200</w:t>
            </w:r>
          </w:p>
        </w:tc>
        <w:tc>
          <w:tcPr>
            <w:tcW w:w="1257"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5000</w:t>
            </w:r>
          </w:p>
        </w:tc>
        <w:tc>
          <w:tcPr>
            <w:tcW w:w="4111"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КП «Дільниця благоустрою» Рожищенської міської ради</w:t>
            </w:r>
          </w:p>
        </w:tc>
      </w:tr>
      <w:tr w:rsidR="008608CB" w:rsidRPr="00D74F4F" w:rsidTr="007367B3">
        <w:tc>
          <w:tcPr>
            <w:tcW w:w="1554" w:type="dxa"/>
            <w:vMerge w:val="restart"/>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Здоров’я населення та інфраструктура</w:t>
            </w:r>
          </w:p>
        </w:tc>
        <w:tc>
          <w:tcPr>
            <w:tcW w:w="4678"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кількість  закладів охорони здоров’я з оновленою матеріально-технічною базою</w:t>
            </w:r>
          </w:p>
        </w:tc>
        <w:tc>
          <w:tcPr>
            <w:tcW w:w="1255"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один.</w:t>
            </w:r>
          </w:p>
        </w:tc>
        <w:tc>
          <w:tcPr>
            <w:tcW w:w="1315"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1</w:t>
            </w:r>
          </w:p>
        </w:tc>
        <w:tc>
          <w:tcPr>
            <w:tcW w:w="1257"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5</w:t>
            </w:r>
          </w:p>
        </w:tc>
        <w:tc>
          <w:tcPr>
            <w:tcW w:w="4111"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Інформація ОМС</w:t>
            </w:r>
          </w:p>
        </w:tc>
      </w:tr>
      <w:tr w:rsidR="008608CB" w:rsidRPr="00D74F4F" w:rsidTr="007367B3">
        <w:tc>
          <w:tcPr>
            <w:tcW w:w="1554" w:type="dxa"/>
            <w:vMerge/>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p>
        </w:tc>
        <w:tc>
          <w:tcPr>
            <w:tcW w:w="4678"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якість надання медичних послуг</w:t>
            </w:r>
          </w:p>
        </w:tc>
        <w:tc>
          <w:tcPr>
            <w:tcW w:w="1255"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бали від 1 (мін) до 5 (макс)</w:t>
            </w:r>
          </w:p>
        </w:tc>
        <w:tc>
          <w:tcPr>
            <w:tcW w:w="1315"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3</w:t>
            </w:r>
          </w:p>
        </w:tc>
        <w:tc>
          <w:tcPr>
            <w:tcW w:w="1257"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4</w:t>
            </w:r>
          </w:p>
        </w:tc>
        <w:tc>
          <w:tcPr>
            <w:tcW w:w="4111"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Результати опитування</w:t>
            </w:r>
          </w:p>
        </w:tc>
      </w:tr>
      <w:tr w:rsidR="008608CB" w:rsidRPr="00D74F4F" w:rsidTr="007367B3">
        <w:tc>
          <w:tcPr>
            <w:tcW w:w="1554" w:type="dxa"/>
            <w:vMerge/>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p>
        </w:tc>
        <w:tc>
          <w:tcPr>
            <w:tcW w:w="4678"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 xml:space="preserve">частка населення охоплена договорами з укладання декларацій з сімейними лікарями, (від статистичного населення, що проживає на території обслуговування  КНП «Рожищенський ЦПМСД») </w:t>
            </w:r>
          </w:p>
        </w:tc>
        <w:tc>
          <w:tcPr>
            <w:tcW w:w="1255"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w:t>
            </w:r>
          </w:p>
        </w:tc>
        <w:tc>
          <w:tcPr>
            <w:tcW w:w="1315"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77,7</w:t>
            </w:r>
          </w:p>
        </w:tc>
        <w:tc>
          <w:tcPr>
            <w:tcW w:w="1257"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85</w:t>
            </w:r>
          </w:p>
        </w:tc>
        <w:tc>
          <w:tcPr>
            <w:tcW w:w="4111"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КНП «Рожищенський ЦПМСД»)</w:t>
            </w:r>
          </w:p>
        </w:tc>
      </w:tr>
      <w:tr w:rsidR="008608CB" w:rsidRPr="00D74F4F" w:rsidTr="007367B3">
        <w:tc>
          <w:tcPr>
            <w:tcW w:w="1554" w:type="dxa"/>
            <w:vMerge/>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p>
        </w:tc>
        <w:tc>
          <w:tcPr>
            <w:tcW w:w="4678"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 xml:space="preserve">кількість ліжко-місць у відділенні стаціонарного догляду для постійного проживання, </w:t>
            </w:r>
          </w:p>
        </w:tc>
        <w:tc>
          <w:tcPr>
            <w:tcW w:w="1255"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один</w:t>
            </w:r>
          </w:p>
        </w:tc>
        <w:tc>
          <w:tcPr>
            <w:tcW w:w="1315"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20</w:t>
            </w:r>
          </w:p>
        </w:tc>
        <w:tc>
          <w:tcPr>
            <w:tcW w:w="1257"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highlight w:val="red"/>
                <w:lang/>
              </w:rPr>
            </w:pPr>
            <w:r w:rsidRPr="00EE5200">
              <w:rPr>
                <w:rFonts w:ascii="Arial" w:hAnsi="Arial" w:cs="Arial"/>
                <w:bCs/>
                <w:sz w:val="20"/>
                <w:szCs w:val="20"/>
                <w:lang/>
              </w:rPr>
              <w:t>25</w:t>
            </w:r>
          </w:p>
        </w:tc>
        <w:tc>
          <w:tcPr>
            <w:tcW w:w="4111"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Інформація ОМС</w:t>
            </w:r>
          </w:p>
        </w:tc>
      </w:tr>
      <w:tr w:rsidR="008608CB" w:rsidRPr="00D74F4F" w:rsidTr="007367B3">
        <w:tc>
          <w:tcPr>
            <w:tcW w:w="1554"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Культурна спадщина</w:t>
            </w:r>
          </w:p>
        </w:tc>
        <w:tc>
          <w:tcPr>
            <w:tcW w:w="4678"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придбання експонатів для поповнення музейних фондів (Історико краєзнавчий музей)</w:t>
            </w:r>
          </w:p>
        </w:tc>
        <w:tc>
          <w:tcPr>
            <w:tcW w:w="1255"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тис.грн</w:t>
            </w:r>
          </w:p>
        </w:tc>
        <w:tc>
          <w:tcPr>
            <w:tcW w:w="1315"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0</w:t>
            </w:r>
          </w:p>
        </w:tc>
        <w:tc>
          <w:tcPr>
            <w:tcW w:w="1257"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highlight w:val="red"/>
                <w:lang/>
              </w:rPr>
            </w:pPr>
            <w:r w:rsidRPr="00EE5200">
              <w:rPr>
                <w:rFonts w:ascii="Arial" w:hAnsi="Arial" w:cs="Arial"/>
                <w:bCs/>
                <w:sz w:val="20"/>
                <w:szCs w:val="20"/>
                <w:lang/>
              </w:rPr>
              <w:t>30</w:t>
            </w:r>
          </w:p>
        </w:tc>
        <w:tc>
          <w:tcPr>
            <w:tcW w:w="4111" w:type="dxa"/>
          </w:tcPr>
          <w:p w:rsidR="008608CB" w:rsidRPr="00EE5200" w:rsidRDefault="008608CB" w:rsidP="00EE5200">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Інформація ОМС</w:t>
            </w:r>
          </w:p>
        </w:tc>
      </w:tr>
      <w:tr w:rsidR="008608CB" w:rsidRPr="00D74F4F" w:rsidTr="002025F5">
        <w:trPr>
          <w:trHeight w:val="470"/>
        </w:trPr>
        <w:tc>
          <w:tcPr>
            <w:tcW w:w="1554" w:type="dxa"/>
            <w:vMerge w:val="restart"/>
          </w:tcPr>
          <w:p w:rsidR="008608CB" w:rsidRDefault="008608CB" w:rsidP="007367B3">
            <w:pPr>
              <w:tabs>
                <w:tab w:val="right" w:leader="dot" w:pos="9962"/>
              </w:tabs>
              <w:spacing w:after="120" w:line="240" w:lineRule="auto"/>
              <w:ind w:firstLine="23"/>
              <w:contextualSpacing/>
              <w:jc w:val="left"/>
              <w:rPr>
                <w:rFonts w:ascii="Arial" w:hAnsi="Arial" w:cs="Arial"/>
                <w:bCs/>
                <w:sz w:val="20"/>
                <w:szCs w:val="20"/>
                <w:lang/>
              </w:rPr>
            </w:pPr>
            <w:r>
              <w:rPr>
                <w:rFonts w:ascii="Arial" w:hAnsi="Arial" w:cs="Arial"/>
                <w:bCs/>
                <w:sz w:val="20"/>
                <w:szCs w:val="20"/>
                <w:lang/>
              </w:rPr>
              <w:t>Клімат</w:t>
            </w:r>
          </w:p>
        </w:tc>
        <w:tc>
          <w:tcPr>
            <w:tcW w:w="4678" w:type="dxa"/>
          </w:tcPr>
          <w:p w:rsidR="008608CB" w:rsidRPr="00062760" w:rsidRDefault="008608CB" w:rsidP="007367B3">
            <w:pPr>
              <w:tabs>
                <w:tab w:val="right" w:leader="dot" w:pos="9962"/>
              </w:tabs>
              <w:spacing w:after="120" w:line="240" w:lineRule="auto"/>
              <w:ind w:firstLine="23"/>
              <w:contextualSpacing/>
              <w:jc w:val="left"/>
              <w:rPr>
                <w:rFonts w:ascii="Arial" w:hAnsi="Arial" w:cs="Arial"/>
                <w:bCs/>
                <w:sz w:val="20"/>
                <w:szCs w:val="20"/>
                <w:lang w:val="uk-UA"/>
              </w:rPr>
            </w:pPr>
            <w:r>
              <w:rPr>
                <w:rFonts w:ascii="Arial" w:hAnsi="Arial" w:cs="Arial"/>
                <w:bCs/>
                <w:sz w:val="20"/>
                <w:szCs w:val="20"/>
                <w:lang w:val="uk-UA"/>
              </w:rPr>
              <w:t>середньорічна температура липня</w:t>
            </w:r>
          </w:p>
        </w:tc>
        <w:tc>
          <w:tcPr>
            <w:tcW w:w="1255" w:type="dxa"/>
          </w:tcPr>
          <w:p w:rsidR="008608CB" w:rsidRDefault="008608CB" w:rsidP="007367B3">
            <w:pPr>
              <w:tabs>
                <w:tab w:val="right" w:leader="dot" w:pos="9962"/>
              </w:tabs>
              <w:spacing w:after="120" w:line="240" w:lineRule="auto"/>
              <w:ind w:firstLine="23"/>
              <w:contextualSpacing/>
              <w:jc w:val="left"/>
              <w:rPr>
                <w:rFonts w:ascii="Arial" w:hAnsi="Arial" w:cs="Arial"/>
                <w:bCs/>
                <w:sz w:val="20"/>
                <w:szCs w:val="20"/>
                <w:lang/>
              </w:rPr>
            </w:pPr>
            <w:r>
              <w:rPr>
                <w:rFonts w:ascii="Arial" w:hAnsi="Arial" w:cs="Arial"/>
                <w:bCs/>
                <w:sz w:val="20"/>
                <w:szCs w:val="20"/>
                <w:lang/>
              </w:rPr>
              <w:t>градуси</w:t>
            </w:r>
          </w:p>
        </w:tc>
        <w:tc>
          <w:tcPr>
            <w:tcW w:w="1315" w:type="dxa"/>
          </w:tcPr>
          <w:p w:rsidR="008608CB" w:rsidRDefault="008608CB" w:rsidP="007367B3">
            <w:pPr>
              <w:tabs>
                <w:tab w:val="right" w:leader="dot" w:pos="9962"/>
              </w:tabs>
              <w:spacing w:after="120" w:line="240" w:lineRule="auto"/>
              <w:ind w:firstLine="23"/>
              <w:contextualSpacing/>
              <w:jc w:val="left"/>
              <w:rPr>
                <w:rFonts w:ascii="Arial" w:hAnsi="Arial" w:cs="Arial"/>
                <w:bCs/>
                <w:sz w:val="20"/>
                <w:szCs w:val="20"/>
                <w:lang/>
              </w:rPr>
            </w:pPr>
            <w:r>
              <w:rPr>
                <w:rFonts w:ascii="Arial" w:hAnsi="Arial" w:cs="Arial"/>
                <w:bCs/>
                <w:sz w:val="20"/>
                <w:szCs w:val="20"/>
                <w:lang/>
              </w:rPr>
              <w:t>17-18</w:t>
            </w:r>
          </w:p>
        </w:tc>
        <w:tc>
          <w:tcPr>
            <w:tcW w:w="1257" w:type="dxa"/>
          </w:tcPr>
          <w:p w:rsidR="008608CB" w:rsidRDefault="008608CB" w:rsidP="007367B3">
            <w:pPr>
              <w:tabs>
                <w:tab w:val="right" w:leader="dot" w:pos="9962"/>
              </w:tabs>
              <w:spacing w:after="120" w:line="240" w:lineRule="auto"/>
              <w:ind w:firstLine="23"/>
              <w:contextualSpacing/>
              <w:jc w:val="left"/>
              <w:rPr>
                <w:rFonts w:ascii="Arial" w:hAnsi="Arial" w:cs="Arial"/>
                <w:bCs/>
                <w:sz w:val="20"/>
                <w:szCs w:val="20"/>
                <w:lang/>
              </w:rPr>
            </w:pPr>
            <w:r>
              <w:rPr>
                <w:rFonts w:ascii="Arial" w:hAnsi="Arial" w:cs="Arial"/>
                <w:bCs/>
                <w:sz w:val="20"/>
                <w:szCs w:val="20"/>
                <w:lang/>
              </w:rPr>
              <w:t>17-18</w:t>
            </w:r>
          </w:p>
        </w:tc>
        <w:tc>
          <w:tcPr>
            <w:tcW w:w="4111" w:type="dxa"/>
          </w:tcPr>
          <w:p w:rsidR="008608CB" w:rsidRPr="00031688" w:rsidRDefault="008608CB" w:rsidP="007367B3">
            <w:pPr>
              <w:tabs>
                <w:tab w:val="right" w:leader="dot" w:pos="9962"/>
              </w:tabs>
              <w:spacing w:after="120" w:line="240" w:lineRule="auto"/>
              <w:ind w:firstLine="23"/>
              <w:contextualSpacing/>
              <w:jc w:val="left"/>
              <w:rPr>
                <w:rFonts w:ascii="Arial" w:hAnsi="Arial" w:cs="Arial"/>
                <w:bCs/>
                <w:sz w:val="20"/>
                <w:szCs w:val="20"/>
                <w:lang/>
              </w:rPr>
            </w:pPr>
            <w:r w:rsidRPr="00B942C9">
              <w:rPr>
                <w:rFonts w:ascii="Arial" w:hAnsi="Arial" w:cs="Arial"/>
                <w:bCs/>
                <w:sz w:val="20"/>
                <w:szCs w:val="20"/>
                <w:lang/>
              </w:rPr>
              <w:t>https://geomap.land.kiev.ua/climate-2.html</w:t>
            </w:r>
          </w:p>
        </w:tc>
      </w:tr>
      <w:tr w:rsidR="008608CB" w:rsidRPr="00D74F4F" w:rsidTr="002025F5">
        <w:trPr>
          <w:trHeight w:val="470"/>
        </w:trPr>
        <w:tc>
          <w:tcPr>
            <w:tcW w:w="1554" w:type="dxa"/>
            <w:vMerge/>
          </w:tcPr>
          <w:p w:rsidR="008608CB" w:rsidRDefault="008608CB" w:rsidP="007367B3">
            <w:pPr>
              <w:tabs>
                <w:tab w:val="right" w:leader="dot" w:pos="9962"/>
              </w:tabs>
              <w:spacing w:after="120" w:line="240" w:lineRule="auto"/>
              <w:ind w:firstLine="23"/>
              <w:contextualSpacing/>
              <w:jc w:val="left"/>
              <w:rPr>
                <w:rFonts w:ascii="Arial" w:hAnsi="Arial" w:cs="Arial"/>
                <w:bCs/>
                <w:sz w:val="20"/>
                <w:szCs w:val="20"/>
                <w:lang/>
              </w:rPr>
            </w:pPr>
          </w:p>
        </w:tc>
        <w:tc>
          <w:tcPr>
            <w:tcW w:w="4678" w:type="dxa"/>
          </w:tcPr>
          <w:p w:rsidR="008608CB" w:rsidRDefault="008608CB" w:rsidP="00031688">
            <w:pPr>
              <w:tabs>
                <w:tab w:val="right" w:leader="dot" w:pos="9962"/>
              </w:tabs>
              <w:spacing w:after="120" w:line="240" w:lineRule="auto"/>
              <w:ind w:firstLine="23"/>
              <w:contextualSpacing/>
              <w:jc w:val="left"/>
              <w:rPr>
                <w:rFonts w:ascii="Arial" w:hAnsi="Arial" w:cs="Arial"/>
                <w:bCs/>
                <w:sz w:val="20"/>
                <w:szCs w:val="20"/>
                <w:lang w:val="uk-UA"/>
              </w:rPr>
            </w:pPr>
            <w:r>
              <w:rPr>
                <w:rFonts w:ascii="Arial" w:hAnsi="Arial" w:cs="Arial"/>
                <w:bCs/>
                <w:sz w:val="20"/>
                <w:szCs w:val="20"/>
                <w:lang w:val="uk-UA"/>
              </w:rPr>
              <w:t>середньорічна температура січня</w:t>
            </w:r>
          </w:p>
        </w:tc>
        <w:tc>
          <w:tcPr>
            <w:tcW w:w="1255" w:type="dxa"/>
          </w:tcPr>
          <w:p w:rsidR="008608CB" w:rsidRDefault="008608CB" w:rsidP="007367B3">
            <w:pPr>
              <w:tabs>
                <w:tab w:val="right" w:leader="dot" w:pos="9962"/>
              </w:tabs>
              <w:spacing w:after="120" w:line="240" w:lineRule="auto"/>
              <w:ind w:firstLine="23"/>
              <w:contextualSpacing/>
              <w:jc w:val="left"/>
              <w:rPr>
                <w:rFonts w:ascii="Arial" w:hAnsi="Arial" w:cs="Arial"/>
                <w:bCs/>
                <w:sz w:val="20"/>
                <w:szCs w:val="20"/>
                <w:lang/>
              </w:rPr>
            </w:pPr>
            <w:r>
              <w:rPr>
                <w:rFonts w:ascii="Arial" w:hAnsi="Arial" w:cs="Arial"/>
                <w:bCs/>
                <w:sz w:val="20"/>
                <w:szCs w:val="20"/>
                <w:lang/>
              </w:rPr>
              <w:t>градуси</w:t>
            </w:r>
          </w:p>
        </w:tc>
        <w:tc>
          <w:tcPr>
            <w:tcW w:w="1315" w:type="dxa"/>
          </w:tcPr>
          <w:p w:rsidR="008608CB" w:rsidRDefault="008608CB" w:rsidP="007367B3">
            <w:pPr>
              <w:tabs>
                <w:tab w:val="right" w:leader="dot" w:pos="9962"/>
              </w:tabs>
              <w:spacing w:after="120" w:line="240" w:lineRule="auto"/>
              <w:ind w:firstLine="23"/>
              <w:contextualSpacing/>
              <w:jc w:val="left"/>
              <w:rPr>
                <w:rFonts w:ascii="Arial" w:hAnsi="Arial" w:cs="Arial"/>
                <w:bCs/>
                <w:sz w:val="20"/>
                <w:szCs w:val="20"/>
                <w:lang/>
              </w:rPr>
            </w:pPr>
            <w:r>
              <w:rPr>
                <w:rFonts w:ascii="Arial" w:hAnsi="Arial" w:cs="Arial"/>
                <w:bCs/>
                <w:sz w:val="20"/>
                <w:szCs w:val="20"/>
                <w:lang/>
              </w:rPr>
              <w:t>-4- -3</w:t>
            </w:r>
          </w:p>
        </w:tc>
        <w:tc>
          <w:tcPr>
            <w:tcW w:w="1257" w:type="dxa"/>
          </w:tcPr>
          <w:p w:rsidR="008608CB" w:rsidRDefault="008608CB" w:rsidP="007367B3">
            <w:pPr>
              <w:tabs>
                <w:tab w:val="right" w:leader="dot" w:pos="9962"/>
              </w:tabs>
              <w:spacing w:after="120" w:line="240" w:lineRule="auto"/>
              <w:ind w:firstLine="23"/>
              <w:contextualSpacing/>
              <w:jc w:val="left"/>
              <w:rPr>
                <w:rFonts w:ascii="Arial" w:hAnsi="Arial" w:cs="Arial"/>
                <w:bCs/>
                <w:sz w:val="20"/>
                <w:szCs w:val="20"/>
                <w:lang/>
              </w:rPr>
            </w:pPr>
            <w:r>
              <w:rPr>
                <w:rFonts w:ascii="Arial" w:hAnsi="Arial" w:cs="Arial"/>
                <w:bCs/>
                <w:sz w:val="20"/>
                <w:szCs w:val="20"/>
                <w:lang/>
              </w:rPr>
              <w:t>-4- -3</w:t>
            </w:r>
          </w:p>
        </w:tc>
        <w:tc>
          <w:tcPr>
            <w:tcW w:w="4111" w:type="dxa"/>
          </w:tcPr>
          <w:p w:rsidR="008608CB" w:rsidRPr="00031688" w:rsidRDefault="008608CB" w:rsidP="007367B3">
            <w:pPr>
              <w:tabs>
                <w:tab w:val="right" w:leader="dot" w:pos="9962"/>
              </w:tabs>
              <w:spacing w:after="120" w:line="240" w:lineRule="auto"/>
              <w:ind w:firstLine="23"/>
              <w:contextualSpacing/>
              <w:jc w:val="left"/>
              <w:rPr>
                <w:rFonts w:ascii="Arial" w:hAnsi="Arial" w:cs="Arial"/>
                <w:bCs/>
                <w:sz w:val="20"/>
                <w:szCs w:val="20"/>
                <w:lang/>
              </w:rPr>
            </w:pPr>
            <w:r w:rsidRPr="00B942C9">
              <w:rPr>
                <w:rFonts w:ascii="Arial" w:hAnsi="Arial" w:cs="Arial"/>
                <w:bCs/>
                <w:sz w:val="20"/>
                <w:szCs w:val="20"/>
                <w:lang/>
              </w:rPr>
              <w:t>https://geomap.land.kiev.ua/climate-2.html</w:t>
            </w:r>
          </w:p>
        </w:tc>
      </w:tr>
      <w:tr w:rsidR="008608CB" w:rsidRPr="00D74F4F" w:rsidTr="007367B3">
        <w:tc>
          <w:tcPr>
            <w:tcW w:w="1554" w:type="dxa"/>
            <w:vMerge w:val="restart"/>
          </w:tcPr>
          <w:p w:rsidR="008608CB" w:rsidRPr="00EE5200" w:rsidRDefault="008608CB" w:rsidP="007367B3">
            <w:pPr>
              <w:tabs>
                <w:tab w:val="right" w:leader="dot" w:pos="9962"/>
              </w:tabs>
              <w:spacing w:after="120" w:line="240" w:lineRule="auto"/>
              <w:ind w:firstLine="23"/>
              <w:contextualSpacing/>
              <w:jc w:val="left"/>
              <w:rPr>
                <w:rFonts w:ascii="Arial" w:hAnsi="Arial" w:cs="Arial"/>
                <w:bCs/>
                <w:sz w:val="20"/>
                <w:szCs w:val="20"/>
                <w:lang/>
              </w:rPr>
            </w:pPr>
            <w:r>
              <w:rPr>
                <w:rFonts w:ascii="Arial" w:hAnsi="Arial" w:cs="Arial"/>
                <w:bCs/>
                <w:sz w:val="20"/>
                <w:szCs w:val="20"/>
                <w:lang/>
              </w:rPr>
              <w:t>Екологічне управління</w:t>
            </w:r>
          </w:p>
        </w:tc>
        <w:tc>
          <w:tcPr>
            <w:tcW w:w="4678" w:type="dxa"/>
          </w:tcPr>
          <w:p w:rsidR="008608CB" w:rsidRPr="00EE5200" w:rsidRDefault="008608CB" w:rsidP="007367B3">
            <w:pPr>
              <w:tabs>
                <w:tab w:val="right" w:leader="dot" w:pos="9962"/>
              </w:tabs>
              <w:spacing w:after="120" w:line="240" w:lineRule="auto"/>
              <w:ind w:firstLine="23"/>
              <w:contextualSpacing/>
              <w:jc w:val="left"/>
              <w:rPr>
                <w:rFonts w:ascii="Arial" w:hAnsi="Arial" w:cs="Arial"/>
                <w:bCs/>
                <w:sz w:val="20"/>
                <w:szCs w:val="20"/>
                <w:lang/>
              </w:rPr>
            </w:pPr>
            <w:r w:rsidRPr="00062760">
              <w:rPr>
                <w:rFonts w:ascii="Arial" w:hAnsi="Arial" w:cs="Arial"/>
                <w:bCs/>
                <w:sz w:val="20"/>
                <w:szCs w:val="20"/>
                <w:lang w:val="uk-UA"/>
              </w:rPr>
              <w:t>- обсяг фінансування заходів з охорони навколишнього природного середовища</w:t>
            </w:r>
          </w:p>
        </w:tc>
        <w:tc>
          <w:tcPr>
            <w:tcW w:w="1255" w:type="dxa"/>
          </w:tcPr>
          <w:p w:rsidR="008608CB" w:rsidRPr="00EE5200" w:rsidRDefault="008608CB" w:rsidP="007367B3">
            <w:pPr>
              <w:tabs>
                <w:tab w:val="right" w:leader="dot" w:pos="9962"/>
              </w:tabs>
              <w:spacing w:after="120" w:line="240" w:lineRule="auto"/>
              <w:ind w:firstLine="23"/>
              <w:contextualSpacing/>
              <w:jc w:val="left"/>
              <w:rPr>
                <w:rFonts w:ascii="Arial" w:hAnsi="Arial" w:cs="Arial"/>
                <w:bCs/>
                <w:sz w:val="20"/>
                <w:szCs w:val="20"/>
                <w:lang/>
              </w:rPr>
            </w:pPr>
            <w:r>
              <w:rPr>
                <w:rFonts w:ascii="Arial" w:hAnsi="Arial" w:cs="Arial"/>
                <w:bCs/>
                <w:sz w:val="20"/>
                <w:szCs w:val="20"/>
                <w:lang/>
              </w:rPr>
              <w:t>тис.грн.</w:t>
            </w:r>
          </w:p>
        </w:tc>
        <w:tc>
          <w:tcPr>
            <w:tcW w:w="1315" w:type="dxa"/>
          </w:tcPr>
          <w:p w:rsidR="008608CB" w:rsidRPr="00EE5200" w:rsidRDefault="008608CB" w:rsidP="007367B3">
            <w:pPr>
              <w:tabs>
                <w:tab w:val="right" w:leader="dot" w:pos="9962"/>
              </w:tabs>
              <w:spacing w:after="120" w:line="240" w:lineRule="auto"/>
              <w:ind w:firstLine="23"/>
              <w:contextualSpacing/>
              <w:jc w:val="left"/>
              <w:rPr>
                <w:rFonts w:ascii="Arial" w:hAnsi="Arial" w:cs="Arial"/>
                <w:bCs/>
                <w:sz w:val="20"/>
                <w:szCs w:val="20"/>
                <w:lang/>
              </w:rPr>
            </w:pPr>
            <w:r>
              <w:rPr>
                <w:rFonts w:ascii="Arial" w:hAnsi="Arial" w:cs="Arial"/>
                <w:bCs/>
                <w:sz w:val="20"/>
                <w:szCs w:val="20"/>
                <w:lang/>
              </w:rPr>
              <w:t>142,2</w:t>
            </w:r>
          </w:p>
        </w:tc>
        <w:tc>
          <w:tcPr>
            <w:tcW w:w="1257" w:type="dxa"/>
          </w:tcPr>
          <w:p w:rsidR="008608CB" w:rsidRPr="00EE5200" w:rsidRDefault="008608CB" w:rsidP="007367B3">
            <w:pPr>
              <w:tabs>
                <w:tab w:val="right" w:leader="dot" w:pos="9962"/>
              </w:tabs>
              <w:spacing w:after="120" w:line="240" w:lineRule="auto"/>
              <w:ind w:firstLine="23"/>
              <w:contextualSpacing/>
              <w:jc w:val="left"/>
              <w:rPr>
                <w:rFonts w:ascii="Arial" w:hAnsi="Arial" w:cs="Arial"/>
                <w:bCs/>
                <w:sz w:val="20"/>
                <w:szCs w:val="20"/>
                <w:lang/>
              </w:rPr>
            </w:pPr>
            <w:r>
              <w:rPr>
                <w:rFonts w:ascii="Arial" w:hAnsi="Arial" w:cs="Arial"/>
                <w:bCs/>
                <w:sz w:val="20"/>
                <w:szCs w:val="20"/>
                <w:lang/>
              </w:rPr>
              <w:t>200</w:t>
            </w:r>
          </w:p>
        </w:tc>
        <w:tc>
          <w:tcPr>
            <w:tcW w:w="4111" w:type="dxa"/>
          </w:tcPr>
          <w:p w:rsidR="008608CB" w:rsidRPr="00EE5200" w:rsidRDefault="008608CB" w:rsidP="007367B3">
            <w:pPr>
              <w:tabs>
                <w:tab w:val="right" w:leader="dot" w:pos="9962"/>
              </w:tabs>
              <w:spacing w:after="120" w:line="240" w:lineRule="auto"/>
              <w:ind w:firstLine="23"/>
              <w:contextualSpacing/>
              <w:jc w:val="left"/>
              <w:rPr>
                <w:rFonts w:ascii="Arial" w:hAnsi="Arial" w:cs="Arial"/>
                <w:bCs/>
                <w:sz w:val="20"/>
                <w:szCs w:val="20"/>
                <w:lang/>
              </w:rPr>
            </w:pPr>
            <w:r w:rsidRPr="00031688">
              <w:rPr>
                <w:rFonts w:ascii="Arial" w:hAnsi="Arial" w:cs="Arial"/>
                <w:bCs/>
                <w:sz w:val="20"/>
                <w:szCs w:val="20"/>
                <w:lang/>
              </w:rPr>
              <w:t>https://openbudget.gov.ua/local-budget/0356500000/info/indicators?year=2022&amp;month=12</w:t>
            </w:r>
          </w:p>
        </w:tc>
      </w:tr>
      <w:tr w:rsidR="008608CB" w:rsidRPr="00D74F4F" w:rsidTr="007367B3">
        <w:tc>
          <w:tcPr>
            <w:tcW w:w="1554" w:type="dxa"/>
            <w:vMerge/>
          </w:tcPr>
          <w:p w:rsidR="008608CB" w:rsidRPr="00EE5200" w:rsidRDefault="008608CB" w:rsidP="007367B3">
            <w:pPr>
              <w:tabs>
                <w:tab w:val="right" w:leader="dot" w:pos="9962"/>
              </w:tabs>
              <w:spacing w:after="120" w:line="240" w:lineRule="auto"/>
              <w:ind w:firstLine="23"/>
              <w:contextualSpacing/>
              <w:jc w:val="left"/>
              <w:rPr>
                <w:rFonts w:ascii="Arial" w:hAnsi="Arial" w:cs="Arial"/>
                <w:bCs/>
                <w:sz w:val="20"/>
                <w:szCs w:val="20"/>
                <w:lang/>
              </w:rPr>
            </w:pPr>
          </w:p>
        </w:tc>
        <w:tc>
          <w:tcPr>
            <w:tcW w:w="4678" w:type="dxa"/>
          </w:tcPr>
          <w:p w:rsidR="008608CB" w:rsidRPr="00EE5200" w:rsidRDefault="008608CB" w:rsidP="007367B3">
            <w:pPr>
              <w:tabs>
                <w:tab w:val="right" w:leader="dot" w:pos="9962"/>
              </w:tabs>
              <w:spacing w:after="120" w:line="240" w:lineRule="auto"/>
              <w:ind w:firstLine="23"/>
              <w:contextualSpacing/>
              <w:jc w:val="left"/>
              <w:rPr>
                <w:rFonts w:ascii="Arial" w:hAnsi="Arial" w:cs="Arial"/>
                <w:bCs/>
                <w:sz w:val="20"/>
                <w:szCs w:val="20"/>
                <w:lang/>
              </w:rPr>
            </w:pPr>
            <w:r w:rsidRPr="00D74F4F">
              <w:rPr>
                <w:rFonts w:ascii="Arial" w:hAnsi="Arial" w:cs="Arial"/>
                <w:sz w:val="20"/>
                <w:szCs w:val="20"/>
                <w:lang w:val="uk-UA" w:eastAsia="ru-RU" w:bidi="mr-IN"/>
              </w:rPr>
              <w:t>- чисельність дітей та молоді, долучених до освітніх заходів з підвищення еко-свідомості</w:t>
            </w:r>
          </w:p>
        </w:tc>
        <w:tc>
          <w:tcPr>
            <w:tcW w:w="1255" w:type="dxa"/>
          </w:tcPr>
          <w:p w:rsidR="008608CB" w:rsidRPr="00EE5200" w:rsidRDefault="008608CB" w:rsidP="007367B3">
            <w:pPr>
              <w:tabs>
                <w:tab w:val="right" w:leader="dot" w:pos="9962"/>
              </w:tabs>
              <w:spacing w:after="120" w:line="240" w:lineRule="auto"/>
              <w:ind w:firstLine="23"/>
              <w:contextualSpacing/>
              <w:jc w:val="left"/>
              <w:rPr>
                <w:rFonts w:ascii="Arial" w:hAnsi="Arial" w:cs="Arial"/>
                <w:bCs/>
                <w:sz w:val="20"/>
                <w:szCs w:val="20"/>
                <w:lang/>
              </w:rPr>
            </w:pPr>
            <w:r>
              <w:rPr>
                <w:rFonts w:ascii="Arial" w:hAnsi="Arial" w:cs="Arial"/>
                <w:bCs/>
                <w:sz w:val="20"/>
                <w:szCs w:val="20"/>
                <w:lang/>
              </w:rPr>
              <w:t>осіб</w:t>
            </w:r>
          </w:p>
        </w:tc>
        <w:tc>
          <w:tcPr>
            <w:tcW w:w="1315" w:type="dxa"/>
          </w:tcPr>
          <w:p w:rsidR="008608CB" w:rsidRPr="00EE5200" w:rsidRDefault="008608CB" w:rsidP="007367B3">
            <w:pPr>
              <w:tabs>
                <w:tab w:val="right" w:leader="dot" w:pos="9962"/>
              </w:tabs>
              <w:spacing w:after="120" w:line="240" w:lineRule="auto"/>
              <w:ind w:firstLine="23"/>
              <w:contextualSpacing/>
              <w:jc w:val="left"/>
              <w:rPr>
                <w:rFonts w:ascii="Arial" w:hAnsi="Arial" w:cs="Arial"/>
                <w:bCs/>
                <w:sz w:val="20"/>
                <w:szCs w:val="20"/>
                <w:lang/>
              </w:rPr>
            </w:pPr>
            <w:r>
              <w:rPr>
                <w:rFonts w:ascii="Arial" w:hAnsi="Arial" w:cs="Arial"/>
                <w:bCs/>
                <w:sz w:val="20"/>
                <w:szCs w:val="20"/>
                <w:lang/>
              </w:rPr>
              <w:t>-</w:t>
            </w:r>
          </w:p>
        </w:tc>
        <w:tc>
          <w:tcPr>
            <w:tcW w:w="1257" w:type="dxa"/>
          </w:tcPr>
          <w:p w:rsidR="008608CB" w:rsidRPr="00EE5200" w:rsidRDefault="008608CB" w:rsidP="007367B3">
            <w:pPr>
              <w:tabs>
                <w:tab w:val="right" w:leader="dot" w:pos="9962"/>
              </w:tabs>
              <w:spacing w:after="120" w:line="240" w:lineRule="auto"/>
              <w:ind w:firstLine="23"/>
              <w:contextualSpacing/>
              <w:jc w:val="left"/>
              <w:rPr>
                <w:rFonts w:ascii="Arial" w:hAnsi="Arial" w:cs="Arial"/>
                <w:bCs/>
                <w:sz w:val="20"/>
                <w:szCs w:val="20"/>
                <w:lang/>
              </w:rPr>
            </w:pPr>
            <w:r>
              <w:rPr>
                <w:rFonts w:ascii="Arial" w:hAnsi="Arial" w:cs="Arial"/>
                <w:bCs/>
                <w:sz w:val="20"/>
                <w:szCs w:val="20"/>
                <w:lang/>
              </w:rPr>
              <w:t>500</w:t>
            </w:r>
          </w:p>
        </w:tc>
        <w:tc>
          <w:tcPr>
            <w:tcW w:w="4111" w:type="dxa"/>
          </w:tcPr>
          <w:p w:rsidR="008608CB" w:rsidRPr="00EE5200" w:rsidRDefault="008608CB" w:rsidP="007367B3">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Інформація ОМС</w:t>
            </w:r>
          </w:p>
        </w:tc>
      </w:tr>
      <w:tr w:rsidR="008608CB" w:rsidRPr="00D74F4F" w:rsidTr="007367B3">
        <w:tc>
          <w:tcPr>
            <w:tcW w:w="1554" w:type="dxa"/>
            <w:vMerge/>
          </w:tcPr>
          <w:p w:rsidR="008608CB" w:rsidRPr="00EE5200" w:rsidRDefault="008608CB" w:rsidP="007367B3">
            <w:pPr>
              <w:tabs>
                <w:tab w:val="right" w:leader="dot" w:pos="9962"/>
              </w:tabs>
              <w:spacing w:after="120" w:line="240" w:lineRule="auto"/>
              <w:ind w:firstLine="23"/>
              <w:contextualSpacing/>
              <w:jc w:val="left"/>
              <w:rPr>
                <w:rFonts w:ascii="Arial" w:hAnsi="Arial" w:cs="Arial"/>
                <w:bCs/>
                <w:sz w:val="20"/>
                <w:szCs w:val="20"/>
                <w:lang/>
              </w:rPr>
            </w:pPr>
          </w:p>
        </w:tc>
        <w:tc>
          <w:tcPr>
            <w:tcW w:w="4678" w:type="dxa"/>
          </w:tcPr>
          <w:p w:rsidR="008608CB" w:rsidRPr="00EE5200" w:rsidRDefault="008608CB" w:rsidP="007367B3">
            <w:pPr>
              <w:tabs>
                <w:tab w:val="right" w:leader="dot" w:pos="9962"/>
              </w:tabs>
              <w:spacing w:after="120" w:line="240" w:lineRule="auto"/>
              <w:ind w:firstLine="23"/>
              <w:contextualSpacing/>
              <w:jc w:val="left"/>
              <w:rPr>
                <w:rFonts w:ascii="Arial" w:hAnsi="Arial" w:cs="Arial"/>
                <w:bCs/>
                <w:sz w:val="20"/>
                <w:szCs w:val="20"/>
                <w:lang/>
              </w:rPr>
            </w:pPr>
            <w:r w:rsidRPr="00D74F4F">
              <w:rPr>
                <w:rFonts w:ascii="Arial" w:hAnsi="Arial" w:cs="Arial"/>
                <w:sz w:val="20"/>
                <w:szCs w:val="20"/>
                <w:lang w:val="uk-UA" w:eastAsia="ru-RU" w:bidi="mr-IN"/>
              </w:rPr>
              <w:t>- рівень екологічної культури мешканців громади</w:t>
            </w:r>
          </w:p>
        </w:tc>
        <w:tc>
          <w:tcPr>
            <w:tcW w:w="1255" w:type="dxa"/>
          </w:tcPr>
          <w:p w:rsidR="008608CB" w:rsidRPr="00EE5200" w:rsidRDefault="008608CB" w:rsidP="007367B3">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бали від 1 (мін) до 5 (макс)</w:t>
            </w:r>
          </w:p>
        </w:tc>
        <w:tc>
          <w:tcPr>
            <w:tcW w:w="1315" w:type="dxa"/>
          </w:tcPr>
          <w:p w:rsidR="008608CB" w:rsidRPr="00EE5200" w:rsidRDefault="008608CB" w:rsidP="007367B3">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3</w:t>
            </w:r>
          </w:p>
        </w:tc>
        <w:tc>
          <w:tcPr>
            <w:tcW w:w="1257" w:type="dxa"/>
          </w:tcPr>
          <w:p w:rsidR="008608CB" w:rsidRPr="00EE5200" w:rsidRDefault="008608CB" w:rsidP="007367B3">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4</w:t>
            </w:r>
          </w:p>
        </w:tc>
        <w:tc>
          <w:tcPr>
            <w:tcW w:w="4111" w:type="dxa"/>
          </w:tcPr>
          <w:p w:rsidR="008608CB" w:rsidRPr="00EE5200" w:rsidRDefault="008608CB" w:rsidP="007367B3">
            <w:pPr>
              <w:tabs>
                <w:tab w:val="right" w:leader="dot" w:pos="9962"/>
              </w:tabs>
              <w:spacing w:after="120" w:line="240" w:lineRule="auto"/>
              <w:ind w:firstLine="23"/>
              <w:contextualSpacing/>
              <w:jc w:val="left"/>
              <w:rPr>
                <w:rFonts w:ascii="Arial" w:hAnsi="Arial" w:cs="Arial"/>
                <w:bCs/>
                <w:sz w:val="20"/>
                <w:szCs w:val="20"/>
                <w:lang/>
              </w:rPr>
            </w:pPr>
            <w:r w:rsidRPr="00EE5200">
              <w:rPr>
                <w:rFonts w:ascii="Arial" w:hAnsi="Arial" w:cs="Arial"/>
                <w:bCs/>
                <w:sz w:val="20"/>
                <w:szCs w:val="20"/>
                <w:lang/>
              </w:rPr>
              <w:t>Інформація ОМС</w:t>
            </w:r>
          </w:p>
        </w:tc>
      </w:tr>
    </w:tbl>
    <w:p w:rsidR="008608CB" w:rsidRDefault="008608CB" w:rsidP="000547F8">
      <w:pPr>
        <w:pStyle w:val="TOC1"/>
      </w:pPr>
    </w:p>
    <w:p w:rsidR="008608CB" w:rsidRPr="00EE5200" w:rsidRDefault="008608CB" w:rsidP="00EE5200">
      <w:pPr>
        <w:rPr>
          <w:lang w:val="uk-UA"/>
        </w:rPr>
      </w:pPr>
    </w:p>
    <w:p w:rsidR="008608CB" w:rsidRDefault="008608CB" w:rsidP="00773EF7">
      <w:pPr>
        <w:spacing w:line="240" w:lineRule="auto"/>
        <w:rPr>
          <w:rFonts w:ascii="Arial" w:hAnsi="Arial" w:cs="Arial"/>
          <w:sz w:val="20"/>
          <w:szCs w:val="20"/>
          <w:lang w:val="uk-UA"/>
        </w:rPr>
        <w:sectPr w:rsidR="008608CB" w:rsidSect="00A704BB">
          <w:pgSz w:w="15840" w:h="12240" w:orient="landscape"/>
          <w:pgMar w:top="1134" w:right="1134" w:bottom="1183" w:left="1134" w:header="709" w:footer="709" w:gutter="0"/>
          <w:pgNumType w:start="74"/>
          <w:cols w:space="708"/>
          <w:docGrid w:linePitch="360"/>
        </w:sectPr>
      </w:pPr>
    </w:p>
    <w:p w:rsidR="008608CB" w:rsidRPr="00BE2EB7" w:rsidRDefault="008608CB" w:rsidP="00BE2EB7">
      <w:pPr>
        <w:pStyle w:val="Heading1"/>
        <w:spacing w:before="0" w:line="240" w:lineRule="auto"/>
        <w:ind w:firstLine="0"/>
        <w:contextualSpacing/>
        <w:rPr>
          <w:rFonts w:ascii="Arial" w:hAnsi="Arial" w:cs="Arial"/>
          <w:b/>
          <w:bCs/>
          <w:color w:val="auto"/>
          <w:sz w:val="22"/>
          <w:szCs w:val="22"/>
          <w:lang w:val="uk-UA"/>
        </w:rPr>
      </w:pPr>
      <w:bookmarkStart w:id="395" w:name="_Toc143859633"/>
      <w:r w:rsidRPr="00BE2EB7">
        <w:rPr>
          <w:rFonts w:ascii="Arial" w:hAnsi="Arial" w:cs="Arial"/>
          <w:b/>
          <w:bCs/>
          <w:color w:val="auto"/>
          <w:sz w:val="22"/>
          <w:szCs w:val="22"/>
          <w:lang w:val="uk-UA"/>
        </w:rPr>
        <w:t>10. ОПИС ЙМОВІРНИХ ТРАНСКОРДОННИХ НАСЛІДКІВ ДЛЯ ДОВКІЛЛЯ, У ТОМУ ЧИСЛІ ДЛЯ ЗДОРОВ’Я НАСЕЛЕННЯ</w:t>
      </w:r>
      <w:bookmarkEnd w:id="395"/>
    </w:p>
    <w:p w:rsidR="008608CB" w:rsidRPr="00BE2EB7" w:rsidRDefault="008608CB" w:rsidP="00EF17FC">
      <w:pPr>
        <w:spacing w:line="240" w:lineRule="auto"/>
        <w:ind w:firstLine="0"/>
        <w:rPr>
          <w:rFonts w:ascii="Arial" w:hAnsi="Arial" w:cs="Arial"/>
          <w:sz w:val="22"/>
          <w:szCs w:val="22"/>
          <w:lang w:val="uk-UA"/>
        </w:rPr>
      </w:pPr>
      <w:r w:rsidRPr="00BE2EB7">
        <w:rPr>
          <w:rFonts w:ascii="Arial" w:hAnsi="Arial" w:cs="Arial"/>
          <w:sz w:val="22"/>
          <w:szCs w:val="22"/>
          <w:lang w:val="uk-UA"/>
        </w:rPr>
        <w:t xml:space="preserve">Транскордонні наслідки виконання Стратегії розвитку </w:t>
      </w:r>
      <w:r>
        <w:rPr>
          <w:rFonts w:ascii="Arial" w:hAnsi="Arial" w:cs="Arial"/>
          <w:sz w:val="22"/>
          <w:szCs w:val="22"/>
          <w:lang w:val="uk-UA"/>
        </w:rPr>
        <w:t xml:space="preserve">Рожищенської </w:t>
      </w:r>
      <w:r w:rsidRPr="00BE2EB7">
        <w:rPr>
          <w:rFonts w:ascii="Arial" w:hAnsi="Arial" w:cs="Arial"/>
          <w:sz w:val="22"/>
          <w:szCs w:val="22"/>
          <w:lang w:val="uk-UA"/>
        </w:rPr>
        <w:t>міської територіальної громади відсутні, оскільки її виконання не матиме наслідків для довкілля, у тому числі для здоров’я населення, сусідніх держав.</w:t>
      </w:r>
    </w:p>
    <w:p w:rsidR="008608CB" w:rsidRDefault="008608CB" w:rsidP="00AA5126">
      <w:pPr>
        <w:rPr>
          <w:lang w:val="uk-UA"/>
        </w:rPr>
      </w:pPr>
    </w:p>
    <w:p w:rsidR="008608CB" w:rsidRDefault="008608CB">
      <w:pPr>
        <w:rPr>
          <w:lang w:val="uk-UA"/>
        </w:rPr>
      </w:pPr>
      <w:r>
        <w:rPr>
          <w:lang w:val="uk-UA"/>
        </w:rPr>
        <w:br w:type="page"/>
      </w:r>
    </w:p>
    <w:p w:rsidR="008608CB" w:rsidRPr="00F753DE" w:rsidRDefault="008608CB" w:rsidP="00C44885">
      <w:pPr>
        <w:pStyle w:val="Heading1"/>
        <w:spacing w:after="120"/>
        <w:ind w:firstLine="0"/>
        <w:contextualSpacing/>
        <w:rPr>
          <w:rFonts w:ascii="Arial" w:hAnsi="Arial" w:cs="Arial"/>
          <w:b/>
          <w:bCs/>
          <w:color w:val="auto"/>
          <w:sz w:val="22"/>
          <w:szCs w:val="22"/>
          <w:lang w:val="uk-UA"/>
        </w:rPr>
      </w:pPr>
      <w:bookmarkStart w:id="396" w:name="_Toc143859634"/>
      <w:r w:rsidRPr="00F753DE">
        <w:rPr>
          <w:rFonts w:ascii="Arial" w:hAnsi="Arial" w:cs="Arial"/>
          <w:b/>
          <w:bCs/>
          <w:color w:val="auto"/>
          <w:sz w:val="22"/>
          <w:szCs w:val="22"/>
          <w:lang w:val="uk-UA"/>
        </w:rPr>
        <w:t>11. РЕЗЮМЕ ІНФОРМАЦІЇ НЕТЕХНІЧНОГО ХАРАКТЕРУ, РОЗРАХОВАНЕ НА ШИРОКУ АУДИТОРІЮ</w:t>
      </w:r>
      <w:bookmarkEnd w:id="396"/>
    </w:p>
    <w:p w:rsidR="008608CB" w:rsidRPr="005407AE" w:rsidRDefault="008608CB" w:rsidP="00996F18">
      <w:pPr>
        <w:numPr>
          <w:ilvl w:val="0"/>
          <w:numId w:val="9"/>
        </w:numPr>
        <w:tabs>
          <w:tab w:val="left" w:pos="1276"/>
        </w:tabs>
        <w:spacing w:after="120" w:line="240" w:lineRule="auto"/>
        <w:ind w:left="0" w:firstLine="0"/>
        <w:rPr>
          <w:rFonts w:ascii="Arial" w:hAnsi="Arial" w:cs="Arial"/>
          <w:sz w:val="22"/>
          <w:szCs w:val="22"/>
          <w:lang w:val="uk-UA"/>
        </w:rPr>
      </w:pPr>
      <w:bookmarkStart w:id="397" w:name="_Hlk147508318"/>
      <w:r w:rsidRPr="008620B0">
        <w:rPr>
          <w:rFonts w:ascii="Arial" w:hAnsi="Arial" w:cs="Arial"/>
          <w:sz w:val="22"/>
          <w:szCs w:val="22"/>
          <w:lang w:val="uk-UA"/>
        </w:rPr>
        <w:t xml:space="preserve">Стратегія </w:t>
      </w:r>
      <w:r w:rsidRPr="00FC68C5">
        <w:rPr>
          <w:rFonts w:ascii="Arial" w:hAnsi="Arial" w:cs="Arial"/>
          <w:sz w:val="22"/>
          <w:szCs w:val="22"/>
          <w:lang w:val="uk-UA"/>
        </w:rPr>
        <w:t>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Pr="008620B0">
        <w:rPr>
          <w:rFonts w:ascii="Arial" w:hAnsi="Arial" w:cs="Arial"/>
          <w:sz w:val="22"/>
          <w:szCs w:val="22"/>
          <w:lang w:val="uk-UA"/>
        </w:rPr>
        <w:t xml:space="preserve"> </w:t>
      </w:r>
      <w:r w:rsidRPr="005407AE">
        <w:rPr>
          <w:rFonts w:ascii="Arial" w:hAnsi="Arial" w:cs="Arial"/>
          <w:sz w:val="22"/>
          <w:szCs w:val="22"/>
          <w:lang w:val="uk-UA"/>
        </w:rPr>
        <w:t>покликана забезпечити розвиток Рожищенської громади як сучасної згуртованої громади з екологічно чистою територією, комфортної та безпечної для ведення бізнесу та проживання населення. Для забезпечення такого поступу Стратегія базується на принципах збалансованого економічного та соціального розвитку громади, раціонального використання ресурсного потенціалу та екологічної безпеки. Стратегічні напрями розвитку громади включають природоохоронну складову й спрямовані на забезпечення цілей з розвитку екологічно чистої та енергоефективної громади, зокрема через підвищення екологічної свідомості мешканців громади, підвищення енергоефективності комунальних установ, використання альтернативної енергетики.</w:t>
      </w:r>
    </w:p>
    <w:p w:rsidR="008608CB" w:rsidRPr="005407AE" w:rsidRDefault="008608CB" w:rsidP="00996F18">
      <w:pPr>
        <w:numPr>
          <w:ilvl w:val="0"/>
          <w:numId w:val="9"/>
        </w:numPr>
        <w:tabs>
          <w:tab w:val="left" w:pos="1276"/>
        </w:tabs>
        <w:spacing w:after="120" w:line="240" w:lineRule="auto"/>
        <w:ind w:left="0" w:firstLine="0"/>
        <w:rPr>
          <w:rFonts w:ascii="Arial" w:hAnsi="Arial" w:cs="Arial"/>
          <w:sz w:val="22"/>
          <w:szCs w:val="22"/>
          <w:lang w:val="uk-UA"/>
        </w:rPr>
      </w:pPr>
      <w:r w:rsidRPr="005407AE">
        <w:rPr>
          <w:rFonts w:ascii="Arial" w:hAnsi="Arial" w:cs="Arial"/>
          <w:sz w:val="22"/>
          <w:szCs w:val="22"/>
          <w:lang w:val="uk-UA"/>
        </w:rPr>
        <w:t>Екологічна ситуація на території громади характеризується відносною стабільністю показників (територія Волинської області– одна з найчистіших в країні). На території громади розташовано шість об’єктів природо-заповідного фонду. Водночас висока зношеність інженерної інфраструктури громади, зокрема мережі водопостачання і водовідведення, низький рівень енергоефективності, енергетична ресурсозатратність бюджетних установ, нерозвиненість системи сортування побутових відходів тощо в комплексі створюють екологічні загрози для громади.</w:t>
      </w:r>
    </w:p>
    <w:p w:rsidR="008608CB" w:rsidRPr="005407AE" w:rsidRDefault="008608CB" w:rsidP="00996F18">
      <w:pPr>
        <w:numPr>
          <w:ilvl w:val="0"/>
          <w:numId w:val="9"/>
        </w:numPr>
        <w:tabs>
          <w:tab w:val="left" w:pos="1276"/>
        </w:tabs>
        <w:spacing w:after="120" w:line="240" w:lineRule="auto"/>
        <w:ind w:left="0" w:firstLine="0"/>
        <w:rPr>
          <w:rFonts w:ascii="Arial" w:hAnsi="Arial" w:cs="Arial"/>
          <w:sz w:val="22"/>
          <w:szCs w:val="22"/>
          <w:lang w:val="uk-UA"/>
        </w:rPr>
      </w:pPr>
      <w:r w:rsidRPr="005407AE">
        <w:rPr>
          <w:rFonts w:ascii="Arial" w:hAnsi="Arial" w:cs="Arial"/>
          <w:sz w:val="22"/>
          <w:szCs w:val="22"/>
          <w:lang w:val="uk-UA"/>
        </w:rPr>
        <w:t>Цілі та завдання Стратегії загалом спрямовані на зменшення впливів на довкілля. Вони узгоджуються з державними та регіональним екологічними цілями, визначеними Законом України «Про основні засади (стратегію) державної екологічної політики України на період до 2030 року» та Стратегією екологічної безпеки та адаптації до зміни клімату до 2030 року, затвердженою Розпорядженням Кабінету Міністрів України від 20.10.2021 р. №1363-р.</w:t>
      </w:r>
    </w:p>
    <w:p w:rsidR="008608CB" w:rsidRPr="005407AE" w:rsidRDefault="008608CB" w:rsidP="00996F18">
      <w:pPr>
        <w:numPr>
          <w:ilvl w:val="0"/>
          <w:numId w:val="9"/>
        </w:numPr>
        <w:tabs>
          <w:tab w:val="left" w:pos="1276"/>
        </w:tabs>
        <w:spacing w:after="120" w:line="240" w:lineRule="auto"/>
        <w:ind w:left="0" w:firstLine="0"/>
        <w:rPr>
          <w:rFonts w:ascii="Arial" w:hAnsi="Arial" w:cs="Arial"/>
          <w:sz w:val="22"/>
          <w:szCs w:val="22"/>
          <w:lang w:val="uk-UA"/>
        </w:rPr>
      </w:pPr>
      <w:r w:rsidRPr="005407AE">
        <w:rPr>
          <w:rFonts w:ascii="Arial" w:hAnsi="Arial" w:cs="Arial"/>
          <w:sz w:val="22"/>
          <w:szCs w:val="22"/>
          <w:lang w:val="uk-UA"/>
        </w:rPr>
        <w:t xml:space="preserve">Серед головних екологічних проблем Рожищенської міської територіальної громади можна виділити наступні: забруднення атмосферного повітря та ґрунтів шкідливими викидами, які спричиняють транспортні засоби, особливо в </w:t>
      </w:r>
      <w:r w:rsidRPr="005407AE">
        <w:rPr>
          <w:rFonts w:ascii="Arial" w:hAnsi="Arial" w:cs="Arial"/>
          <w:bCs/>
          <w:color w:val="000000"/>
          <w:sz w:val="22"/>
          <w:szCs w:val="22"/>
          <w:lang w:val="uk-UA"/>
        </w:rPr>
        <w:t>місцях житлової забудови, прилеглої до автомагістралей</w:t>
      </w:r>
      <w:r w:rsidRPr="005407AE">
        <w:rPr>
          <w:rFonts w:ascii="Arial" w:hAnsi="Arial" w:cs="Arial"/>
          <w:sz w:val="22"/>
          <w:szCs w:val="22"/>
          <w:lang w:val="uk-UA"/>
        </w:rPr>
        <w:t>; забруднення поверхневих вод через скид неочищених та недостатньо очищених стічних вод; фізичний і моральний знос очисних споруд; відсутність каналізування у сільській</w:t>
      </w:r>
      <w:r>
        <w:rPr>
          <w:rFonts w:ascii="Arial" w:hAnsi="Arial" w:cs="Arial"/>
          <w:sz w:val="22"/>
          <w:szCs w:val="22"/>
          <w:lang w:val="uk-UA"/>
        </w:rPr>
        <w:t xml:space="preserve"> місцевості</w:t>
      </w:r>
      <w:r w:rsidRPr="005407AE">
        <w:rPr>
          <w:rFonts w:ascii="Arial" w:hAnsi="Arial" w:cs="Arial"/>
          <w:sz w:val="22"/>
          <w:szCs w:val="22"/>
          <w:lang w:val="uk-UA"/>
        </w:rPr>
        <w:t xml:space="preserve"> тощо.</w:t>
      </w:r>
    </w:p>
    <w:p w:rsidR="008608CB" w:rsidRPr="005407AE" w:rsidRDefault="008608CB" w:rsidP="00996F18">
      <w:pPr>
        <w:numPr>
          <w:ilvl w:val="0"/>
          <w:numId w:val="9"/>
        </w:numPr>
        <w:tabs>
          <w:tab w:val="left" w:pos="1276"/>
        </w:tabs>
        <w:spacing w:after="120" w:line="240" w:lineRule="auto"/>
        <w:ind w:left="0" w:firstLine="0"/>
        <w:rPr>
          <w:rFonts w:ascii="Arial" w:hAnsi="Arial" w:cs="Arial"/>
          <w:sz w:val="22"/>
          <w:szCs w:val="22"/>
          <w:lang w:val="uk-UA"/>
        </w:rPr>
      </w:pPr>
      <w:r w:rsidRPr="005407AE">
        <w:rPr>
          <w:rFonts w:ascii="Arial" w:hAnsi="Arial" w:cs="Arial"/>
          <w:sz w:val="22"/>
          <w:szCs w:val="22"/>
          <w:lang w:val="uk-UA"/>
        </w:rPr>
        <w:t>Реалізація Стратегії не передбачає появу нових негативних наслідків для довкілля. Водночас реалізація багатьох оперативних цілей і завдань Стратегії сприятиме покращенню екологічної ситуації в громаді.</w:t>
      </w:r>
    </w:p>
    <w:p w:rsidR="008608CB" w:rsidRPr="005407AE" w:rsidRDefault="008608CB" w:rsidP="00996F18">
      <w:pPr>
        <w:numPr>
          <w:ilvl w:val="0"/>
          <w:numId w:val="9"/>
        </w:numPr>
        <w:tabs>
          <w:tab w:val="left" w:pos="1276"/>
        </w:tabs>
        <w:spacing w:after="120" w:line="240" w:lineRule="auto"/>
        <w:ind w:left="0" w:firstLine="0"/>
        <w:rPr>
          <w:rFonts w:ascii="Arial" w:hAnsi="Arial" w:cs="Arial"/>
          <w:sz w:val="22"/>
          <w:szCs w:val="22"/>
          <w:lang w:val="uk-UA"/>
        </w:rPr>
      </w:pPr>
      <w:r w:rsidRPr="005407AE">
        <w:rPr>
          <w:rFonts w:ascii="Arial" w:hAnsi="Arial" w:cs="Arial"/>
          <w:sz w:val="22"/>
          <w:szCs w:val="22"/>
          <w:lang w:val="uk-UA"/>
        </w:rPr>
        <w:t>Ймовірність того, що реалізація Стратегії спричинить до появи негативних впливів на довкілля або здоров’я людей, які самі по собі будуть незначними, але у сукупності матимуть значний кумулятивний вплив на довкілля – відсутня.</w:t>
      </w:r>
    </w:p>
    <w:p w:rsidR="008608CB" w:rsidRPr="00126F86" w:rsidRDefault="008608CB" w:rsidP="00E76D31">
      <w:pPr>
        <w:tabs>
          <w:tab w:val="left" w:pos="1276"/>
        </w:tabs>
        <w:spacing w:after="120" w:line="240" w:lineRule="auto"/>
        <w:ind w:firstLine="0"/>
        <w:rPr>
          <w:rFonts w:ascii="Arial" w:hAnsi="Arial" w:cs="Arial"/>
          <w:sz w:val="22"/>
          <w:szCs w:val="22"/>
          <w:lang w:val="uk-UA"/>
        </w:rPr>
      </w:pPr>
      <w:bookmarkStart w:id="398" w:name="_Hlk143855673"/>
      <w:r w:rsidRPr="00B45320">
        <w:rPr>
          <w:rFonts w:ascii="Arial" w:hAnsi="Arial" w:cs="Arial"/>
          <w:sz w:val="22"/>
          <w:szCs w:val="22"/>
          <w:lang w:val="uk-UA"/>
        </w:rPr>
        <w:t xml:space="preserve">. </w:t>
      </w:r>
    </w:p>
    <w:bookmarkEnd w:id="398"/>
    <w:p w:rsidR="008608CB" w:rsidRPr="00126F86" w:rsidRDefault="008608CB" w:rsidP="00996F18">
      <w:pPr>
        <w:numPr>
          <w:ilvl w:val="0"/>
          <w:numId w:val="9"/>
        </w:numPr>
        <w:tabs>
          <w:tab w:val="left" w:pos="1276"/>
        </w:tabs>
        <w:spacing w:after="120" w:line="240" w:lineRule="auto"/>
        <w:ind w:left="0" w:firstLine="0"/>
        <w:rPr>
          <w:rFonts w:ascii="Arial" w:hAnsi="Arial" w:cs="Arial"/>
          <w:sz w:val="22"/>
          <w:szCs w:val="22"/>
          <w:lang w:val="uk-UA"/>
        </w:rPr>
      </w:pPr>
      <w:r w:rsidRPr="00126F86">
        <w:rPr>
          <w:rFonts w:ascii="Arial" w:hAnsi="Arial" w:cs="Arial"/>
          <w:sz w:val="22"/>
          <w:szCs w:val="22"/>
          <w:lang w:val="uk-UA"/>
        </w:rPr>
        <w:t>Під час реалізації Стратегії передбачено здійснення моніторингу ефективності її впровадження за допомогою екологічних індикаторів. Це є важливою складовою контролю впливу реалізації Стратегії на довкілля та необхідною передумовою забезпечення збалансованості розвитку громади з врахуванням екологічних норм.</w:t>
      </w:r>
    </w:p>
    <w:p w:rsidR="008608CB" w:rsidRPr="005407AE" w:rsidRDefault="008608CB" w:rsidP="00996F18">
      <w:pPr>
        <w:numPr>
          <w:ilvl w:val="0"/>
          <w:numId w:val="9"/>
        </w:numPr>
        <w:tabs>
          <w:tab w:val="left" w:pos="1276"/>
        </w:tabs>
        <w:spacing w:after="120" w:line="240" w:lineRule="auto"/>
        <w:ind w:left="0" w:firstLine="0"/>
        <w:rPr>
          <w:rFonts w:ascii="Arial" w:hAnsi="Arial" w:cs="Arial"/>
          <w:sz w:val="22"/>
          <w:szCs w:val="22"/>
          <w:lang w:val="uk-UA"/>
        </w:rPr>
      </w:pPr>
      <w:r w:rsidRPr="005407AE">
        <w:rPr>
          <w:rFonts w:ascii="Arial" w:hAnsi="Arial" w:cs="Arial"/>
          <w:sz w:val="22"/>
          <w:szCs w:val="22"/>
          <w:lang w:val="uk-UA"/>
        </w:rPr>
        <w:t>Транскордонні наслідки виконання Стратегії розвитку Рожищенської міської територіальної громади відсутні, оскільки її виконання не матиме наслідків для довкілля, у тому числі для здоров’я населення, сусідніх держав.</w:t>
      </w:r>
    </w:p>
    <w:p w:rsidR="008608CB" w:rsidRDefault="008608CB" w:rsidP="005407AE">
      <w:pPr>
        <w:spacing w:after="120" w:line="240" w:lineRule="auto"/>
        <w:ind w:firstLine="0"/>
        <w:rPr>
          <w:rFonts w:ascii="Arial" w:hAnsi="Arial" w:cs="Arial"/>
          <w:sz w:val="22"/>
          <w:szCs w:val="22"/>
          <w:lang w:val="uk-UA"/>
        </w:rPr>
      </w:pPr>
      <w:r w:rsidRPr="005407AE">
        <w:rPr>
          <w:rFonts w:ascii="Arial" w:hAnsi="Arial" w:cs="Arial"/>
          <w:sz w:val="22"/>
          <w:szCs w:val="22"/>
          <w:lang w:val="uk-UA"/>
        </w:rPr>
        <w:t>З огляду на зазначене можна стверджувати, що в цілому розроблення Стратегії розвитку Рожищенської міської територіальної громади  до 2027 року</w:t>
      </w:r>
      <w:r>
        <w:rPr>
          <w:rFonts w:ascii="Arial" w:hAnsi="Arial" w:cs="Arial"/>
          <w:sz w:val="22"/>
          <w:szCs w:val="22"/>
          <w:lang w:val="uk-UA"/>
        </w:rPr>
        <w:t xml:space="preserve"> та Плану заходів на 2024-2027 рр з реалізації</w:t>
      </w:r>
      <w:r w:rsidRPr="00B45320">
        <w:rPr>
          <w:rFonts w:ascii="Arial" w:hAnsi="Arial" w:cs="Arial"/>
          <w:sz w:val="22"/>
          <w:szCs w:val="22"/>
          <w:lang w:val="uk-UA"/>
        </w:rPr>
        <w:t xml:space="preserve"> </w:t>
      </w:r>
      <w:r w:rsidRPr="005407AE">
        <w:rPr>
          <w:rFonts w:ascii="Arial" w:hAnsi="Arial" w:cs="Arial"/>
          <w:sz w:val="22"/>
          <w:szCs w:val="22"/>
          <w:lang w:val="uk-UA"/>
        </w:rPr>
        <w:t>Стратегії розвитку Рожищенської міської територіальної громади до 2027 року було проведено з урахуванням ймовірних впливів на довкілля та заходів з мінімізації появи негативних ризиків. Реалізація Стратегії, за умови дотримання екологічних вимог, сприятиме збереженню довкілля та зменшенню антропогенного навантаження. Робота у напрямку досягнення її цілей забезпечить стійкий розвиток громади</w:t>
      </w:r>
      <w:r>
        <w:rPr>
          <w:rFonts w:ascii="Arial" w:hAnsi="Arial" w:cs="Arial"/>
          <w:sz w:val="22"/>
          <w:szCs w:val="22"/>
          <w:lang w:val="uk-UA"/>
        </w:rPr>
        <w:t xml:space="preserve">, </w:t>
      </w:r>
      <w:r w:rsidRPr="005407AE">
        <w:rPr>
          <w:rFonts w:ascii="Arial" w:hAnsi="Arial" w:cs="Arial"/>
          <w:sz w:val="22"/>
          <w:szCs w:val="22"/>
          <w:lang w:val="uk-UA"/>
        </w:rPr>
        <w:t>раціональне використання природних ресурсів</w:t>
      </w:r>
      <w:r>
        <w:rPr>
          <w:rFonts w:ascii="Arial" w:hAnsi="Arial" w:cs="Arial"/>
          <w:sz w:val="22"/>
          <w:szCs w:val="22"/>
          <w:lang w:val="uk-UA"/>
        </w:rPr>
        <w:t xml:space="preserve"> та</w:t>
      </w:r>
      <w:r w:rsidRPr="005407AE">
        <w:rPr>
          <w:rFonts w:ascii="Arial" w:hAnsi="Arial" w:cs="Arial"/>
          <w:sz w:val="22"/>
          <w:szCs w:val="22"/>
          <w:lang w:val="uk-UA"/>
        </w:rPr>
        <w:t xml:space="preserve"> сприятиме покращенню рівня життя місцевих мешканців через діяльність органу місц</w:t>
      </w:r>
      <w:r>
        <w:rPr>
          <w:rFonts w:ascii="Arial" w:hAnsi="Arial" w:cs="Arial"/>
          <w:sz w:val="22"/>
          <w:szCs w:val="22"/>
          <w:lang w:val="uk-UA"/>
        </w:rPr>
        <w:t>евого самоврядування, бізнесу,</w:t>
      </w:r>
      <w:r w:rsidRPr="005407AE">
        <w:rPr>
          <w:rFonts w:ascii="Arial" w:hAnsi="Arial" w:cs="Arial"/>
          <w:sz w:val="22"/>
          <w:szCs w:val="22"/>
          <w:lang w:val="uk-UA"/>
        </w:rPr>
        <w:t xml:space="preserve"> мешканців громади з дотриманням екологічних норм</w:t>
      </w:r>
      <w:r>
        <w:rPr>
          <w:rFonts w:ascii="Arial" w:hAnsi="Arial" w:cs="Arial"/>
          <w:sz w:val="22"/>
          <w:szCs w:val="22"/>
          <w:lang w:val="uk-UA"/>
        </w:rPr>
        <w:t>.</w:t>
      </w:r>
    </w:p>
    <w:bookmarkEnd w:id="397"/>
    <w:p w:rsidR="008608CB" w:rsidRDefault="008608CB" w:rsidP="005407AE">
      <w:pPr>
        <w:spacing w:after="120" w:line="240" w:lineRule="auto"/>
        <w:ind w:firstLine="0"/>
        <w:rPr>
          <w:rFonts w:ascii="Arial" w:hAnsi="Arial" w:cs="Arial"/>
          <w:sz w:val="22"/>
          <w:szCs w:val="22"/>
          <w:lang w:val="uk-UA"/>
        </w:rPr>
      </w:pPr>
    </w:p>
    <w:p w:rsidR="008608CB" w:rsidRDefault="008608CB" w:rsidP="005407AE">
      <w:pPr>
        <w:spacing w:after="120" w:line="240" w:lineRule="auto"/>
        <w:ind w:firstLine="0"/>
        <w:rPr>
          <w:rFonts w:ascii="Arial" w:hAnsi="Arial" w:cs="Arial"/>
          <w:sz w:val="22"/>
          <w:szCs w:val="22"/>
          <w:lang w:val="uk-UA"/>
        </w:rPr>
      </w:pPr>
    </w:p>
    <w:p w:rsidR="008608CB" w:rsidRPr="00B45FBD" w:rsidRDefault="008608CB" w:rsidP="00D43512">
      <w:pPr>
        <w:spacing w:line="300" w:lineRule="auto"/>
        <w:ind w:firstLine="0"/>
        <w:rPr>
          <w:rFonts w:ascii="Arial" w:hAnsi="Arial" w:cs="Arial"/>
          <w:lang w:val="ru-RU" w:eastAsia="ru-RU"/>
        </w:rPr>
      </w:pPr>
      <w:r>
        <w:rPr>
          <w:rFonts w:ascii="Arial" w:hAnsi="Arial" w:cs="Arial"/>
          <w:lang w:val="ru-RU" w:eastAsia="ru-RU"/>
        </w:rPr>
        <w:t>Виконала</w:t>
      </w:r>
      <w:r w:rsidRPr="00D43512">
        <w:rPr>
          <w:rFonts w:ascii="Arial" w:hAnsi="Arial" w:cs="Arial"/>
          <w:lang w:val="ru-RU" w:eastAsia="ru-RU"/>
        </w:rPr>
        <w:t xml:space="preserve">: </w:t>
      </w:r>
    </w:p>
    <w:tbl>
      <w:tblPr>
        <w:tblW w:w="10065" w:type="dxa"/>
        <w:tblLook w:val="00A0"/>
      </w:tblPr>
      <w:tblGrid>
        <w:gridCol w:w="4820"/>
        <w:gridCol w:w="1134"/>
        <w:gridCol w:w="4111"/>
      </w:tblGrid>
      <w:tr w:rsidR="008608CB" w:rsidRPr="00D74F4F" w:rsidTr="00D43512">
        <w:tc>
          <w:tcPr>
            <w:tcW w:w="4820" w:type="dxa"/>
          </w:tcPr>
          <w:p w:rsidR="008608CB" w:rsidRPr="00B45FBD" w:rsidRDefault="008608CB" w:rsidP="00D43512">
            <w:pPr>
              <w:spacing w:line="300" w:lineRule="auto"/>
              <w:rPr>
                <w:rFonts w:cs="Arial"/>
                <w:i/>
                <w:iCs/>
                <w:lang w:val="ru-RU" w:eastAsia="ru-RU"/>
              </w:rPr>
            </w:pPr>
            <w:r w:rsidRPr="00B45FBD">
              <w:rPr>
                <w:rFonts w:cs="Arial"/>
                <w:i/>
                <w:iCs/>
                <w:lang w:val="ru-RU" w:eastAsia="ru-RU"/>
              </w:rPr>
              <w:t xml:space="preserve">Старший науковий співробітник ДУ «Інститут регіональних досліджень ім. М.і.Долішнього НАН України», експерт проекту </w:t>
            </w:r>
            <w:r w:rsidRPr="00D74F4F">
              <w:rPr>
                <w:rFonts w:cs="Arial"/>
                <w:i/>
                <w:iCs/>
                <w:lang w:val="uk-UA"/>
              </w:rPr>
              <w:t>«Стратегічний аналіз і рекомендації з розширення можливостей органів місцевого самоврядування і громад за допомогою відповідних стратегічних документів», що реалізувався через Проєкт USAID «ГОВЕРЛА»</w:t>
            </w:r>
          </w:p>
        </w:tc>
        <w:tc>
          <w:tcPr>
            <w:tcW w:w="1134" w:type="dxa"/>
          </w:tcPr>
          <w:p w:rsidR="008608CB" w:rsidRPr="00B45FBD" w:rsidRDefault="008608CB" w:rsidP="00D43512">
            <w:pPr>
              <w:spacing w:line="300" w:lineRule="auto"/>
              <w:rPr>
                <w:rFonts w:cs="Arial"/>
                <w:i/>
                <w:iCs/>
                <w:lang w:val="ru-RU" w:eastAsia="ru-RU"/>
              </w:rPr>
            </w:pPr>
          </w:p>
        </w:tc>
        <w:tc>
          <w:tcPr>
            <w:tcW w:w="4111" w:type="dxa"/>
          </w:tcPr>
          <w:p w:rsidR="008608CB" w:rsidRPr="00B45FBD" w:rsidRDefault="008608CB" w:rsidP="00D43512">
            <w:pPr>
              <w:spacing w:line="300" w:lineRule="auto"/>
              <w:rPr>
                <w:rFonts w:cs="Arial"/>
                <w:i/>
                <w:iCs/>
                <w:lang w:val="ru-RU" w:eastAsia="ru-RU"/>
              </w:rPr>
            </w:pPr>
          </w:p>
          <w:p w:rsidR="008608CB" w:rsidRPr="00B45FBD" w:rsidRDefault="008608CB" w:rsidP="00D43512">
            <w:pPr>
              <w:spacing w:line="300" w:lineRule="auto"/>
              <w:rPr>
                <w:rFonts w:cs="Arial"/>
                <w:i/>
                <w:iCs/>
                <w:lang w:val="ru-RU" w:eastAsia="ru-RU"/>
              </w:rPr>
            </w:pPr>
          </w:p>
          <w:p w:rsidR="008608CB" w:rsidRPr="00B45FBD" w:rsidRDefault="008608CB" w:rsidP="00D43512">
            <w:pPr>
              <w:spacing w:line="300" w:lineRule="auto"/>
              <w:rPr>
                <w:rFonts w:cs="Arial"/>
                <w:i/>
                <w:iCs/>
                <w:lang w:val="ru-RU" w:eastAsia="ru-RU"/>
              </w:rPr>
            </w:pPr>
          </w:p>
          <w:p w:rsidR="008608CB" w:rsidRPr="00B45FBD" w:rsidRDefault="008608CB" w:rsidP="00D43512">
            <w:pPr>
              <w:spacing w:line="300" w:lineRule="auto"/>
              <w:rPr>
                <w:rFonts w:cs="Arial"/>
                <w:i/>
                <w:iCs/>
                <w:lang w:val="ru-RU" w:eastAsia="ru-RU"/>
              </w:rPr>
            </w:pPr>
          </w:p>
          <w:p w:rsidR="008608CB" w:rsidRPr="00B45FBD" w:rsidRDefault="008608CB" w:rsidP="00D43512">
            <w:pPr>
              <w:spacing w:line="300" w:lineRule="auto"/>
              <w:rPr>
                <w:rFonts w:cs="Arial"/>
                <w:i/>
                <w:iCs/>
                <w:lang w:val="ru-RU" w:eastAsia="ru-RU"/>
              </w:rPr>
            </w:pPr>
          </w:p>
          <w:p w:rsidR="008608CB" w:rsidRPr="00B45FBD" w:rsidRDefault="008608CB" w:rsidP="00D43512">
            <w:pPr>
              <w:spacing w:line="300" w:lineRule="auto"/>
              <w:rPr>
                <w:rFonts w:cs="Arial"/>
                <w:i/>
                <w:iCs/>
                <w:lang w:val="ru-RU" w:eastAsia="ru-RU"/>
              </w:rPr>
            </w:pPr>
          </w:p>
          <w:p w:rsidR="008608CB" w:rsidRPr="00B45FBD" w:rsidRDefault="008608CB" w:rsidP="00D43512">
            <w:pPr>
              <w:spacing w:line="300" w:lineRule="auto"/>
              <w:rPr>
                <w:rFonts w:cs="Arial"/>
                <w:i/>
                <w:iCs/>
                <w:lang w:val="ru-RU" w:eastAsia="ru-RU"/>
              </w:rPr>
            </w:pPr>
          </w:p>
          <w:p w:rsidR="008608CB" w:rsidRPr="00B45FBD" w:rsidRDefault="008608CB" w:rsidP="00D43512">
            <w:pPr>
              <w:spacing w:line="300" w:lineRule="auto"/>
              <w:rPr>
                <w:rFonts w:cs="Arial"/>
                <w:i/>
                <w:iCs/>
                <w:lang w:val="ru-RU" w:eastAsia="ru-RU"/>
              </w:rPr>
            </w:pPr>
          </w:p>
          <w:p w:rsidR="008608CB" w:rsidRPr="00B45FBD" w:rsidRDefault="008608CB" w:rsidP="00D43512">
            <w:pPr>
              <w:spacing w:line="300" w:lineRule="auto"/>
              <w:rPr>
                <w:rFonts w:cs="Arial"/>
                <w:i/>
                <w:iCs/>
                <w:lang w:val="ru-RU" w:eastAsia="ru-RU"/>
              </w:rPr>
            </w:pPr>
            <w:r w:rsidRPr="00B45FBD">
              <w:rPr>
                <w:rFonts w:cs="Arial"/>
                <w:i/>
                <w:iCs/>
                <w:lang w:val="ru-RU" w:eastAsia="ru-RU"/>
              </w:rPr>
              <w:t>К.е.н, с.д. Лілія БЕНОВСЬКА</w:t>
            </w:r>
          </w:p>
        </w:tc>
      </w:tr>
    </w:tbl>
    <w:p w:rsidR="008608CB" w:rsidRPr="00D43512" w:rsidRDefault="008608CB" w:rsidP="00D43512">
      <w:pPr>
        <w:spacing w:line="300" w:lineRule="auto"/>
        <w:ind w:firstLine="0"/>
        <w:rPr>
          <w:sz w:val="32"/>
          <w:szCs w:val="32"/>
          <w:lang w:val="uk-UA" w:eastAsia="ru-RU"/>
        </w:rPr>
      </w:pPr>
    </w:p>
    <w:p w:rsidR="008608CB" w:rsidRPr="00E0662A" w:rsidRDefault="008608CB" w:rsidP="00D43512">
      <w:pPr>
        <w:spacing w:line="300" w:lineRule="auto"/>
        <w:ind w:firstLine="0"/>
        <w:rPr>
          <w:rFonts w:ascii="Arial" w:hAnsi="Arial" w:cs="Arial"/>
          <w:b/>
          <w:bCs/>
          <w:sz w:val="22"/>
          <w:szCs w:val="22"/>
          <w:lang w:val="uk-UA" w:eastAsia="ru-RU"/>
        </w:rPr>
      </w:pPr>
      <w:r w:rsidRPr="00D43512">
        <w:rPr>
          <w:rFonts w:ascii="Arial" w:hAnsi="Arial" w:cs="Arial"/>
          <w:sz w:val="22"/>
          <w:szCs w:val="22"/>
          <w:lang w:val="uk-UA" w:eastAsia="ru-RU"/>
        </w:rPr>
        <w:t>6.09.2023</w:t>
      </w:r>
      <w:r w:rsidRPr="00E0662A">
        <w:rPr>
          <w:rFonts w:ascii="Arial" w:hAnsi="Arial" w:cs="Arial"/>
          <w:sz w:val="22"/>
          <w:szCs w:val="22"/>
          <w:lang w:val="uk-UA" w:eastAsia="ru-RU"/>
        </w:rPr>
        <w:t xml:space="preserve"> р.</w:t>
      </w:r>
    </w:p>
    <w:p w:rsidR="008608CB" w:rsidRPr="00E0662A" w:rsidRDefault="008608CB" w:rsidP="00D43512">
      <w:pPr>
        <w:widowControl w:val="0"/>
        <w:autoSpaceDE w:val="0"/>
        <w:autoSpaceDN w:val="0"/>
        <w:spacing w:line="240" w:lineRule="auto"/>
        <w:rPr>
          <w:sz w:val="28"/>
          <w:szCs w:val="28"/>
          <w:lang w:val="uk-UA"/>
        </w:rPr>
      </w:pPr>
    </w:p>
    <w:p w:rsidR="008608CB" w:rsidRDefault="008608CB" w:rsidP="005407AE">
      <w:pPr>
        <w:spacing w:after="120" w:line="240" w:lineRule="auto"/>
        <w:ind w:firstLine="0"/>
        <w:rPr>
          <w:rFonts w:ascii="Arial" w:hAnsi="Arial" w:cs="Arial"/>
          <w:sz w:val="22"/>
          <w:szCs w:val="22"/>
          <w:lang w:val="uk-UA"/>
        </w:rPr>
      </w:pPr>
    </w:p>
    <w:p w:rsidR="008608CB" w:rsidRDefault="008608CB" w:rsidP="005407AE">
      <w:pPr>
        <w:spacing w:after="120" w:line="240" w:lineRule="auto"/>
        <w:ind w:firstLine="0"/>
        <w:rPr>
          <w:rFonts w:ascii="Arial" w:hAnsi="Arial" w:cs="Arial"/>
          <w:sz w:val="22"/>
          <w:szCs w:val="22"/>
          <w:lang w:val="uk-UA"/>
        </w:rPr>
      </w:pPr>
    </w:p>
    <w:p w:rsidR="008608CB" w:rsidRDefault="008608CB" w:rsidP="005407AE">
      <w:pPr>
        <w:spacing w:after="120" w:line="240" w:lineRule="auto"/>
        <w:ind w:firstLine="0"/>
        <w:rPr>
          <w:rFonts w:ascii="Arial" w:hAnsi="Arial" w:cs="Arial"/>
          <w:sz w:val="22"/>
          <w:szCs w:val="22"/>
          <w:lang w:val="uk-UA"/>
        </w:rPr>
      </w:pPr>
    </w:p>
    <w:p w:rsidR="008608CB" w:rsidRPr="005407AE" w:rsidRDefault="008608CB" w:rsidP="005407AE">
      <w:pPr>
        <w:spacing w:after="120" w:line="240" w:lineRule="auto"/>
        <w:ind w:firstLine="0"/>
        <w:rPr>
          <w:rFonts w:ascii="Arial" w:hAnsi="Arial" w:cs="Arial"/>
          <w:sz w:val="22"/>
          <w:szCs w:val="22"/>
          <w:lang w:val="uk-UA"/>
        </w:rPr>
      </w:pPr>
      <w:r w:rsidRPr="005407AE">
        <w:rPr>
          <w:rFonts w:ascii="Arial" w:hAnsi="Arial" w:cs="Arial"/>
          <w:sz w:val="22"/>
          <w:szCs w:val="22"/>
          <w:lang w:val="uk-UA"/>
        </w:rPr>
        <w:br w:type="page"/>
      </w:r>
    </w:p>
    <w:p w:rsidR="008608CB" w:rsidRPr="006A52FC" w:rsidRDefault="008608CB" w:rsidP="007B24A6">
      <w:pPr>
        <w:jc w:val="right"/>
        <w:rPr>
          <w:rFonts w:ascii="Arial" w:hAnsi="Arial" w:cs="Arial"/>
          <w:sz w:val="22"/>
          <w:szCs w:val="22"/>
          <w:lang w:val="uk-UA"/>
        </w:rPr>
      </w:pPr>
      <w:r w:rsidRPr="006A52FC">
        <w:rPr>
          <w:rFonts w:ascii="Arial" w:hAnsi="Arial" w:cs="Arial"/>
          <w:sz w:val="22"/>
          <w:szCs w:val="22"/>
          <w:lang w:val="uk-UA"/>
        </w:rPr>
        <w:t>Додаток А</w:t>
      </w:r>
    </w:p>
    <w:p w:rsidR="008608CB" w:rsidRPr="006A52FC" w:rsidRDefault="008608CB" w:rsidP="008B7DDC">
      <w:pPr>
        <w:jc w:val="center"/>
        <w:rPr>
          <w:rFonts w:ascii="Arial" w:hAnsi="Arial" w:cs="Arial"/>
          <w:b/>
          <w:bCs/>
          <w:sz w:val="22"/>
          <w:szCs w:val="22"/>
          <w:lang w:val="uk-UA"/>
        </w:rPr>
      </w:pPr>
      <w:r w:rsidRPr="006A52FC">
        <w:rPr>
          <w:rFonts w:ascii="Arial" w:hAnsi="Arial" w:cs="Arial"/>
          <w:b/>
          <w:bCs/>
          <w:sz w:val="22"/>
          <w:szCs w:val="22"/>
          <w:lang w:val="uk-UA"/>
        </w:rPr>
        <w:t>СКЛАД</w:t>
      </w:r>
    </w:p>
    <w:p w:rsidR="008608CB" w:rsidRPr="006A52FC" w:rsidRDefault="008608CB" w:rsidP="00E52796">
      <w:pPr>
        <w:ind w:firstLine="0"/>
        <w:jc w:val="center"/>
        <w:rPr>
          <w:rFonts w:ascii="Arial" w:hAnsi="Arial" w:cs="Arial"/>
          <w:b/>
          <w:bCs/>
          <w:sz w:val="22"/>
          <w:szCs w:val="22"/>
          <w:lang w:val="uk-UA"/>
        </w:rPr>
      </w:pPr>
      <w:r w:rsidRPr="006A52FC">
        <w:rPr>
          <w:rFonts w:ascii="Arial" w:hAnsi="Arial" w:cs="Arial"/>
          <w:b/>
          <w:bCs/>
          <w:sz w:val="22"/>
          <w:szCs w:val="22"/>
          <w:lang w:val="uk-UA"/>
        </w:rPr>
        <w:t>Робочої групи з проведення стратегічної екологічної оцінки Стратегії розвитку Рожищенської 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p>
    <w:p w:rsidR="008608CB" w:rsidRPr="006A52FC" w:rsidRDefault="008608CB" w:rsidP="00AA5126">
      <w:pPr>
        <w:rPr>
          <w:rFonts w:ascii="Arial" w:hAnsi="Arial" w:cs="Arial"/>
          <w:sz w:val="22"/>
          <w:szCs w:val="22"/>
          <w:lang w:val="uk-UA"/>
        </w:rPr>
      </w:pPr>
    </w:p>
    <w:tbl>
      <w:tblPr>
        <w:tblW w:w="9962" w:type="dxa"/>
        <w:jc w:val="center"/>
        <w:tblLook w:val="01E0"/>
      </w:tblPr>
      <w:tblGrid>
        <w:gridCol w:w="2393"/>
        <w:gridCol w:w="1488"/>
        <w:gridCol w:w="6081"/>
      </w:tblGrid>
      <w:tr w:rsidR="008608CB" w:rsidRPr="00D74F4F" w:rsidTr="00B5509F">
        <w:trPr>
          <w:jc w:val="center"/>
        </w:trPr>
        <w:tc>
          <w:tcPr>
            <w:tcW w:w="2393" w:type="dxa"/>
          </w:tcPr>
          <w:p w:rsidR="008608CB" w:rsidRPr="00D74F4F" w:rsidRDefault="008608CB" w:rsidP="000F315F">
            <w:pPr>
              <w:spacing w:line="240" w:lineRule="auto"/>
              <w:ind w:firstLine="0"/>
              <w:rPr>
                <w:rFonts w:ascii="Arial" w:hAnsi="Arial" w:cs="Arial"/>
                <w:sz w:val="22"/>
                <w:szCs w:val="22"/>
                <w:lang w:val="uk-UA"/>
              </w:rPr>
            </w:pPr>
            <w:r w:rsidRPr="00D74F4F">
              <w:rPr>
                <w:rFonts w:ascii="Arial" w:hAnsi="Arial" w:cs="Arial"/>
                <w:color w:val="000000"/>
                <w:sz w:val="22"/>
                <w:szCs w:val="22"/>
                <w:lang w:val="uk-UA"/>
              </w:rPr>
              <w:t>Поліщук Віталій Олександрович</w:t>
            </w:r>
          </w:p>
        </w:tc>
        <w:tc>
          <w:tcPr>
            <w:tcW w:w="7569" w:type="dxa"/>
            <w:gridSpan w:val="2"/>
          </w:tcPr>
          <w:p w:rsidR="008608CB" w:rsidRPr="00D74F4F" w:rsidRDefault="008608CB" w:rsidP="00996F18">
            <w:pPr>
              <w:numPr>
                <w:ilvl w:val="0"/>
                <w:numId w:val="10"/>
              </w:numPr>
              <w:tabs>
                <w:tab w:val="clear" w:pos="340"/>
                <w:tab w:val="left" w:pos="497"/>
              </w:tabs>
              <w:spacing w:line="240" w:lineRule="auto"/>
              <w:ind w:left="497" w:hanging="497"/>
              <w:rPr>
                <w:rFonts w:ascii="Arial" w:hAnsi="Arial" w:cs="Arial"/>
                <w:sz w:val="22"/>
                <w:szCs w:val="22"/>
                <w:lang w:val="uk-UA"/>
              </w:rPr>
            </w:pPr>
            <w:r w:rsidRPr="00D74F4F">
              <w:rPr>
                <w:rFonts w:ascii="Arial" w:hAnsi="Arial" w:cs="Arial"/>
                <w:color w:val="000000"/>
                <w:sz w:val="22"/>
                <w:szCs w:val="22"/>
                <w:lang w:val="uk-UA"/>
              </w:rPr>
              <w:t>перший заступник Рожищенського міського голови,</w:t>
            </w:r>
            <w:r w:rsidRPr="00D74F4F">
              <w:rPr>
                <w:rFonts w:ascii="Arial" w:hAnsi="Arial" w:cs="Arial"/>
                <w:sz w:val="22"/>
                <w:szCs w:val="22"/>
                <w:lang w:val="ru-RU"/>
              </w:rPr>
              <w:t xml:space="preserve"> </w:t>
            </w:r>
            <w:r w:rsidRPr="00D74F4F">
              <w:rPr>
                <w:rFonts w:ascii="Arial" w:hAnsi="Arial" w:cs="Arial"/>
                <w:b/>
                <w:sz w:val="22"/>
                <w:szCs w:val="22"/>
                <w:lang w:val="ru-RU"/>
              </w:rPr>
              <w:t>голова робочої групи</w:t>
            </w:r>
          </w:p>
        </w:tc>
      </w:tr>
      <w:tr w:rsidR="008608CB" w:rsidRPr="00D74F4F" w:rsidTr="00B5509F">
        <w:trPr>
          <w:jc w:val="center"/>
        </w:trPr>
        <w:tc>
          <w:tcPr>
            <w:tcW w:w="2393" w:type="dxa"/>
          </w:tcPr>
          <w:p w:rsidR="008608CB" w:rsidRPr="00D74F4F" w:rsidRDefault="008608CB" w:rsidP="000F315F">
            <w:pPr>
              <w:spacing w:line="240" w:lineRule="auto"/>
              <w:ind w:firstLine="0"/>
              <w:rPr>
                <w:rFonts w:ascii="Arial" w:hAnsi="Arial" w:cs="Arial"/>
                <w:sz w:val="22"/>
                <w:szCs w:val="22"/>
                <w:lang w:val="uk-UA"/>
              </w:rPr>
            </w:pPr>
            <w:r w:rsidRPr="00D74F4F">
              <w:rPr>
                <w:rFonts w:ascii="Arial" w:hAnsi="Arial" w:cs="Arial"/>
                <w:color w:val="000000"/>
                <w:sz w:val="22"/>
                <w:szCs w:val="22"/>
                <w:lang w:val="uk-UA"/>
              </w:rPr>
              <w:t>Музичко Аркадій Аркадійович</w:t>
            </w:r>
          </w:p>
        </w:tc>
        <w:tc>
          <w:tcPr>
            <w:tcW w:w="7569" w:type="dxa"/>
            <w:gridSpan w:val="2"/>
          </w:tcPr>
          <w:p w:rsidR="008608CB" w:rsidRPr="00D74F4F" w:rsidRDefault="008608CB" w:rsidP="00996F18">
            <w:pPr>
              <w:numPr>
                <w:ilvl w:val="0"/>
                <w:numId w:val="10"/>
              </w:numPr>
              <w:tabs>
                <w:tab w:val="clear" w:pos="340"/>
                <w:tab w:val="left" w:pos="497"/>
              </w:tabs>
              <w:spacing w:line="240" w:lineRule="auto"/>
              <w:ind w:left="497" w:hanging="497"/>
              <w:rPr>
                <w:rFonts w:ascii="Arial" w:hAnsi="Arial" w:cs="Arial"/>
                <w:sz w:val="22"/>
                <w:szCs w:val="22"/>
                <w:lang w:val="uk-UA"/>
              </w:rPr>
            </w:pPr>
            <w:r w:rsidRPr="00D74F4F">
              <w:rPr>
                <w:rFonts w:ascii="Arial" w:hAnsi="Arial" w:cs="Arial"/>
                <w:color w:val="000000"/>
                <w:sz w:val="22"/>
                <w:szCs w:val="22"/>
                <w:lang w:val="uk-UA"/>
              </w:rPr>
              <w:t xml:space="preserve">головний спеціаліст </w:t>
            </w:r>
            <w:r w:rsidRPr="00D74F4F">
              <w:rPr>
                <w:rFonts w:ascii="Arial" w:hAnsi="Arial" w:cs="Arial"/>
                <w:sz w:val="22"/>
                <w:szCs w:val="22"/>
                <w:lang w:val="uk-UA"/>
              </w:rPr>
              <w:t>відділу містобудування, архітектури, житлово-комунального господарства, благоустрою, комунальної власності,</w:t>
            </w:r>
            <w:r w:rsidRPr="00D74F4F">
              <w:rPr>
                <w:rFonts w:ascii="Arial" w:hAnsi="Arial" w:cs="Arial"/>
                <w:i/>
                <w:sz w:val="22"/>
                <w:szCs w:val="22"/>
                <w:lang w:val="uk-UA"/>
              </w:rPr>
              <w:t xml:space="preserve"> </w:t>
            </w:r>
            <w:r w:rsidRPr="00D74F4F">
              <w:rPr>
                <w:rFonts w:ascii="Arial" w:hAnsi="Arial" w:cs="Arial"/>
                <w:sz w:val="22"/>
                <w:szCs w:val="22"/>
                <w:lang w:val="uk-UA"/>
              </w:rPr>
              <w:t xml:space="preserve">інфраструктури, будівництва, транспорту та екології Рожищенської міської ради, </w:t>
            </w:r>
            <w:r w:rsidRPr="00D74F4F">
              <w:rPr>
                <w:rFonts w:ascii="Arial" w:hAnsi="Arial" w:cs="Arial"/>
                <w:b/>
                <w:sz w:val="22"/>
                <w:szCs w:val="22"/>
                <w:lang w:val="uk-UA"/>
              </w:rPr>
              <w:t>секретар робочої групи</w:t>
            </w:r>
          </w:p>
          <w:p w:rsidR="008608CB" w:rsidRPr="00D74F4F" w:rsidRDefault="008608CB" w:rsidP="00D43512">
            <w:pPr>
              <w:spacing w:line="240" w:lineRule="auto"/>
              <w:ind w:firstLine="0"/>
              <w:rPr>
                <w:rFonts w:ascii="Arial" w:hAnsi="Arial" w:cs="Arial"/>
                <w:sz w:val="22"/>
                <w:szCs w:val="22"/>
                <w:lang w:val="uk-UA"/>
              </w:rPr>
            </w:pPr>
          </w:p>
        </w:tc>
      </w:tr>
      <w:tr w:rsidR="008608CB" w:rsidRPr="00D74F4F" w:rsidTr="00B5509F">
        <w:trPr>
          <w:jc w:val="center"/>
        </w:trPr>
        <w:tc>
          <w:tcPr>
            <w:tcW w:w="3881" w:type="dxa"/>
            <w:gridSpan w:val="2"/>
          </w:tcPr>
          <w:p w:rsidR="008608CB" w:rsidRPr="00D74F4F" w:rsidRDefault="008608CB" w:rsidP="00A95AA3">
            <w:pPr>
              <w:ind w:left="2439" w:firstLine="0"/>
              <w:jc w:val="left"/>
              <w:rPr>
                <w:rFonts w:ascii="Arial" w:hAnsi="Arial" w:cs="Arial"/>
                <w:sz w:val="22"/>
                <w:szCs w:val="22"/>
                <w:lang w:val="uk-UA"/>
              </w:rPr>
            </w:pPr>
          </w:p>
        </w:tc>
        <w:tc>
          <w:tcPr>
            <w:tcW w:w="6081" w:type="dxa"/>
          </w:tcPr>
          <w:p w:rsidR="008608CB" w:rsidRPr="00D74F4F" w:rsidRDefault="008608CB" w:rsidP="00E52796">
            <w:pPr>
              <w:ind w:left="968" w:firstLine="0"/>
              <w:jc w:val="left"/>
              <w:rPr>
                <w:rFonts w:ascii="Arial" w:hAnsi="Arial" w:cs="Arial"/>
                <w:b/>
                <w:sz w:val="22"/>
                <w:szCs w:val="22"/>
                <w:lang w:val="uk-UA"/>
              </w:rPr>
            </w:pPr>
            <w:r w:rsidRPr="00D74F4F">
              <w:rPr>
                <w:rFonts w:ascii="Arial" w:hAnsi="Arial" w:cs="Arial"/>
                <w:b/>
                <w:sz w:val="22"/>
                <w:szCs w:val="22"/>
                <w:lang w:val="uk-UA"/>
              </w:rPr>
              <w:t>Члени робочої групи</w:t>
            </w:r>
          </w:p>
          <w:p w:rsidR="008608CB" w:rsidRPr="00D74F4F" w:rsidRDefault="008608CB" w:rsidP="00A95AA3">
            <w:pPr>
              <w:ind w:left="2439" w:firstLine="0"/>
              <w:jc w:val="left"/>
              <w:rPr>
                <w:rFonts w:ascii="Arial" w:hAnsi="Arial" w:cs="Arial"/>
                <w:sz w:val="22"/>
                <w:szCs w:val="22"/>
                <w:lang w:val="uk-UA"/>
              </w:rPr>
            </w:pPr>
          </w:p>
        </w:tc>
      </w:tr>
      <w:tr w:rsidR="008608CB" w:rsidRPr="00D74F4F" w:rsidTr="00B5509F">
        <w:trPr>
          <w:jc w:val="center"/>
        </w:trPr>
        <w:tc>
          <w:tcPr>
            <w:tcW w:w="2393" w:type="dxa"/>
          </w:tcPr>
          <w:p w:rsidR="008608CB" w:rsidRPr="00D74F4F" w:rsidRDefault="008608CB" w:rsidP="000F315F">
            <w:pPr>
              <w:spacing w:line="240" w:lineRule="auto"/>
              <w:ind w:firstLine="0"/>
              <w:rPr>
                <w:rFonts w:ascii="Arial" w:hAnsi="Arial" w:cs="Arial"/>
                <w:sz w:val="22"/>
                <w:szCs w:val="22"/>
                <w:lang w:val="uk-UA"/>
              </w:rPr>
            </w:pPr>
            <w:r w:rsidRPr="00D74F4F">
              <w:rPr>
                <w:rFonts w:ascii="Arial" w:hAnsi="Arial" w:cs="Arial"/>
                <w:sz w:val="22"/>
                <w:szCs w:val="22"/>
                <w:lang w:val="uk-UA"/>
              </w:rPr>
              <w:t>Данилюк Олег Олександрович</w:t>
            </w:r>
          </w:p>
          <w:p w:rsidR="008608CB" w:rsidRPr="00D74F4F" w:rsidRDefault="008608CB" w:rsidP="000F315F">
            <w:pPr>
              <w:spacing w:line="240" w:lineRule="auto"/>
              <w:ind w:firstLine="0"/>
              <w:rPr>
                <w:rFonts w:ascii="Arial" w:hAnsi="Arial" w:cs="Arial"/>
                <w:sz w:val="22"/>
                <w:szCs w:val="22"/>
                <w:lang w:val="uk-UA"/>
              </w:rPr>
            </w:pPr>
          </w:p>
        </w:tc>
        <w:tc>
          <w:tcPr>
            <w:tcW w:w="7569" w:type="dxa"/>
            <w:gridSpan w:val="2"/>
          </w:tcPr>
          <w:p w:rsidR="008608CB" w:rsidRPr="00D74F4F" w:rsidRDefault="008608CB" w:rsidP="00996F18">
            <w:pPr>
              <w:numPr>
                <w:ilvl w:val="0"/>
                <w:numId w:val="10"/>
              </w:numPr>
              <w:tabs>
                <w:tab w:val="clear" w:pos="340"/>
                <w:tab w:val="left" w:pos="497"/>
              </w:tabs>
              <w:spacing w:line="240" w:lineRule="auto"/>
              <w:ind w:left="497" w:hanging="497"/>
              <w:rPr>
                <w:rFonts w:ascii="Arial" w:hAnsi="Arial" w:cs="Arial"/>
                <w:sz w:val="22"/>
                <w:szCs w:val="22"/>
                <w:lang w:val="uk-UA"/>
              </w:rPr>
            </w:pPr>
            <w:r w:rsidRPr="00D74F4F">
              <w:rPr>
                <w:rFonts w:ascii="Arial" w:hAnsi="Arial" w:cs="Arial"/>
                <w:color w:val="000000"/>
                <w:sz w:val="22"/>
                <w:szCs w:val="22"/>
                <w:lang w:val="ru-RU" w:eastAsia="uk-UA"/>
              </w:rPr>
              <w:t>начальник земельного відділу Рожищенської міської ради</w:t>
            </w:r>
          </w:p>
        </w:tc>
      </w:tr>
      <w:tr w:rsidR="008608CB" w:rsidRPr="00D74F4F" w:rsidTr="00B5509F">
        <w:trPr>
          <w:jc w:val="center"/>
        </w:trPr>
        <w:tc>
          <w:tcPr>
            <w:tcW w:w="2393" w:type="dxa"/>
          </w:tcPr>
          <w:p w:rsidR="008608CB" w:rsidRPr="00D74F4F" w:rsidRDefault="008608CB" w:rsidP="000F315F">
            <w:pPr>
              <w:spacing w:line="240" w:lineRule="auto"/>
              <w:ind w:firstLine="0"/>
              <w:rPr>
                <w:rFonts w:ascii="Arial" w:hAnsi="Arial" w:cs="Arial"/>
                <w:sz w:val="22"/>
                <w:szCs w:val="22"/>
                <w:lang w:val="uk-UA"/>
              </w:rPr>
            </w:pPr>
            <w:r w:rsidRPr="00D74F4F">
              <w:rPr>
                <w:rFonts w:ascii="Arial" w:hAnsi="Arial" w:cs="Arial"/>
                <w:sz w:val="22"/>
                <w:szCs w:val="22"/>
                <w:lang w:val="uk-UA"/>
              </w:rPr>
              <w:t>Кузавка Валентин Григорович</w:t>
            </w:r>
          </w:p>
        </w:tc>
        <w:tc>
          <w:tcPr>
            <w:tcW w:w="7569" w:type="dxa"/>
            <w:gridSpan w:val="2"/>
          </w:tcPr>
          <w:p w:rsidR="008608CB" w:rsidRPr="00D74F4F" w:rsidRDefault="008608CB" w:rsidP="00996F18">
            <w:pPr>
              <w:numPr>
                <w:ilvl w:val="0"/>
                <w:numId w:val="10"/>
              </w:numPr>
              <w:tabs>
                <w:tab w:val="clear" w:pos="340"/>
                <w:tab w:val="left" w:pos="497"/>
              </w:tabs>
              <w:spacing w:line="240" w:lineRule="auto"/>
              <w:ind w:left="497" w:hanging="497"/>
              <w:rPr>
                <w:rFonts w:ascii="Arial" w:hAnsi="Arial" w:cs="Arial"/>
                <w:sz w:val="22"/>
                <w:szCs w:val="22"/>
                <w:lang w:val="uk-UA"/>
              </w:rPr>
            </w:pPr>
            <w:r w:rsidRPr="00D74F4F">
              <w:rPr>
                <w:rFonts w:ascii="Arial" w:hAnsi="Arial" w:cs="Arial"/>
                <w:color w:val="000000"/>
                <w:sz w:val="22"/>
                <w:szCs w:val="22"/>
                <w:lang w:val="ru-RU" w:eastAsia="uk-UA"/>
              </w:rPr>
              <w:t>начальник відділу містобудування,  архітектури, житлово-комунального господарства, благоустрою, комунальної власності, інфраструктури, будівництва, транспорту та екології  Рожищенської міської ради</w:t>
            </w:r>
          </w:p>
          <w:p w:rsidR="008608CB" w:rsidRPr="00D74F4F" w:rsidRDefault="008608CB" w:rsidP="00D43512">
            <w:pPr>
              <w:spacing w:line="240" w:lineRule="auto"/>
              <w:ind w:left="497" w:firstLine="0"/>
              <w:rPr>
                <w:rFonts w:ascii="Arial" w:hAnsi="Arial" w:cs="Arial"/>
                <w:sz w:val="22"/>
                <w:szCs w:val="22"/>
                <w:lang w:val="uk-UA"/>
              </w:rPr>
            </w:pPr>
          </w:p>
        </w:tc>
      </w:tr>
      <w:tr w:rsidR="008608CB" w:rsidRPr="00D74F4F" w:rsidTr="00B5509F">
        <w:trPr>
          <w:jc w:val="center"/>
        </w:trPr>
        <w:tc>
          <w:tcPr>
            <w:tcW w:w="2393" w:type="dxa"/>
          </w:tcPr>
          <w:p w:rsidR="008608CB" w:rsidRPr="00D74F4F" w:rsidRDefault="008608CB" w:rsidP="000F315F">
            <w:pPr>
              <w:spacing w:line="240" w:lineRule="auto"/>
              <w:ind w:firstLine="0"/>
              <w:rPr>
                <w:rFonts w:ascii="Arial" w:hAnsi="Arial" w:cs="Arial"/>
                <w:sz w:val="22"/>
                <w:szCs w:val="22"/>
                <w:lang w:val="uk-UA"/>
              </w:rPr>
            </w:pPr>
            <w:r w:rsidRPr="00D74F4F">
              <w:rPr>
                <w:rFonts w:ascii="Arial" w:hAnsi="Arial" w:cs="Arial"/>
                <w:color w:val="000000"/>
                <w:sz w:val="22"/>
                <w:szCs w:val="22"/>
                <w:lang w:eastAsia="uk-UA"/>
              </w:rPr>
              <w:t>Солодуха Алла Віталіївна</w:t>
            </w:r>
          </w:p>
        </w:tc>
        <w:tc>
          <w:tcPr>
            <w:tcW w:w="7569" w:type="dxa"/>
            <w:gridSpan w:val="2"/>
          </w:tcPr>
          <w:p w:rsidR="008608CB" w:rsidRPr="00D74F4F" w:rsidRDefault="008608CB" w:rsidP="00996F18">
            <w:pPr>
              <w:numPr>
                <w:ilvl w:val="0"/>
                <w:numId w:val="10"/>
              </w:numPr>
              <w:tabs>
                <w:tab w:val="clear" w:pos="340"/>
                <w:tab w:val="left" w:pos="497"/>
              </w:tabs>
              <w:spacing w:line="240" w:lineRule="auto"/>
              <w:ind w:left="497" w:hanging="497"/>
              <w:rPr>
                <w:rFonts w:ascii="Arial" w:hAnsi="Arial" w:cs="Arial"/>
                <w:sz w:val="22"/>
                <w:szCs w:val="22"/>
                <w:lang w:val="uk-UA"/>
              </w:rPr>
            </w:pPr>
            <w:r w:rsidRPr="00D74F4F">
              <w:rPr>
                <w:rFonts w:ascii="Arial" w:hAnsi="Arial" w:cs="Arial"/>
                <w:color w:val="000000"/>
                <w:sz w:val="22"/>
                <w:szCs w:val="22"/>
                <w:lang w:val="ru-RU" w:eastAsia="uk-UA"/>
              </w:rPr>
              <w:t>начальник юридичного відділу Рожищенської міської ради</w:t>
            </w:r>
          </w:p>
          <w:p w:rsidR="008608CB" w:rsidRPr="00D74F4F" w:rsidRDefault="008608CB" w:rsidP="00D43512">
            <w:pPr>
              <w:spacing w:line="240" w:lineRule="auto"/>
              <w:ind w:left="497" w:firstLine="0"/>
              <w:rPr>
                <w:rFonts w:ascii="Arial" w:hAnsi="Arial" w:cs="Arial"/>
                <w:sz w:val="22"/>
                <w:szCs w:val="22"/>
                <w:lang w:val="uk-UA"/>
              </w:rPr>
            </w:pPr>
          </w:p>
        </w:tc>
      </w:tr>
      <w:tr w:rsidR="008608CB" w:rsidRPr="00D74F4F" w:rsidTr="00B5509F">
        <w:trPr>
          <w:trHeight w:val="80"/>
          <w:jc w:val="center"/>
        </w:trPr>
        <w:tc>
          <w:tcPr>
            <w:tcW w:w="2393" w:type="dxa"/>
          </w:tcPr>
          <w:p w:rsidR="008608CB" w:rsidRPr="00D74F4F" w:rsidRDefault="008608CB" w:rsidP="000F315F">
            <w:pPr>
              <w:spacing w:line="240" w:lineRule="auto"/>
              <w:ind w:firstLine="0"/>
              <w:rPr>
                <w:rFonts w:ascii="Arial" w:hAnsi="Arial" w:cs="Arial"/>
                <w:sz w:val="22"/>
                <w:szCs w:val="22"/>
                <w:lang w:val="uk-UA"/>
              </w:rPr>
            </w:pPr>
            <w:r w:rsidRPr="00D74F4F">
              <w:rPr>
                <w:rFonts w:ascii="Arial" w:hAnsi="Arial" w:cs="Arial"/>
                <w:color w:val="000000"/>
                <w:sz w:val="22"/>
                <w:szCs w:val="22"/>
                <w:lang w:eastAsia="uk-UA"/>
              </w:rPr>
              <w:t>Лазаренко Тетяна Олександрівна</w:t>
            </w:r>
          </w:p>
        </w:tc>
        <w:tc>
          <w:tcPr>
            <w:tcW w:w="7569" w:type="dxa"/>
            <w:gridSpan w:val="2"/>
          </w:tcPr>
          <w:p w:rsidR="008608CB" w:rsidRPr="00D74F4F" w:rsidRDefault="008608CB" w:rsidP="00996F18">
            <w:pPr>
              <w:numPr>
                <w:ilvl w:val="0"/>
                <w:numId w:val="10"/>
              </w:numPr>
              <w:tabs>
                <w:tab w:val="clear" w:pos="340"/>
                <w:tab w:val="left" w:pos="497"/>
              </w:tabs>
              <w:spacing w:line="240" w:lineRule="auto"/>
              <w:ind w:left="497" w:hanging="497"/>
              <w:rPr>
                <w:rFonts w:ascii="Arial" w:hAnsi="Arial" w:cs="Arial"/>
                <w:sz w:val="22"/>
                <w:szCs w:val="22"/>
                <w:lang w:val="uk-UA"/>
              </w:rPr>
            </w:pPr>
            <w:r w:rsidRPr="00D74F4F">
              <w:rPr>
                <w:rFonts w:ascii="Arial" w:hAnsi="Arial" w:cs="Arial"/>
                <w:color w:val="000000"/>
                <w:sz w:val="22"/>
                <w:szCs w:val="22"/>
                <w:lang w:val="uk-UA" w:eastAsia="uk-UA"/>
              </w:rPr>
              <w:t>головний спеціаліст відділу містобудування,  архітектури, житлово-комунального господарства, благоустрою, комунальної власності, інфраструктури, будівництва, транспорту та екології  Рожищенської міської ради</w:t>
            </w:r>
          </w:p>
          <w:p w:rsidR="008608CB" w:rsidRPr="00D74F4F" w:rsidRDefault="008608CB" w:rsidP="00D43512">
            <w:pPr>
              <w:spacing w:line="240" w:lineRule="auto"/>
              <w:ind w:left="497" w:firstLine="0"/>
              <w:rPr>
                <w:rFonts w:ascii="Arial" w:hAnsi="Arial" w:cs="Arial"/>
                <w:sz w:val="22"/>
                <w:szCs w:val="22"/>
                <w:lang w:val="uk-UA"/>
              </w:rPr>
            </w:pPr>
          </w:p>
        </w:tc>
      </w:tr>
      <w:tr w:rsidR="008608CB" w:rsidRPr="00D74F4F" w:rsidTr="00B5509F">
        <w:trPr>
          <w:trHeight w:val="80"/>
          <w:jc w:val="center"/>
        </w:trPr>
        <w:tc>
          <w:tcPr>
            <w:tcW w:w="2393" w:type="dxa"/>
          </w:tcPr>
          <w:p w:rsidR="008608CB" w:rsidRPr="00D74F4F" w:rsidRDefault="008608CB" w:rsidP="000F315F">
            <w:pPr>
              <w:spacing w:line="240" w:lineRule="auto"/>
              <w:ind w:firstLine="0"/>
              <w:rPr>
                <w:rFonts w:ascii="Arial" w:hAnsi="Arial" w:cs="Arial"/>
                <w:sz w:val="22"/>
                <w:szCs w:val="22"/>
                <w:lang w:val="uk-UA"/>
              </w:rPr>
            </w:pPr>
            <w:r w:rsidRPr="00D74F4F">
              <w:rPr>
                <w:rFonts w:ascii="Arial" w:hAnsi="Arial" w:cs="Arial"/>
                <w:sz w:val="22"/>
                <w:szCs w:val="22"/>
                <w:lang w:val="uk-UA"/>
              </w:rPr>
              <w:t>Михальчук Сергій Леонідович</w:t>
            </w:r>
          </w:p>
        </w:tc>
        <w:tc>
          <w:tcPr>
            <w:tcW w:w="7569" w:type="dxa"/>
            <w:gridSpan w:val="2"/>
          </w:tcPr>
          <w:p w:rsidR="008608CB" w:rsidRPr="00D74F4F" w:rsidRDefault="008608CB" w:rsidP="00996F18">
            <w:pPr>
              <w:numPr>
                <w:ilvl w:val="0"/>
                <w:numId w:val="10"/>
              </w:numPr>
              <w:tabs>
                <w:tab w:val="clear" w:pos="340"/>
                <w:tab w:val="left" w:pos="497"/>
              </w:tabs>
              <w:spacing w:line="240" w:lineRule="auto"/>
              <w:ind w:left="497" w:hanging="497"/>
              <w:rPr>
                <w:rFonts w:ascii="Arial" w:hAnsi="Arial" w:cs="Arial"/>
                <w:sz w:val="22"/>
                <w:szCs w:val="22"/>
                <w:lang w:val="uk-UA"/>
              </w:rPr>
            </w:pPr>
            <w:r w:rsidRPr="00D74F4F">
              <w:rPr>
                <w:rFonts w:ascii="Arial" w:hAnsi="Arial" w:cs="Arial"/>
                <w:sz w:val="22"/>
                <w:szCs w:val="22"/>
                <w:lang w:val="uk-UA"/>
              </w:rPr>
              <w:t>заступник начальника відділу – старший державний інспектор з охорони навколишнього природного середовища Державної екологічної інспекції у Волинській області (за згодою)</w:t>
            </w:r>
          </w:p>
          <w:p w:rsidR="008608CB" w:rsidRPr="00D74F4F" w:rsidRDefault="008608CB" w:rsidP="00D43512">
            <w:pPr>
              <w:spacing w:line="240" w:lineRule="auto"/>
              <w:ind w:left="497" w:firstLine="0"/>
              <w:rPr>
                <w:rFonts w:ascii="Arial" w:hAnsi="Arial" w:cs="Arial"/>
                <w:sz w:val="22"/>
                <w:szCs w:val="22"/>
                <w:lang w:val="uk-UA"/>
              </w:rPr>
            </w:pPr>
          </w:p>
        </w:tc>
      </w:tr>
      <w:bookmarkEnd w:id="0"/>
    </w:tbl>
    <w:p w:rsidR="008608CB" w:rsidRPr="006A52FC" w:rsidRDefault="008608CB" w:rsidP="00AA5126">
      <w:pPr>
        <w:rPr>
          <w:rFonts w:ascii="Arial" w:hAnsi="Arial" w:cs="Arial"/>
          <w:sz w:val="22"/>
          <w:szCs w:val="22"/>
          <w:lang w:val="uk-UA"/>
        </w:rPr>
      </w:pPr>
    </w:p>
    <w:sectPr w:rsidR="008608CB" w:rsidRPr="006A52FC" w:rsidSect="00FE2FEC">
      <w:pgSz w:w="12240" w:h="15840"/>
      <w:pgMar w:top="1134" w:right="1183" w:bottom="1134" w:left="1134" w:header="709" w:footer="709" w:gutter="0"/>
      <w:pgNumType w:start="7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08CB" w:rsidRDefault="008608CB" w:rsidP="003724AF">
      <w:pPr>
        <w:spacing w:line="240" w:lineRule="auto"/>
      </w:pPr>
      <w:r>
        <w:separator/>
      </w:r>
    </w:p>
  </w:endnote>
  <w:endnote w:type="continuationSeparator" w:id="0">
    <w:p w:rsidR="008608CB" w:rsidRDefault="008608CB" w:rsidP="003724A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altName w:val="Segoe UI"/>
    <w:panose1 w:val="00000000000000000000"/>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8CB" w:rsidRDefault="008608CB">
    <w:pP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08CB" w:rsidRDefault="008608CB" w:rsidP="003724AF">
      <w:pPr>
        <w:spacing w:line="240" w:lineRule="auto"/>
      </w:pPr>
      <w:r>
        <w:separator/>
      </w:r>
    </w:p>
  </w:footnote>
  <w:footnote w:type="continuationSeparator" w:id="0">
    <w:p w:rsidR="008608CB" w:rsidRDefault="008608CB" w:rsidP="003724AF">
      <w:pPr>
        <w:spacing w:line="240" w:lineRule="auto"/>
      </w:pPr>
      <w:r>
        <w:continuationSeparator/>
      </w:r>
    </w:p>
  </w:footnote>
  <w:footnote w:id="1">
    <w:p w:rsidR="008608CB" w:rsidRDefault="008608CB" w:rsidP="00AB1CF8">
      <w:r>
        <w:footnoteRef/>
      </w:r>
      <w:r>
        <w:t xml:space="preserve"> </w:t>
      </w:r>
      <w:r>
        <w:rPr>
          <w:rFonts w:ascii="Arial" w:hAnsi="Arial" w:cs="Arial"/>
          <w:b/>
          <w:bCs/>
          <w:color w:val="515151"/>
          <w:shd w:val="clear" w:color="auto" w:fill="E6E6E6"/>
        </w:rPr>
        <w:t>Про затвердження Регіональної схеми формування екологічної мережі Волинської області</w:t>
      </w:r>
      <w:r w:rsidRPr="00BA2667">
        <w:t xml:space="preserve"> </w:t>
      </w:r>
      <w:r w:rsidRPr="00BA2667">
        <w:rPr>
          <w:rFonts w:ascii="Arial" w:hAnsi="Arial" w:cs="Arial"/>
          <w:b/>
          <w:bCs/>
          <w:color w:val="515151"/>
          <w:shd w:val="clear" w:color="auto" w:fill="E6E6E6"/>
        </w:rPr>
        <w:t>https://volynrada.gov.ua/session/13/37-0</w:t>
      </w:r>
    </w:p>
  </w:footnote>
  <w:footnote w:id="2">
    <w:p w:rsidR="008608CB" w:rsidRDefault="008608CB" w:rsidP="00864D67">
      <w:pPr>
        <w:ind w:firstLine="0"/>
        <w:jc w:val="left"/>
      </w:pPr>
      <w:r>
        <w:footnoteRef/>
      </w:r>
      <w:r w:rsidRPr="002414A4">
        <w:rPr>
          <w:lang w:val="ru-RU"/>
        </w:rPr>
        <w:t xml:space="preserve"> </w:t>
      </w:r>
      <w:r w:rsidRPr="00D86CE2">
        <w:rPr>
          <w:rFonts w:ascii="Arial" w:hAnsi="Arial" w:cs="Arial"/>
          <w:bCs/>
          <w:color w:val="000000"/>
          <w:sz w:val="18"/>
          <w:szCs w:val="18"/>
          <w:lang w:val="ru-RU"/>
        </w:rPr>
        <w:t>Аналітична довідка за травень 2023 року по Волинській області. Управління екології та природних ресурсів Волинської ОДА</w:t>
      </w:r>
    </w:p>
  </w:footnote>
  <w:footnote w:id="3">
    <w:p w:rsidR="008608CB" w:rsidRDefault="008608CB">
      <w:r>
        <w:footnoteRef/>
      </w:r>
      <w:r w:rsidRPr="00A704BB">
        <w:rPr>
          <w:lang w:val="ru-RU"/>
        </w:rPr>
        <w:t xml:space="preserve"> </w:t>
      </w:r>
      <w:r w:rsidRPr="00864D67">
        <w:rPr>
          <w:rFonts w:ascii="Arial" w:hAnsi="Arial" w:cs="Arial"/>
          <w:bCs/>
          <w:color w:val="000000"/>
          <w:lang w:val="ru-RU"/>
        </w:rPr>
        <w:t>Аналітична довідка за травень 2023 року по Волинській області</w:t>
      </w:r>
      <w:r>
        <w:rPr>
          <w:rFonts w:ascii="Arial" w:hAnsi="Arial" w:cs="Arial"/>
          <w:bCs/>
          <w:color w:val="000000"/>
          <w:lang w:val="ru-RU"/>
        </w:rPr>
        <w:t>. Управління екології та природних ресурсів Волинської ОДА</w:t>
      </w:r>
    </w:p>
  </w:footnote>
  <w:footnote w:id="4">
    <w:p w:rsidR="008608CB" w:rsidRPr="009E134F" w:rsidRDefault="008608CB" w:rsidP="009E134F">
      <w:pPr>
        <w:shd w:val="clear" w:color="auto" w:fill="FFFFFF"/>
        <w:rPr>
          <w:rFonts w:ascii="Arial" w:hAnsi="Arial" w:cs="Arial"/>
          <w:color w:val="222222"/>
          <w:lang w:val="ru-RU"/>
        </w:rPr>
      </w:pPr>
      <w:r>
        <w:rPr>
          <w:vertAlign w:val="superscript"/>
        </w:rPr>
        <w:footnoteRef/>
      </w:r>
      <w:r w:rsidRPr="009E134F">
        <w:rPr>
          <w:lang w:val="ru-RU"/>
        </w:rPr>
        <w:t xml:space="preserve"> </w:t>
      </w:r>
      <w:r w:rsidRPr="009E134F">
        <w:rPr>
          <w:rFonts w:ascii="Arial" w:hAnsi="Arial" w:cs="Arial"/>
          <w:color w:val="000000"/>
          <w:sz w:val="20"/>
          <w:szCs w:val="20"/>
          <w:lang w:val="ru-RU"/>
        </w:rPr>
        <w:t>Державне агентство водних ресурсів України. Портал електронних послуг.</w:t>
      </w:r>
      <w:r w:rsidRPr="003C1B6B">
        <w:rPr>
          <w:rFonts w:ascii="Arial" w:hAnsi="Arial" w:cs="Arial"/>
          <w:color w:val="000000"/>
          <w:sz w:val="20"/>
          <w:szCs w:val="20"/>
        </w:rPr>
        <w:t> URL</w:t>
      </w:r>
      <w:r w:rsidRPr="009E134F">
        <w:rPr>
          <w:rFonts w:ascii="Arial" w:hAnsi="Arial" w:cs="Arial"/>
          <w:color w:val="000000"/>
          <w:sz w:val="20"/>
          <w:szCs w:val="20"/>
          <w:lang w:val="ru-RU"/>
        </w:rPr>
        <w:t>:</w:t>
      </w:r>
      <w:r w:rsidRPr="003C1B6B">
        <w:rPr>
          <w:rFonts w:ascii="Arial" w:hAnsi="Arial" w:cs="Arial"/>
          <w:color w:val="000000"/>
          <w:sz w:val="20"/>
          <w:szCs w:val="20"/>
        </w:rPr>
        <w:t> https</w:t>
      </w:r>
      <w:r w:rsidRPr="009E134F">
        <w:rPr>
          <w:rFonts w:ascii="Arial" w:hAnsi="Arial" w:cs="Arial"/>
          <w:color w:val="000000"/>
          <w:sz w:val="20"/>
          <w:szCs w:val="20"/>
          <w:lang w:val="ru-RU"/>
        </w:rPr>
        <w:t>://</w:t>
      </w:r>
      <w:r w:rsidRPr="003C1B6B">
        <w:rPr>
          <w:rFonts w:ascii="Arial" w:hAnsi="Arial" w:cs="Arial"/>
          <w:color w:val="000000"/>
          <w:sz w:val="20"/>
          <w:szCs w:val="20"/>
        </w:rPr>
        <w:t>e</w:t>
      </w:r>
      <w:r w:rsidRPr="009E134F">
        <w:rPr>
          <w:rFonts w:ascii="Arial" w:hAnsi="Arial" w:cs="Arial"/>
          <w:color w:val="000000"/>
          <w:sz w:val="20"/>
          <w:szCs w:val="20"/>
          <w:lang w:val="ru-RU"/>
        </w:rPr>
        <w:t>-</w:t>
      </w:r>
      <w:r w:rsidRPr="003C1B6B">
        <w:rPr>
          <w:rFonts w:ascii="Arial" w:hAnsi="Arial" w:cs="Arial"/>
          <w:color w:val="000000"/>
          <w:sz w:val="20"/>
          <w:szCs w:val="20"/>
        </w:rPr>
        <w:t>services</w:t>
      </w:r>
      <w:r w:rsidRPr="009E134F">
        <w:rPr>
          <w:rFonts w:ascii="Arial" w:hAnsi="Arial" w:cs="Arial"/>
          <w:color w:val="000000"/>
          <w:sz w:val="20"/>
          <w:szCs w:val="20"/>
          <w:lang w:val="ru-RU"/>
        </w:rPr>
        <w:t>.</w:t>
      </w:r>
      <w:r w:rsidRPr="003C1B6B">
        <w:rPr>
          <w:rFonts w:ascii="Arial" w:hAnsi="Arial" w:cs="Arial"/>
          <w:color w:val="000000"/>
          <w:sz w:val="20"/>
          <w:szCs w:val="20"/>
        </w:rPr>
        <w:t>davr</w:t>
      </w:r>
      <w:r w:rsidRPr="009E134F">
        <w:rPr>
          <w:rFonts w:ascii="Arial" w:hAnsi="Arial" w:cs="Arial"/>
          <w:color w:val="000000"/>
          <w:sz w:val="20"/>
          <w:szCs w:val="20"/>
          <w:lang w:val="ru-RU"/>
        </w:rPr>
        <w:t>.</w:t>
      </w:r>
      <w:r w:rsidRPr="003C1B6B">
        <w:rPr>
          <w:rFonts w:ascii="Arial" w:hAnsi="Arial" w:cs="Arial"/>
          <w:color w:val="000000"/>
          <w:sz w:val="20"/>
          <w:szCs w:val="20"/>
        </w:rPr>
        <w:t>gov</w:t>
      </w:r>
      <w:r w:rsidRPr="009E134F">
        <w:rPr>
          <w:rFonts w:ascii="Arial" w:hAnsi="Arial" w:cs="Arial"/>
          <w:color w:val="000000"/>
          <w:sz w:val="20"/>
          <w:szCs w:val="20"/>
          <w:lang w:val="ru-RU"/>
        </w:rPr>
        <w:t>.</w:t>
      </w:r>
      <w:r w:rsidRPr="003C1B6B">
        <w:rPr>
          <w:rFonts w:ascii="Arial" w:hAnsi="Arial" w:cs="Arial"/>
          <w:color w:val="000000"/>
          <w:sz w:val="20"/>
          <w:szCs w:val="20"/>
        </w:rPr>
        <w:t>ua</w:t>
      </w:r>
      <w:r w:rsidRPr="009E134F">
        <w:rPr>
          <w:rFonts w:ascii="Arial" w:hAnsi="Arial" w:cs="Arial"/>
          <w:color w:val="000000"/>
          <w:sz w:val="20"/>
          <w:szCs w:val="20"/>
          <w:lang w:val="ru-RU"/>
        </w:rPr>
        <w:t>/</w:t>
      </w:r>
      <w:r w:rsidRPr="003C1B6B">
        <w:rPr>
          <w:rFonts w:ascii="Arial" w:hAnsi="Arial" w:cs="Arial"/>
          <w:color w:val="000000"/>
          <w:sz w:val="20"/>
          <w:szCs w:val="20"/>
        </w:rPr>
        <w:t>parlor</w:t>
      </w:r>
      <w:r w:rsidRPr="009E134F">
        <w:rPr>
          <w:rFonts w:ascii="Arial" w:hAnsi="Arial" w:cs="Arial"/>
          <w:color w:val="000000"/>
          <w:sz w:val="20"/>
          <w:szCs w:val="20"/>
          <w:lang w:val="ru-RU"/>
        </w:rPr>
        <w:t>/</w:t>
      </w:r>
      <w:r w:rsidRPr="003C1B6B">
        <w:rPr>
          <w:rFonts w:ascii="Arial" w:hAnsi="Arial" w:cs="Arial"/>
          <w:color w:val="000000"/>
          <w:sz w:val="20"/>
          <w:szCs w:val="20"/>
        </w:rPr>
        <w:t>p</w:t>
      </w:r>
      <w:r w:rsidRPr="009E134F">
        <w:rPr>
          <w:rFonts w:ascii="Arial" w:hAnsi="Arial" w:cs="Arial"/>
          <w:color w:val="000000"/>
          <w:sz w:val="20"/>
          <w:szCs w:val="20"/>
          <w:lang w:val="ru-RU"/>
        </w:rPr>
        <w:t>-</w:t>
      </w:r>
      <w:r w:rsidRPr="003C1B6B">
        <w:rPr>
          <w:rFonts w:ascii="Arial" w:hAnsi="Arial" w:cs="Arial"/>
          <w:color w:val="000000"/>
          <w:sz w:val="20"/>
          <w:szCs w:val="20"/>
        </w:rPr>
        <w:t>report</w:t>
      </w:r>
      <w:r w:rsidRPr="009E134F">
        <w:rPr>
          <w:rFonts w:ascii="Arial" w:hAnsi="Arial" w:cs="Arial"/>
          <w:color w:val="000000"/>
          <w:sz w:val="20"/>
          <w:szCs w:val="20"/>
          <w:lang w:val="ru-RU"/>
        </w:rPr>
        <w:t>-</w:t>
      </w:r>
      <w:r w:rsidRPr="003C1B6B">
        <w:rPr>
          <w:rFonts w:ascii="Arial" w:hAnsi="Arial" w:cs="Arial"/>
          <w:color w:val="000000"/>
          <w:sz w:val="20"/>
          <w:szCs w:val="20"/>
        </w:rPr>
        <w:t>genn</w:t>
      </w:r>
      <w:r w:rsidRPr="009E134F">
        <w:rPr>
          <w:rFonts w:ascii="Arial" w:hAnsi="Arial" w:cs="Arial"/>
          <w:color w:val="000000"/>
          <w:sz w:val="20"/>
          <w:szCs w:val="20"/>
          <w:lang w:val="ru-RU"/>
        </w:rPr>
        <w:t>-</w:t>
      </w:r>
      <w:r w:rsidRPr="003C1B6B">
        <w:rPr>
          <w:rFonts w:ascii="Arial" w:hAnsi="Arial" w:cs="Arial"/>
          <w:color w:val="000000"/>
          <w:sz w:val="20"/>
          <w:szCs w:val="20"/>
        </w:rPr>
        <w:t>advanced</w:t>
      </w:r>
      <w:r w:rsidRPr="009E134F">
        <w:rPr>
          <w:rFonts w:ascii="Arial" w:hAnsi="Arial" w:cs="Arial"/>
          <w:color w:val="000000"/>
          <w:sz w:val="20"/>
          <w:szCs w:val="20"/>
          <w:lang w:val="ru-RU"/>
        </w:rPr>
        <w:t>/</w:t>
      </w:r>
      <w:r w:rsidRPr="003C1B6B">
        <w:rPr>
          <w:rFonts w:ascii="Arial" w:hAnsi="Arial" w:cs="Arial"/>
          <w:color w:val="000000"/>
          <w:sz w:val="20"/>
          <w:szCs w:val="20"/>
        </w:rPr>
        <w:t>preview</w:t>
      </w:r>
    </w:p>
    <w:p w:rsidR="008608CB" w:rsidRPr="009E134F" w:rsidRDefault="008608CB" w:rsidP="009E134F">
      <w:pPr>
        <w:shd w:val="clear" w:color="auto" w:fill="FFFFFF"/>
        <w:rPr>
          <w:rFonts w:ascii="Arial" w:hAnsi="Arial" w:cs="Arial"/>
          <w:color w:val="222222"/>
          <w:lang w:val="ru-RU"/>
        </w:rPr>
      </w:pPr>
      <w:hyperlink r:id="rId1" w:anchor="m_-2218590516867796212__ftnref2">
        <w:r w:rsidRPr="009E134F">
          <w:rPr>
            <w:color w:val="1155CC"/>
            <w:sz w:val="20"/>
            <w:szCs w:val="20"/>
            <w:u w:val="single"/>
            <w:vertAlign w:val="superscript"/>
            <w:lang w:val="ru-RU"/>
          </w:rPr>
          <w:t>[2]</w:t>
        </w:r>
      </w:hyperlink>
      <w:r w:rsidRPr="003C1B6B">
        <w:rPr>
          <w:rFonts w:ascii="Arial" w:hAnsi="Arial" w:cs="Arial"/>
          <w:color w:val="222222"/>
        </w:rPr>
        <w:t> </w:t>
      </w:r>
      <w:r w:rsidRPr="009E134F">
        <w:rPr>
          <w:rFonts w:ascii="Arial" w:hAnsi="Arial" w:cs="Arial"/>
          <w:color w:val="000000"/>
          <w:sz w:val="20"/>
          <w:szCs w:val="20"/>
          <w:lang w:val="ru-RU"/>
        </w:rPr>
        <w:t>Державне агентство водних ресурсів України. Портал електронних послуг.</w:t>
      </w:r>
      <w:r w:rsidRPr="003C1B6B">
        <w:rPr>
          <w:rFonts w:ascii="Arial" w:hAnsi="Arial" w:cs="Arial"/>
          <w:color w:val="000000"/>
          <w:sz w:val="20"/>
          <w:szCs w:val="20"/>
        </w:rPr>
        <w:t> URL</w:t>
      </w:r>
      <w:r w:rsidRPr="009E134F">
        <w:rPr>
          <w:rFonts w:ascii="Arial" w:hAnsi="Arial" w:cs="Arial"/>
          <w:color w:val="000000"/>
          <w:sz w:val="20"/>
          <w:szCs w:val="20"/>
          <w:lang w:val="ru-RU"/>
        </w:rPr>
        <w:t>:</w:t>
      </w:r>
      <w:r w:rsidRPr="003C1B6B">
        <w:rPr>
          <w:rFonts w:ascii="Arial" w:hAnsi="Arial" w:cs="Arial"/>
          <w:color w:val="000000"/>
          <w:sz w:val="20"/>
          <w:szCs w:val="20"/>
        </w:rPr>
        <w:t> https</w:t>
      </w:r>
      <w:r w:rsidRPr="009E134F">
        <w:rPr>
          <w:rFonts w:ascii="Arial" w:hAnsi="Arial" w:cs="Arial"/>
          <w:color w:val="000000"/>
          <w:sz w:val="20"/>
          <w:szCs w:val="20"/>
          <w:lang w:val="ru-RU"/>
        </w:rPr>
        <w:t>://</w:t>
      </w:r>
      <w:r w:rsidRPr="003C1B6B">
        <w:rPr>
          <w:rFonts w:ascii="Arial" w:hAnsi="Arial" w:cs="Arial"/>
          <w:color w:val="000000"/>
          <w:sz w:val="20"/>
          <w:szCs w:val="20"/>
        </w:rPr>
        <w:t>e</w:t>
      </w:r>
      <w:r w:rsidRPr="009E134F">
        <w:rPr>
          <w:rFonts w:ascii="Arial" w:hAnsi="Arial" w:cs="Arial"/>
          <w:color w:val="000000"/>
          <w:sz w:val="20"/>
          <w:szCs w:val="20"/>
          <w:lang w:val="ru-RU"/>
        </w:rPr>
        <w:t>-</w:t>
      </w:r>
      <w:r w:rsidRPr="003C1B6B">
        <w:rPr>
          <w:rFonts w:ascii="Arial" w:hAnsi="Arial" w:cs="Arial"/>
          <w:color w:val="000000"/>
          <w:sz w:val="20"/>
          <w:szCs w:val="20"/>
        </w:rPr>
        <w:t>services</w:t>
      </w:r>
      <w:r w:rsidRPr="009E134F">
        <w:rPr>
          <w:rFonts w:ascii="Arial" w:hAnsi="Arial" w:cs="Arial"/>
          <w:color w:val="000000"/>
          <w:sz w:val="20"/>
          <w:szCs w:val="20"/>
          <w:lang w:val="ru-RU"/>
        </w:rPr>
        <w:t>.</w:t>
      </w:r>
      <w:r w:rsidRPr="003C1B6B">
        <w:rPr>
          <w:rFonts w:ascii="Arial" w:hAnsi="Arial" w:cs="Arial"/>
          <w:color w:val="000000"/>
          <w:sz w:val="20"/>
          <w:szCs w:val="20"/>
        </w:rPr>
        <w:t>davr</w:t>
      </w:r>
      <w:r w:rsidRPr="009E134F">
        <w:rPr>
          <w:rFonts w:ascii="Arial" w:hAnsi="Arial" w:cs="Arial"/>
          <w:color w:val="000000"/>
          <w:sz w:val="20"/>
          <w:szCs w:val="20"/>
          <w:lang w:val="ru-RU"/>
        </w:rPr>
        <w:t>.</w:t>
      </w:r>
      <w:r w:rsidRPr="003C1B6B">
        <w:rPr>
          <w:rFonts w:ascii="Arial" w:hAnsi="Arial" w:cs="Arial"/>
          <w:color w:val="000000"/>
          <w:sz w:val="20"/>
          <w:szCs w:val="20"/>
        </w:rPr>
        <w:t>gov</w:t>
      </w:r>
      <w:r w:rsidRPr="009E134F">
        <w:rPr>
          <w:rFonts w:ascii="Arial" w:hAnsi="Arial" w:cs="Arial"/>
          <w:color w:val="000000"/>
          <w:sz w:val="20"/>
          <w:szCs w:val="20"/>
          <w:lang w:val="ru-RU"/>
        </w:rPr>
        <w:t>.</w:t>
      </w:r>
      <w:r w:rsidRPr="003C1B6B">
        <w:rPr>
          <w:rFonts w:ascii="Arial" w:hAnsi="Arial" w:cs="Arial"/>
          <w:color w:val="000000"/>
          <w:sz w:val="20"/>
          <w:szCs w:val="20"/>
        </w:rPr>
        <w:t>ua</w:t>
      </w:r>
      <w:r w:rsidRPr="009E134F">
        <w:rPr>
          <w:rFonts w:ascii="Arial" w:hAnsi="Arial" w:cs="Arial"/>
          <w:color w:val="000000"/>
          <w:sz w:val="20"/>
          <w:szCs w:val="20"/>
          <w:lang w:val="ru-RU"/>
        </w:rPr>
        <w:t>/</w:t>
      </w:r>
      <w:r w:rsidRPr="003C1B6B">
        <w:rPr>
          <w:rFonts w:ascii="Arial" w:hAnsi="Arial" w:cs="Arial"/>
          <w:color w:val="000000"/>
          <w:sz w:val="20"/>
          <w:szCs w:val="20"/>
        </w:rPr>
        <w:t>parlor</w:t>
      </w:r>
      <w:r w:rsidRPr="009E134F">
        <w:rPr>
          <w:rFonts w:ascii="Arial" w:hAnsi="Arial" w:cs="Arial"/>
          <w:color w:val="000000"/>
          <w:sz w:val="20"/>
          <w:szCs w:val="20"/>
          <w:lang w:val="ru-RU"/>
        </w:rPr>
        <w:t>/</w:t>
      </w:r>
      <w:r w:rsidRPr="003C1B6B">
        <w:rPr>
          <w:rFonts w:ascii="Arial" w:hAnsi="Arial" w:cs="Arial"/>
          <w:color w:val="000000"/>
          <w:sz w:val="20"/>
          <w:szCs w:val="20"/>
        </w:rPr>
        <w:t>p</w:t>
      </w:r>
      <w:r w:rsidRPr="009E134F">
        <w:rPr>
          <w:rFonts w:ascii="Arial" w:hAnsi="Arial" w:cs="Arial"/>
          <w:color w:val="000000"/>
          <w:sz w:val="20"/>
          <w:szCs w:val="20"/>
          <w:lang w:val="ru-RU"/>
        </w:rPr>
        <w:t>-</w:t>
      </w:r>
      <w:r w:rsidRPr="003C1B6B">
        <w:rPr>
          <w:rFonts w:ascii="Arial" w:hAnsi="Arial" w:cs="Arial"/>
          <w:color w:val="000000"/>
          <w:sz w:val="20"/>
          <w:szCs w:val="20"/>
        </w:rPr>
        <w:t>report</w:t>
      </w:r>
      <w:r w:rsidRPr="009E134F">
        <w:rPr>
          <w:rFonts w:ascii="Arial" w:hAnsi="Arial" w:cs="Arial"/>
          <w:color w:val="000000"/>
          <w:sz w:val="20"/>
          <w:szCs w:val="20"/>
          <w:lang w:val="ru-RU"/>
        </w:rPr>
        <w:t>-</w:t>
      </w:r>
      <w:r w:rsidRPr="003C1B6B">
        <w:rPr>
          <w:rFonts w:ascii="Arial" w:hAnsi="Arial" w:cs="Arial"/>
          <w:color w:val="000000"/>
          <w:sz w:val="20"/>
          <w:szCs w:val="20"/>
        </w:rPr>
        <w:t>genn</w:t>
      </w:r>
      <w:r w:rsidRPr="009E134F">
        <w:rPr>
          <w:rFonts w:ascii="Arial" w:hAnsi="Arial" w:cs="Arial"/>
          <w:color w:val="000000"/>
          <w:sz w:val="20"/>
          <w:szCs w:val="20"/>
          <w:lang w:val="ru-RU"/>
        </w:rPr>
        <w:t>-</w:t>
      </w:r>
      <w:r w:rsidRPr="003C1B6B">
        <w:rPr>
          <w:rFonts w:ascii="Arial" w:hAnsi="Arial" w:cs="Arial"/>
          <w:color w:val="000000"/>
          <w:sz w:val="20"/>
          <w:szCs w:val="20"/>
        </w:rPr>
        <w:t>advanced</w:t>
      </w:r>
      <w:r w:rsidRPr="009E134F">
        <w:rPr>
          <w:rFonts w:ascii="Arial" w:hAnsi="Arial" w:cs="Arial"/>
          <w:color w:val="000000"/>
          <w:sz w:val="20"/>
          <w:szCs w:val="20"/>
          <w:lang w:val="ru-RU"/>
        </w:rPr>
        <w:t>/</w:t>
      </w:r>
      <w:r w:rsidRPr="003C1B6B">
        <w:rPr>
          <w:rFonts w:ascii="Arial" w:hAnsi="Arial" w:cs="Arial"/>
          <w:color w:val="000000"/>
          <w:sz w:val="20"/>
          <w:szCs w:val="20"/>
        </w:rPr>
        <w:t>preview</w:t>
      </w:r>
    </w:p>
    <w:p w:rsidR="008608CB" w:rsidRPr="009E134F" w:rsidRDefault="008608CB" w:rsidP="009E134F">
      <w:pPr>
        <w:shd w:val="clear" w:color="auto" w:fill="FFFFFF"/>
        <w:rPr>
          <w:rFonts w:ascii="Arial" w:hAnsi="Arial" w:cs="Arial"/>
          <w:color w:val="222222"/>
          <w:lang w:val="ru-RU"/>
        </w:rPr>
      </w:pPr>
      <w:hyperlink r:id="rId2" w:anchor="m_-2218590516867796212__ftnref3">
        <w:r w:rsidRPr="009E134F">
          <w:rPr>
            <w:color w:val="1155CC"/>
            <w:sz w:val="20"/>
            <w:szCs w:val="20"/>
            <w:u w:val="single"/>
            <w:vertAlign w:val="superscript"/>
            <w:lang w:val="ru-RU"/>
          </w:rPr>
          <w:t>[3]</w:t>
        </w:r>
      </w:hyperlink>
      <w:r w:rsidRPr="003C1B6B">
        <w:rPr>
          <w:rFonts w:ascii="Arial" w:hAnsi="Arial" w:cs="Arial"/>
          <w:color w:val="222222"/>
        </w:rPr>
        <w:t> </w:t>
      </w:r>
      <w:r w:rsidRPr="009E134F">
        <w:rPr>
          <w:rFonts w:ascii="Arial" w:hAnsi="Arial" w:cs="Arial"/>
          <w:color w:val="000000"/>
          <w:sz w:val="20"/>
          <w:szCs w:val="20"/>
          <w:lang w:val="ru-RU"/>
        </w:rPr>
        <w:t>Державне агентство водних ресурсів України. Портал електронних послуг.</w:t>
      </w:r>
      <w:r w:rsidRPr="003C1B6B">
        <w:rPr>
          <w:rFonts w:ascii="Arial" w:hAnsi="Arial" w:cs="Arial"/>
          <w:color w:val="000000"/>
          <w:sz w:val="20"/>
          <w:szCs w:val="20"/>
        </w:rPr>
        <w:t> URL</w:t>
      </w:r>
      <w:r w:rsidRPr="009E134F">
        <w:rPr>
          <w:rFonts w:ascii="Arial" w:hAnsi="Arial" w:cs="Arial"/>
          <w:color w:val="000000"/>
          <w:sz w:val="20"/>
          <w:szCs w:val="20"/>
          <w:lang w:val="ru-RU"/>
        </w:rPr>
        <w:t>:</w:t>
      </w:r>
      <w:r w:rsidRPr="003C1B6B">
        <w:rPr>
          <w:rFonts w:ascii="Arial" w:hAnsi="Arial" w:cs="Arial"/>
          <w:color w:val="000000"/>
          <w:sz w:val="20"/>
          <w:szCs w:val="20"/>
        </w:rPr>
        <w:t> https</w:t>
      </w:r>
      <w:r w:rsidRPr="009E134F">
        <w:rPr>
          <w:rFonts w:ascii="Arial" w:hAnsi="Arial" w:cs="Arial"/>
          <w:color w:val="000000"/>
          <w:sz w:val="20"/>
          <w:szCs w:val="20"/>
          <w:lang w:val="ru-RU"/>
        </w:rPr>
        <w:t>://</w:t>
      </w:r>
      <w:r w:rsidRPr="003C1B6B">
        <w:rPr>
          <w:rFonts w:ascii="Arial" w:hAnsi="Arial" w:cs="Arial"/>
          <w:color w:val="000000"/>
          <w:sz w:val="20"/>
          <w:szCs w:val="20"/>
        </w:rPr>
        <w:t>e</w:t>
      </w:r>
      <w:r w:rsidRPr="009E134F">
        <w:rPr>
          <w:rFonts w:ascii="Arial" w:hAnsi="Arial" w:cs="Arial"/>
          <w:color w:val="000000"/>
          <w:sz w:val="20"/>
          <w:szCs w:val="20"/>
          <w:lang w:val="ru-RU"/>
        </w:rPr>
        <w:t>-</w:t>
      </w:r>
      <w:r w:rsidRPr="003C1B6B">
        <w:rPr>
          <w:rFonts w:ascii="Arial" w:hAnsi="Arial" w:cs="Arial"/>
          <w:color w:val="000000"/>
          <w:sz w:val="20"/>
          <w:szCs w:val="20"/>
        </w:rPr>
        <w:t>services</w:t>
      </w:r>
      <w:r w:rsidRPr="009E134F">
        <w:rPr>
          <w:rFonts w:ascii="Arial" w:hAnsi="Arial" w:cs="Arial"/>
          <w:color w:val="000000"/>
          <w:sz w:val="20"/>
          <w:szCs w:val="20"/>
          <w:lang w:val="ru-RU"/>
        </w:rPr>
        <w:t>.</w:t>
      </w:r>
      <w:r w:rsidRPr="003C1B6B">
        <w:rPr>
          <w:rFonts w:ascii="Arial" w:hAnsi="Arial" w:cs="Arial"/>
          <w:color w:val="000000"/>
          <w:sz w:val="20"/>
          <w:szCs w:val="20"/>
        </w:rPr>
        <w:t>davr</w:t>
      </w:r>
      <w:r w:rsidRPr="009E134F">
        <w:rPr>
          <w:rFonts w:ascii="Arial" w:hAnsi="Arial" w:cs="Arial"/>
          <w:color w:val="000000"/>
          <w:sz w:val="20"/>
          <w:szCs w:val="20"/>
          <w:lang w:val="ru-RU"/>
        </w:rPr>
        <w:t>.</w:t>
      </w:r>
      <w:r w:rsidRPr="003C1B6B">
        <w:rPr>
          <w:rFonts w:ascii="Arial" w:hAnsi="Arial" w:cs="Arial"/>
          <w:color w:val="000000"/>
          <w:sz w:val="20"/>
          <w:szCs w:val="20"/>
        </w:rPr>
        <w:t>gov</w:t>
      </w:r>
      <w:r w:rsidRPr="009E134F">
        <w:rPr>
          <w:rFonts w:ascii="Arial" w:hAnsi="Arial" w:cs="Arial"/>
          <w:color w:val="000000"/>
          <w:sz w:val="20"/>
          <w:szCs w:val="20"/>
          <w:lang w:val="ru-RU"/>
        </w:rPr>
        <w:t>.</w:t>
      </w:r>
      <w:r w:rsidRPr="003C1B6B">
        <w:rPr>
          <w:rFonts w:ascii="Arial" w:hAnsi="Arial" w:cs="Arial"/>
          <w:color w:val="000000"/>
          <w:sz w:val="20"/>
          <w:szCs w:val="20"/>
        </w:rPr>
        <w:t>ua</w:t>
      </w:r>
      <w:r w:rsidRPr="009E134F">
        <w:rPr>
          <w:rFonts w:ascii="Arial" w:hAnsi="Arial" w:cs="Arial"/>
          <w:color w:val="000000"/>
          <w:sz w:val="20"/>
          <w:szCs w:val="20"/>
          <w:lang w:val="ru-RU"/>
        </w:rPr>
        <w:t>/</w:t>
      </w:r>
      <w:r w:rsidRPr="003C1B6B">
        <w:rPr>
          <w:rFonts w:ascii="Arial" w:hAnsi="Arial" w:cs="Arial"/>
          <w:color w:val="000000"/>
          <w:sz w:val="20"/>
          <w:szCs w:val="20"/>
        </w:rPr>
        <w:t>parlor</w:t>
      </w:r>
      <w:r w:rsidRPr="009E134F">
        <w:rPr>
          <w:rFonts w:ascii="Arial" w:hAnsi="Arial" w:cs="Arial"/>
          <w:color w:val="000000"/>
          <w:sz w:val="20"/>
          <w:szCs w:val="20"/>
          <w:lang w:val="ru-RU"/>
        </w:rPr>
        <w:t>/</w:t>
      </w:r>
      <w:r w:rsidRPr="003C1B6B">
        <w:rPr>
          <w:rFonts w:ascii="Arial" w:hAnsi="Arial" w:cs="Arial"/>
          <w:color w:val="000000"/>
          <w:sz w:val="20"/>
          <w:szCs w:val="20"/>
        </w:rPr>
        <w:t>p</w:t>
      </w:r>
      <w:r w:rsidRPr="009E134F">
        <w:rPr>
          <w:rFonts w:ascii="Arial" w:hAnsi="Arial" w:cs="Arial"/>
          <w:color w:val="000000"/>
          <w:sz w:val="20"/>
          <w:szCs w:val="20"/>
          <w:lang w:val="ru-RU"/>
        </w:rPr>
        <w:t>-</w:t>
      </w:r>
      <w:r w:rsidRPr="003C1B6B">
        <w:rPr>
          <w:rFonts w:ascii="Arial" w:hAnsi="Arial" w:cs="Arial"/>
          <w:color w:val="000000"/>
          <w:sz w:val="20"/>
          <w:szCs w:val="20"/>
        </w:rPr>
        <w:t>report</w:t>
      </w:r>
      <w:r w:rsidRPr="009E134F">
        <w:rPr>
          <w:rFonts w:ascii="Arial" w:hAnsi="Arial" w:cs="Arial"/>
          <w:color w:val="000000"/>
          <w:sz w:val="20"/>
          <w:szCs w:val="20"/>
          <w:lang w:val="ru-RU"/>
        </w:rPr>
        <w:t>-</w:t>
      </w:r>
      <w:r w:rsidRPr="003C1B6B">
        <w:rPr>
          <w:rFonts w:ascii="Arial" w:hAnsi="Arial" w:cs="Arial"/>
          <w:color w:val="000000"/>
          <w:sz w:val="20"/>
          <w:szCs w:val="20"/>
        </w:rPr>
        <w:t>genn</w:t>
      </w:r>
      <w:r w:rsidRPr="009E134F">
        <w:rPr>
          <w:rFonts w:ascii="Arial" w:hAnsi="Arial" w:cs="Arial"/>
          <w:color w:val="000000"/>
          <w:sz w:val="20"/>
          <w:szCs w:val="20"/>
          <w:lang w:val="ru-RU"/>
        </w:rPr>
        <w:t>-</w:t>
      </w:r>
      <w:r w:rsidRPr="003C1B6B">
        <w:rPr>
          <w:rFonts w:ascii="Arial" w:hAnsi="Arial" w:cs="Arial"/>
          <w:color w:val="000000"/>
          <w:sz w:val="20"/>
          <w:szCs w:val="20"/>
        </w:rPr>
        <w:t>advanced</w:t>
      </w:r>
      <w:r w:rsidRPr="009E134F">
        <w:rPr>
          <w:rFonts w:ascii="Arial" w:hAnsi="Arial" w:cs="Arial"/>
          <w:color w:val="000000"/>
          <w:sz w:val="20"/>
          <w:szCs w:val="20"/>
          <w:lang w:val="ru-RU"/>
        </w:rPr>
        <w:t>/</w:t>
      </w:r>
      <w:r w:rsidRPr="003C1B6B">
        <w:rPr>
          <w:rFonts w:ascii="Arial" w:hAnsi="Arial" w:cs="Arial"/>
          <w:color w:val="000000"/>
          <w:sz w:val="20"/>
          <w:szCs w:val="20"/>
        </w:rPr>
        <w:t>previe</w:t>
      </w:r>
    </w:p>
    <w:p w:rsidR="008608CB" w:rsidRDefault="008608CB" w:rsidP="009E134F">
      <w:pPr>
        <w:shd w:val="clear" w:color="auto" w:fill="FFFFFF"/>
      </w:pPr>
    </w:p>
  </w:footnote>
  <w:footnote w:id="5">
    <w:p w:rsidR="008608CB" w:rsidRDefault="008608CB" w:rsidP="009E134F">
      <w:r>
        <w:footnoteRef/>
      </w:r>
      <w:r w:rsidRPr="00A704BB">
        <w:rPr>
          <w:lang w:val="ru-RU"/>
        </w:rPr>
        <w:t xml:space="preserve"> </w:t>
      </w:r>
      <w:r w:rsidRPr="001A0910">
        <w:t>https</w:t>
      </w:r>
      <w:r w:rsidRPr="00A704BB">
        <w:rPr>
          <w:lang w:val="ru-RU"/>
        </w:rPr>
        <w:t>://</w:t>
      </w:r>
      <w:r w:rsidRPr="001A0910">
        <w:t>ziko</w:t>
      </w:r>
      <w:r w:rsidRPr="00A704BB">
        <w:rPr>
          <w:lang w:val="ru-RU"/>
        </w:rPr>
        <w:t>.</w:t>
      </w:r>
      <w:r w:rsidRPr="001A0910">
        <w:t>com</w:t>
      </w:r>
      <w:r w:rsidRPr="00A704BB">
        <w:rPr>
          <w:lang w:val="ru-RU"/>
        </w:rPr>
        <w:t>.</w:t>
      </w:r>
      <w:r w:rsidRPr="001A0910">
        <w:t>ua</w:t>
      </w:r>
      <w:r w:rsidRPr="00A704BB">
        <w:rPr>
          <w:lang w:val="ru-RU"/>
        </w:rPr>
        <w:t>/</w:t>
      </w:r>
      <w:r w:rsidRPr="001A0910">
        <w:t>analysis</w:t>
      </w:r>
      <w:r w:rsidRPr="00A704BB">
        <w:rPr>
          <w:lang w:val="ru-RU"/>
        </w:rPr>
        <w:t>-</w:t>
      </w:r>
      <w:r w:rsidRPr="001A0910">
        <w:t>map</w:t>
      </w:r>
      <w:r w:rsidRPr="00A704BB">
        <w:rPr>
          <w:lang w:val="ru-RU"/>
        </w:rPr>
        <w:t>/</w:t>
      </w:r>
    </w:p>
  </w:footnote>
  <w:footnote w:id="6">
    <w:p w:rsidR="008608CB" w:rsidRDefault="008608CB" w:rsidP="00AB1CF8">
      <w:r>
        <w:footnoteRef/>
      </w:r>
      <w:r w:rsidRPr="00A704BB">
        <w:rPr>
          <w:lang w:val="ru-RU"/>
        </w:rPr>
        <w:t xml:space="preserve"> </w:t>
      </w:r>
      <w:r w:rsidRPr="00A704BB">
        <w:rPr>
          <w:rFonts w:ascii="Arial" w:hAnsi="Arial" w:cs="Arial"/>
          <w:b/>
          <w:bCs/>
          <w:color w:val="515151"/>
          <w:shd w:val="clear" w:color="auto" w:fill="E6E6E6"/>
          <w:lang w:val="ru-RU"/>
        </w:rPr>
        <w:t>ро затвердження Регіональної схеми формування екологічної мережі Волинської області</w:t>
      </w:r>
      <w:r w:rsidRPr="00A704BB">
        <w:rPr>
          <w:lang w:val="ru-RU"/>
        </w:rPr>
        <w:t xml:space="preserve"> </w:t>
      </w:r>
      <w:r w:rsidRPr="00BA2667">
        <w:rPr>
          <w:rFonts w:ascii="Arial" w:hAnsi="Arial" w:cs="Arial"/>
          <w:b/>
          <w:bCs/>
          <w:color w:val="515151"/>
          <w:shd w:val="clear" w:color="auto" w:fill="E6E6E6"/>
        </w:rPr>
        <w:t>https</w:t>
      </w:r>
      <w:r w:rsidRPr="00A704BB">
        <w:rPr>
          <w:rFonts w:ascii="Arial" w:hAnsi="Arial" w:cs="Arial"/>
          <w:b/>
          <w:bCs/>
          <w:color w:val="515151"/>
          <w:shd w:val="clear" w:color="auto" w:fill="E6E6E6"/>
          <w:lang w:val="ru-RU"/>
        </w:rPr>
        <w:t>://</w:t>
      </w:r>
      <w:r w:rsidRPr="00BA2667">
        <w:rPr>
          <w:rFonts w:ascii="Arial" w:hAnsi="Arial" w:cs="Arial"/>
          <w:b/>
          <w:bCs/>
          <w:color w:val="515151"/>
          <w:shd w:val="clear" w:color="auto" w:fill="E6E6E6"/>
        </w:rPr>
        <w:t>volynrada</w:t>
      </w:r>
      <w:r w:rsidRPr="00A704BB">
        <w:rPr>
          <w:rFonts w:ascii="Arial" w:hAnsi="Arial" w:cs="Arial"/>
          <w:b/>
          <w:bCs/>
          <w:color w:val="515151"/>
          <w:shd w:val="clear" w:color="auto" w:fill="E6E6E6"/>
          <w:lang w:val="ru-RU"/>
        </w:rPr>
        <w:t>.</w:t>
      </w:r>
      <w:r w:rsidRPr="00BA2667">
        <w:rPr>
          <w:rFonts w:ascii="Arial" w:hAnsi="Arial" w:cs="Arial"/>
          <w:b/>
          <w:bCs/>
          <w:color w:val="515151"/>
          <w:shd w:val="clear" w:color="auto" w:fill="E6E6E6"/>
        </w:rPr>
        <w:t>gov</w:t>
      </w:r>
      <w:r w:rsidRPr="00A704BB">
        <w:rPr>
          <w:rFonts w:ascii="Arial" w:hAnsi="Arial" w:cs="Arial"/>
          <w:b/>
          <w:bCs/>
          <w:color w:val="515151"/>
          <w:shd w:val="clear" w:color="auto" w:fill="E6E6E6"/>
          <w:lang w:val="ru-RU"/>
        </w:rPr>
        <w:t>.</w:t>
      </w:r>
      <w:r w:rsidRPr="00BA2667">
        <w:rPr>
          <w:rFonts w:ascii="Arial" w:hAnsi="Arial" w:cs="Arial"/>
          <w:b/>
          <w:bCs/>
          <w:color w:val="515151"/>
          <w:shd w:val="clear" w:color="auto" w:fill="E6E6E6"/>
        </w:rPr>
        <w:t>ua</w:t>
      </w:r>
      <w:r w:rsidRPr="00A704BB">
        <w:rPr>
          <w:rFonts w:ascii="Arial" w:hAnsi="Arial" w:cs="Arial"/>
          <w:b/>
          <w:bCs/>
          <w:color w:val="515151"/>
          <w:shd w:val="clear" w:color="auto" w:fill="E6E6E6"/>
          <w:lang w:val="ru-RU"/>
        </w:rPr>
        <w:t>/</w:t>
      </w:r>
      <w:r w:rsidRPr="00BA2667">
        <w:rPr>
          <w:rFonts w:ascii="Arial" w:hAnsi="Arial" w:cs="Arial"/>
          <w:b/>
          <w:bCs/>
          <w:color w:val="515151"/>
          <w:shd w:val="clear" w:color="auto" w:fill="E6E6E6"/>
        </w:rPr>
        <w:t>session</w:t>
      </w:r>
      <w:r w:rsidRPr="00A704BB">
        <w:rPr>
          <w:rFonts w:ascii="Arial" w:hAnsi="Arial" w:cs="Arial"/>
          <w:b/>
          <w:bCs/>
          <w:color w:val="515151"/>
          <w:shd w:val="clear" w:color="auto" w:fill="E6E6E6"/>
          <w:lang w:val="ru-RU"/>
        </w:rPr>
        <w:t>/13/37-0</w:t>
      </w:r>
    </w:p>
  </w:footnote>
  <w:footnote w:id="7">
    <w:p w:rsidR="008608CB" w:rsidRDefault="008608CB" w:rsidP="00144A28">
      <w:r w:rsidRPr="00903111">
        <w:rPr>
          <w:rFonts w:ascii="Arial" w:hAnsi="Arial" w:cs="Arial"/>
          <w:sz w:val="18"/>
          <w:szCs w:val="18"/>
        </w:rPr>
        <w:footnoteRef/>
      </w:r>
      <w:r w:rsidRPr="00A704BB">
        <w:rPr>
          <w:rFonts w:ascii="Arial" w:hAnsi="Arial" w:cs="Arial"/>
          <w:sz w:val="18"/>
          <w:szCs w:val="18"/>
          <w:lang w:val="ru-RU"/>
        </w:rPr>
        <w:t xml:space="preserve"> </w:t>
      </w:r>
      <w:r w:rsidRPr="00903111">
        <w:rPr>
          <w:rFonts w:ascii="Arial" w:hAnsi="Arial" w:cs="Arial"/>
          <w:sz w:val="18"/>
          <w:szCs w:val="18"/>
        </w:rPr>
        <w:t>https</w:t>
      </w:r>
      <w:r w:rsidRPr="00A704BB">
        <w:rPr>
          <w:rFonts w:ascii="Arial" w:hAnsi="Arial" w:cs="Arial"/>
          <w:sz w:val="18"/>
          <w:szCs w:val="18"/>
          <w:lang w:val="ru-RU"/>
        </w:rPr>
        <w:t>://</w:t>
      </w:r>
      <w:r w:rsidRPr="00903111">
        <w:rPr>
          <w:rFonts w:ascii="Arial" w:hAnsi="Arial" w:cs="Arial"/>
          <w:sz w:val="18"/>
          <w:szCs w:val="18"/>
        </w:rPr>
        <w:t>www</w:t>
      </w:r>
      <w:r w:rsidRPr="00A704BB">
        <w:rPr>
          <w:rFonts w:ascii="Arial" w:hAnsi="Arial" w:cs="Arial"/>
          <w:sz w:val="18"/>
          <w:szCs w:val="18"/>
          <w:lang w:val="ru-RU"/>
        </w:rPr>
        <w:t>.032.</w:t>
      </w:r>
      <w:r w:rsidRPr="00903111">
        <w:rPr>
          <w:rFonts w:ascii="Arial" w:hAnsi="Arial" w:cs="Arial"/>
          <w:sz w:val="18"/>
          <w:szCs w:val="18"/>
        </w:rPr>
        <w:t>ua</w:t>
      </w:r>
      <w:r w:rsidRPr="00A704BB">
        <w:rPr>
          <w:rFonts w:ascii="Arial" w:hAnsi="Arial" w:cs="Arial"/>
          <w:sz w:val="18"/>
          <w:szCs w:val="18"/>
          <w:lang w:val="ru-RU"/>
        </w:rPr>
        <w:t>/</w:t>
      </w:r>
      <w:r w:rsidRPr="00903111">
        <w:rPr>
          <w:rFonts w:ascii="Arial" w:hAnsi="Arial" w:cs="Arial"/>
          <w:sz w:val="18"/>
          <w:szCs w:val="18"/>
        </w:rPr>
        <w:t>news</w:t>
      </w:r>
      <w:r w:rsidRPr="00A704BB">
        <w:rPr>
          <w:rFonts w:ascii="Arial" w:hAnsi="Arial" w:cs="Arial"/>
          <w:sz w:val="18"/>
          <w:szCs w:val="18"/>
          <w:lang w:val="ru-RU"/>
        </w:rPr>
        <w:t>/2602053/8-</w:t>
      </w:r>
      <w:r w:rsidRPr="00903111">
        <w:rPr>
          <w:rFonts w:ascii="Arial" w:hAnsi="Arial" w:cs="Arial"/>
          <w:sz w:val="18"/>
          <w:szCs w:val="18"/>
        </w:rPr>
        <w:t>teritorij</w:t>
      </w:r>
      <w:r w:rsidRPr="00A704BB">
        <w:rPr>
          <w:rFonts w:ascii="Arial" w:hAnsi="Arial" w:cs="Arial"/>
          <w:sz w:val="18"/>
          <w:szCs w:val="18"/>
          <w:lang w:val="ru-RU"/>
        </w:rPr>
        <w:t>-</w:t>
      </w:r>
      <w:r w:rsidRPr="00903111">
        <w:rPr>
          <w:rFonts w:ascii="Arial" w:hAnsi="Arial" w:cs="Arial"/>
          <w:sz w:val="18"/>
          <w:szCs w:val="18"/>
        </w:rPr>
        <w:t>na</w:t>
      </w:r>
      <w:r w:rsidRPr="00A704BB">
        <w:rPr>
          <w:rFonts w:ascii="Arial" w:hAnsi="Arial" w:cs="Arial"/>
          <w:sz w:val="18"/>
          <w:szCs w:val="18"/>
          <w:lang w:val="ru-RU"/>
        </w:rPr>
        <w:t>-</w:t>
      </w:r>
      <w:r w:rsidRPr="00903111">
        <w:rPr>
          <w:rFonts w:ascii="Arial" w:hAnsi="Arial" w:cs="Arial"/>
          <w:sz w:val="18"/>
          <w:szCs w:val="18"/>
        </w:rPr>
        <w:t>lvivsini</w:t>
      </w:r>
      <w:r w:rsidRPr="00A704BB">
        <w:rPr>
          <w:rFonts w:ascii="Arial" w:hAnsi="Arial" w:cs="Arial"/>
          <w:sz w:val="18"/>
          <w:szCs w:val="18"/>
          <w:lang w:val="ru-RU"/>
        </w:rPr>
        <w:t>-</w:t>
      </w:r>
      <w:r w:rsidRPr="00903111">
        <w:rPr>
          <w:rFonts w:ascii="Arial" w:hAnsi="Arial" w:cs="Arial"/>
          <w:sz w:val="18"/>
          <w:szCs w:val="18"/>
        </w:rPr>
        <w:t>vklucili</w:t>
      </w:r>
      <w:r w:rsidRPr="00A704BB">
        <w:rPr>
          <w:rFonts w:ascii="Arial" w:hAnsi="Arial" w:cs="Arial"/>
          <w:sz w:val="18"/>
          <w:szCs w:val="18"/>
          <w:lang w:val="ru-RU"/>
        </w:rPr>
        <w:t>-</w:t>
      </w:r>
      <w:r w:rsidRPr="00903111">
        <w:rPr>
          <w:rFonts w:ascii="Arial" w:hAnsi="Arial" w:cs="Arial"/>
          <w:sz w:val="18"/>
          <w:szCs w:val="18"/>
        </w:rPr>
        <w:t>v</w:t>
      </w:r>
      <w:r w:rsidRPr="00A704BB">
        <w:rPr>
          <w:rFonts w:ascii="Arial" w:hAnsi="Arial" w:cs="Arial"/>
          <w:sz w:val="18"/>
          <w:szCs w:val="18"/>
          <w:lang w:val="ru-RU"/>
        </w:rPr>
        <w:t>-</w:t>
      </w:r>
      <w:r w:rsidRPr="00903111">
        <w:rPr>
          <w:rFonts w:ascii="Arial" w:hAnsi="Arial" w:cs="Arial"/>
          <w:sz w:val="18"/>
          <w:szCs w:val="18"/>
        </w:rPr>
        <w:t>evropejsku</w:t>
      </w:r>
      <w:r w:rsidRPr="00A704BB">
        <w:rPr>
          <w:rFonts w:ascii="Arial" w:hAnsi="Arial" w:cs="Arial"/>
          <w:sz w:val="18"/>
          <w:szCs w:val="18"/>
          <w:lang w:val="ru-RU"/>
        </w:rPr>
        <w:t>-</w:t>
      </w:r>
      <w:r w:rsidRPr="00903111">
        <w:rPr>
          <w:rFonts w:ascii="Arial" w:hAnsi="Arial" w:cs="Arial"/>
          <w:sz w:val="18"/>
          <w:szCs w:val="18"/>
        </w:rPr>
        <w:t>smaragdovu</w:t>
      </w:r>
      <w:r w:rsidRPr="00A704BB">
        <w:rPr>
          <w:rFonts w:ascii="Arial" w:hAnsi="Arial" w:cs="Arial"/>
          <w:sz w:val="18"/>
          <w:szCs w:val="18"/>
          <w:lang w:val="ru-RU"/>
        </w:rPr>
        <w:t>-</w:t>
      </w:r>
      <w:r w:rsidRPr="00903111">
        <w:rPr>
          <w:rFonts w:ascii="Arial" w:hAnsi="Arial" w:cs="Arial"/>
          <w:sz w:val="18"/>
          <w:szCs w:val="18"/>
        </w:rPr>
        <w:t>merezu</w:t>
      </w:r>
      <w:r w:rsidRPr="00A704BB">
        <w:rPr>
          <w:rFonts w:ascii="Arial" w:hAnsi="Arial" w:cs="Arial"/>
          <w:sz w:val="18"/>
          <w:szCs w:val="18"/>
          <w:lang w:val="ru-RU"/>
        </w:rPr>
        <w:t>-</w:t>
      </w:r>
      <w:r w:rsidRPr="00903111">
        <w:rPr>
          <w:rFonts w:ascii="Arial" w:hAnsi="Arial" w:cs="Arial"/>
          <w:sz w:val="18"/>
          <w:szCs w:val="18"/>
        </w:rPr>
        <w:t>karta</w:t>
      </w:r>
    </w:p>
  </w:footnote>
  <w:footnote w:id="8">
    <w:p w:rsidR="008608CB" w:rsidRDefault="008608CB" w:rsidP="00144A28">
      <w:r>
        <w:footnoteRef/>
      </w:r>
      <w:r w:rsidRPr="00A704BB">
        <w:rPr>
          <w:lang w:val="ru-RU"/>
        </w:rPr>
        <w:t xml:space="preserve"> </w:t>
      </w:r>
      <w:hyperlink r:id="rId3" w:history="1">
        <w:r w:rsidRPr="00CD57AF">
          <w:rPr>
            <w:rStyle w:val="Hyperlink"/>
          </w:rPr>
          <w:t>https</w:t>
        </w:r>
        <w:r w:rsidRPr="00CD57AF">
          <w:rPr>
            <w:rStyle w:val="Hyperlink"/>
            <w:lang w:val="ru-RU"/>
          </w:rPr>
          <w:t>://</w:t>
        </w:r>
        <w:r w:rsidRPr="00CD57AF">
          <w:rPr>
            <w:rStyle w:val="Hyperlink"/>
          </w:rPr>
          <w:t>emerald</w:t>
        </w:r>
        <w:r w:rsidRPr="00CD57AF">
          <w:rPr>
            <w:rStyle w:val="Hyperlink"/>
            <w:lang w:val="ru-RU"/>
          </w:rPr>
          <w:t>.</w:t>
        </w:r>
        <w:r w:rsidRPr="00CD57AF">
          <w:rPr>
            <w:rStyle w:val="Hyperlink"/>
          </w:rPr>
          <w:t>eea</w:t>
        </w:r>
        <w:r w:rsidRPr="00CD57AF">
          <w:rPr>
            <w:rStyle w:val="Hyperlink"/>
            <w:lang w:val="ru-RU"/>
          </w:rPr>
          <w:t>.</w:t>
        </w:r>
        <w:r w:rsidRPr="00CD57AF">
          <w:rPr>
            <w:rStyle w:val="Hyperlink"/>
          </w:rPr>
          <w:t>europa</w:t>
        </w:r>
        <w:r w:rsidRPr="00CD57AF">
          <w:rPr>
            <w:rStyle w:val="Hyperlink"/>
            <w:lang w:val="ru-RU"/>
          </w:rPr>
          <w:t>.</w:t>
        </w:r>
        <w:r w:rsidRPr="00CD57AF">
          <w:rPr>
            <w:rStyle w:val="Hyperlink"/>
          </w:rPr>
          <w:t>eu</w:t>
        </w:r>
        <w:r w:rsidRPr="00CD57AF">
          <w:rPr>
            <w:rStyle w:val="Hyperlink"/>
            <w:lang w:val="ru-RU"/>
          </w:rPr>
          <w:t>/?</w:t>
        </w:r>
        <w:r w:rsidRPr="00CD57AF">
          <w:rPr>
            <w:rStyle w:val="Hyperlink"/>
          </w:rPr>
          <w:t>query</w:t>
        </w:r>
        <w:r w:rsidRPr="00CD57AF">
          <w:rPr>
            <w:rStyle w:val="Hyperlink"/>
            <w:lang w:val="ru-RU"/>
          </w:rPr>
          <w:t>=</w:t>
        </w:r>
        <w:r w:rsidRPr="00CD57AF">
          <w:rPr>
            <w:rStyle w:val="Hyperlink"/>
          </w:rPr>
          <w:t>Adopted</w:t>
        </w:r>
        <w:r w:rsidRPr="00CD57AF">
          <w:rPr>
            <w:rStyle w:val="Hyperlink"/>
            <w:lang w:val="ru-RU"/>
          </w:rPr>
          <w:t>%20</w:t>
        </w:r>
        <w:r w:rsidRPr="00CD57AF">
          <w:rPr>
            <w:rStyle w:val="Hyperlink"/>
          </w:rPr>
          <w:t>sites</w:t>
        </w:r>
        <w:r w:rsidRPr="00CD57AF">
          <w:rPr>
            <w:rStyle w:val="Hyperlink"/>
            <w:lang w:val="ru-RU"/>
          </w:rPr>
          <w:t>,</w:t>
        </w:r>
        <w:r w:rsidRPr="00CD57AF">
          <w:rPr>
            <w:rStyle w:val="Hyperlink"/>
          </w:rPr>
          <w:t>SITECODE</w:t>
        </w:r>
        <w:r w:rsidRPr="00CD57AF">
          <w:rPr>
            <w:rStyle w:val="Hyperlink"/>
            <w:lang w:val="ru-RU"/>
          </w:rPr>
          <w:t>,</w:t>
        </w:r>
        <w:r w:rsidRPr="00CD57AF">
          <w:rPr>
            <w:rStyle w:val="Hyperlink"/>
          </w:rPr>
          <w:t>UA</w:t>
        </w:r>
        <w:r w:rsidRPr="00CD57AF">
          <w:rPr>
            <w:rStyle w:val="Hyperlink"/>
            <w:lang w:val="ru-RU"/>
          </w:rPr>
          <w:t>0000252</w:t>
        </w:r>
      </w:hyperlink>
    </w:p>
  </w:footnote>
  <w:footnote w:id="9">
    <w:p w:rsidR="008608CB" w:rsidRDefault="008608CB" w:rsidP="00A95EE5">
      <w:r>
        <w:footnoteRef/>
      </w:r>
      <w:r w:rsidRPr="00A704BB">
        <w:rPr>
          <w:lang w:val="ru-RU"/>
        </w:rPr>
        <w:t xml:space="preserve"> Екологічний паспорт Волинської області</w:t>
      </w:r>
    </w:p>
  </w:footnote>
  <w:footnote w:id="10">
    <w:p w:rsidR="008608CB" w:rsidRPr="00F34D29" w:rsidRDefault="008608CB" w:rsidP="00A95EE5">
      <w:pPr>
        <w:shd w:val="clear" w:color="auto" w:fill="FFFFFF"/>
        <w:spacing w:after="120"/>
        <w:ind w:firstLine="0"/>
        <w:rPr>
          <w:rFonts w:ascii="Arial" w:hAnsi="Arial" w:cs="Arial"/>
          <w:sz w:val="22"/>
          <w:szCs w:val="22"/>
          <w:lang w:val="uk-UA" w:eastAsia="uk-UA"/>
        </w:rPr>
      </w:pPr>
      <w:r>
        <w:footnoteRef/>
      </w:r>
      <w:r w:rsidRPr="00A95EE5">
        <w:rPr>
          <w:lang w:val="uk-UA"/>
        </w:rPr>
        <w:t xml:space="preserve"> </w:t>
      </w:r>
      <w:r w:rsidRPr="00A95EE5">
        <w:rPr>
          <w:rFonts w:ascii="Calibri" w:hAnsi="Calibri" w:cs="Calibri"/>
          <w:sz w:val="20"/>
          <w:szCs w:val="20"/>
          <w:lang w:val="uk-UA" w:eastAsia="uk-UA"/>
        </w:rPr>
        <w:t>https://voladm.gov.ua/article/reyestr-obyektiv-utvorennya-obroblennya-ta-utilizaciyi-vidhodiv/</w:t>
      </w:r>
    </w:p>
    <w:p w:rsidR="008608CB" w:rsidRDefault="008608CB" w:rsidP="00A95EE5">
      <w:pPr>
        <w:shd w:val="clear" w:color="auto" w:fill="FFFFFF"/>
        <w:spacing w:after="120"/>
        <w:ind w:firstLine="0"/>
      </w:pPr>
    </w:p>
  </w:footnote>
  <w:footnote w:id="11">
    <w:p w:rsidR="008608CB" w:rsidRDefault="008608CB" w:rsidP="004B79C7">
      <w:r>
        <w:footnoteRef/>
      </w:r>
      <w:r w:rsidRPr="00A704BB">
        <w:rPr>
          <w:lang w:val="ru-RU"/>
        </w:rPr>
        <w:t xml:space="preserve"> Статистичний збірник. Волинь 2020.</w:t>
      </w:r>
    </w:p>
  </w:footnote>
  <w:footnote w:id="12">
    <w:p w:rsidR="008608CB" w:rsidRDefault="008608CB" w:rsidP="004B79C7">
      <w:r>
        <w:footnoteRef/>
      </w:r>
      <w:r w:rsidRPr="00A704BB">
        <w:rPr>
          <w:lang w:val="ru-RU"/>
        </w:rPr>
        <w:t xml:space="preserve"> За даними ОМС</w:t>
      </w:r>
    </w:p>
  </w:footnote>
  <w:footnote w:id="13">
    <w:p w:rsidR="008608CB" w:rsidRDefault="008608CB">
      <w:r>
        <w:footnoteRef/>
      </w:r>
      <w:r w:rsidRPr="00A704BB">
        <w:rPr>
          <w:lang w:val="ru-RU"/>
        </w:rPr>
        <w:t xml:space="preserve"> </w:t>
      </w:r>
      <w:r w:rsidRPr="00731831">
        <w:t>https</w:t>
      </w:r>
      <w:r w:rsidRPr="00A704BB">
        <w:rPr>
          <w:lang w:val="ru-RU"/>
        </w:rPr>
        <w:t>://</w:t>
      </w:r>
      <w:r w:rsidRPr="00731831">
        <w:t>www</w:t>
      </w:r>
      <w:r w:rsidRPr="00A704BB">
        <w:rPr>
          <w:lang w:val="ru-RU"/>
        </w:rPr>
        <w:t>.</w:t>
      </w:r>
      <w:r w:rsidRPr="00731831">
        <w:t>phc</w:t>
      </w:r>
      <w:r w:rsidRPr="00A704BB">
        <w:rPr>
          <w:lang w:val="ru-RU"/>
        </w:rPr>
        <w:t>.</w:t>
      </w:r>
      <w:r w:rsidRPr="00731831">
        <w:t>org</w:t>
      </w:r>
      <w:r w:rsidRPr="00A704BB">
        <w:rPr>
          <w:lang w:val="ru-RU"/>
        </w:rPr>
        <w:t>.</w:t>
      </w:r>
      <w:r w:rsidRPr="00731831">
        <w:t>ua</w:t>
      </w:r>
      <w:r w:rsidRPr="00A704BB">
        <w:rPr>
          <w:lang w:val="ru-RU"/>
        </w:rPr>
        <w:t>/</w:t>
      </w:r>
      <w:r w:rsidRPr="00731831">
        <w:t>sites</w:t>
      </w:r>
      <w:r w:rsidRPr="00A704BB">
        <w:rPr>
          <w:lang w:val="ru-RU"/>
        </w:rPr>
        <w:t>/</w:t>
      </w:r>
      <w:r w:rsidRPr="00731831">
        <w:t>default</w:t>
      </w:r>
      <w:r w:rsidRPr="00A704BB">
        <w:rPr>
          <w:lang w:val="ru-RU"/>
        </w:rPr>
        <w:t>/</w:t>
      </w:r>
      <w:r w:rsidRPr="00731831">
        <w:t>files</w:t>
      </w:r>
      <w:r w:rsidRPr="00A704BB">
        <w:rPr>
          <w:lang w:val="ru-RU"/>
        </w:rPr>
        <w:t>/</w:t>
      </w:r>
      <w:r w:rsidRPr="00731831">
        <w:t>users</w:t>
      </w:r>
      <w:r w:rsidRPr="00A704BB">
        <w:rPr>
          <w:lang w:val="ru-RU"/>
        </w:rPr>
        <w:t>/</w:t>
      </w:r>
      <w:r w:rsidRPr="00731831">
        <w:t>user</w:t>
      </w:r>
      <w:r w:rsidRPr="00A704BB">
        <w:rPr>
          <w:lang w:val="ru-RU"/>
        </w:rPr>
        <w:t>90/</w:t>
      </w:r>
      <w:r w:rsidRPr="00731831">
        <w:t>PHC</w:t>
      </w:r>
      <w:r w:rsidRPr="00A704BB">
        <w:rPr>
          <w:lang w:val="ru-RU"/>
        </w:rPr>
        <w:t>_</w:t>
      </w:r>
      <w:r w:rsidRPr="00731831">
        <w:t>profili</w:t>
      </w:r>
      <w:r w:rsidRPr="00A704BB">
        <w:rPr>
          <w:lang w:val="ru-RU"/>
        </w:rPr>
        <w:t>_</w:t>
      </w:r>
      <w:r w:rsidRPr="00731831">
        <w:t>regioniv</w:t>
      </w:r>
      <w:r w:rsidRPr="00A704BB">
        <w:rPr>
          <w:lang w:val="ru-RU"/>
        </w:rPr>
        <w:t>_</w:t>
      </w:r>
      <w:r w:rsidRPr="00731831">
        <w:t>Volynsjka</w:t>
      </w:r>
      <w:r w:rsidRPr="00A704BB">
        <w:rPr>
          <w:lang w:val="ru-RU"/>
        </w:rPr>
        <w:t>_2021.</w:t>
      </w:r>
      <w:r w:rsidRPr="00731831">
        <w:t>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8CB" w:rsidRPr="00365261" w:rsidRDefault="008608CB" w:rsidP="00B9715E">
    <w:pPr>
      <w:ind w:firstLine="0"/>
      <w:jc w:val="center"/>
      <w:rPr>
        <w:rFonts w:ascii="Arial" w:hAnsi="Arial" w:cs="Arial"/>
        <w:b/>
        <w:bCs/>
        <w:color w:val="1F3864"/>
        <w:sz w:val="22"/>
        <w:szCs w:val="22"/>
        <w:lang w:val="uk-UA"/>
      </w:rPr>
    </w:pPr>
    <w:r>
      <w:rPr>
        <w:noProof/>
      </w:rPr>
      <w:pict>
        <v:shapetype id="_x0000_t202" coordsize="21600,21600" o:spt="202" path="m,l,21600r21600,l21600,xe">
          <v:stroke joinstyle="miter"/>
          <v:path gradientshapeok="t" o:connecttype="rect"/>
        </v:shapetype>
        <v:shape id="Текстове поле 221" o:spid="_x0000_s2049" type="#_x0000_t202" style="position:absolute;left:0;text-align:left;margin-left:37.3pt;margin-top:36.1pt;width:56.7pt;height:13.45pt;z-index:251658240;visibility:visible;mso-position-horizontal:right;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" o:allowincell="f" fillcolor="#002f6c" stroked="f">
          <v:textbox style="mso-fit-shape-to-text:t" inset=",0,,0">
            <w:txbxContent>
              <w:p w:rsidR="008608CB" w:rsidRPr="002860AA" w:rsidRDefault="008608CB" w:rsidP="00D86CE2">
                <w:pPr>
                  <w:ind w:firstLine="284"/>
                  <w:rPr>
                    <w:rFonts w:ascii="Arial" w:hAnsi="Arial" w:cs="Arial"/>
                    <w:b/>
                  </w:rPr>
                </w:pPr>
                <w:fldSimple w:instr="PAGE   \* MERGEFORMAT">
                  <w:r w:rsidRPr="00F66DA3">
                    <w:rPr>
                      <w:rFonts w:ascii="Arial" w:hAnsi="Arial" w:cs="Arial"/>
                      <w:b/>
                      <w:noProof/>
                      <w:color w:val="FFFFFF"/>
                      <w:sz w:val="20"/>
                      <w:lang w:val="uk-UA"/>
                    </w:rPr>
                    <w:t>81</w:t>
                  </w:r>
                </w:fldSimple>
              </w:p>
            </w:txbxContent>
          </v:textbox>
          <w10:wrap anchorx="page" anchory="margin"/>
        </v:shape>
      </w:pict>
    </w:r>
    <w:r w:rsidRPr="00365261">
      <w:rPr>
        <w:rFonts w:ascii="Arial" w:hAnsi="Arial" w:cs="Arial"/>
        <w:b/>
        <w:bCs/>
        <w:color w:val="1F3864"/>
        <w:sz w:val="22"/>
        <w:szCs w:val="22"/>
        <w:lang w:val="uk-UA"/>
      </w:rPr>
      <w:t xml:space="preserve">ЗВІТ ПРО СЕО СТРАТЕГІЇ РОЗВИТКУ </w:t>
    </w:r>
    <w:r>
      <w:rPr>
        <w:rFonts w:ascii="Arial" w:hAnsi="Arial" w:cs="Arial"/>
        <w:b/>
        <w:bCs/>
        <w:color w:val="1F3864"/>
        <w:sz w:val="22"/>
        <w:szCs w:val="22"/>
        <w:lang w:val="uk-UA"/>
      </w:rPr>
      <w:t xml:space="preserve">РОЖИЩЕНСЬКОЇ МІСЬКОЇ </w:t>
    </w:r>
    <w:r w:rsidRPr="00365261">
      <w:rPr>
        <w:rFonts w:ascii="Arial" w:hAnsi="Arial" w:cs="Arial"/>
        <w:b/>
        <w:bCs/>
        <w:color w:val="1F3864"/>
        <w:sz w:val="22"/>
        <w:szCs w:val="22"/>
        <w:lang w:val="uk-UA"/>
      </w:rPr>
      <w:t>ТЕРИТОРІАЛЬНОЇ ГРОМАДИ ДО 2027 РОКУ ТА ПЛАНУ ЗАХОДІВ НА 2024-2027 РР З ЇЇ РЕАЛІЗАЦІЇ</w:t>
    </w:r>
  </w:p>
  <w:p w:rsidR="008608CB" w:rsidRPr="00B9715E" w:rsidRDefault="008608CB">
    <w:pPr>
      <w:rPr>
        <w:lang w:val="uk-U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8CB" w:rsidRDefault="008608CB">
    <w:r>
      <w:rPr>
        <w:noProof/>
      </w:rPr>
      <w:pict>
        <v:shapetype id="_x0000_t202" coordsize="21600,21600" o:spt="202" path="m,l,21600r21600,l21600,xe">
          <v:stroke joinstyle="miter"/>
          <v:path gradientshapeok="t" o:connecttype="rect"/>
        </v:shapetype>
        <v:shape id="Поле 220" o:spid="_x0000_s2050" type="#_x0000_t202" style="position:absolute;left:0;text-align:left;margin-left:56.7pt;margin-top:35.4pt;width:488.85pt;height:15.85pt;z-index:25165721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" o:allowincell="f" filled="f" stroked="f">
          <v:textbox style="mso-fit-shape-to-text:t" inset=",0,,0">
            <w:txbxContent>
              <w:p w:rsidR="008608CB" w:rsidRPr="008054AF" w:rsidRDefault="008608CB" w:rsidP="00011173">
                <w:pPr>
                  <w:jc w:val="center"/>
                  <w:rPr>
                    <w:color w:val="002F6C"/>
                    <w:lang w:val="ru-RU"/>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8434F"/>
    <w:multiLevelType w:val="hybridMultilevel"/>
    <w:tmpl w:val="206C1010"/>
    <w:lvl w:ilvl="0" w:tplc="04220001">
      <w:start w:val="1"/>
      <w:numFmt w:val="bullet"/>
      <w:lvlText w:val=""/>
      <w:lvlJc w:val="left"/>
      <w:pPr>
        <w:ind w:left="928" w:hanging="360"/>
      </w:pPr>
      <w:rPr>
        <w:rFonts w:ascii="Symbol" w:hAnsi="Symbol" w:hint="default"/>
      </w:rPr>
    </w:lvl>
    <w:lvl w:ilvl="1" w:tplc="04220003" w:tentative="1">
      <w:start w:val="1"/>
      <w:numFmt w:val="bullet"/>
      <w:lvlText w:val="o"/>
      <w:lvlJc w:val="left"/>
      <w:pPr>
        <w:ind w:left="2910" w:hanging="360"/>
      </w:pPr>
      <w:rPr>
        <w:rFonts w:ascii="Courier New" w:hAnsi="Courier New" w:hint="default"/>
      </w:rPr>
    </w:lvl>
    <w:lvl w:ilvl="2" w:tplc="04220005" w:tentative="1">
      <w:start w:val="1"/>
      <w:numFmt w:val="bullet"/>
      <w:lvlText w:val=""/>
      <w:lvlJc w:val="left"/>
      <w:pPr>
        <w:ind w:left="3630" w:hanging="360"/>
      </w:pPr>
      <w:rPr>
        <w:rFonts w:ascii="Wingdings" w:hAnsi="Wingdings" w:hint="default"/>
      </w:rPr>
    </w:lvl>
    <w:lvl w:ilvl="3" w:tplc="04220001" w:tentative="1">
      <w:start w:val="1"/>
      <w:numFmt w:val="bullet"/>
      <w:lvlText w:val=""/>
      <w:lvlJc w:val="left"/>
      <w:pPr>
        <w:ind w:left="4350" w:hanging="360"/>
      </w:pPr>
      <w:rPr>
        <w:rFonts w:ascii="Symbol" w:hAnsi="Symbol" w:hint="default"/>
      </w:rPr>
    </w:lvl>
    <w:lvl w:ilvl="4" w:tplc="04220003" w:tentative="1">
      <w:start w:val="1"/>
      <w:numFmt w:val="bullet"/>
      <w:lvlText w:val="o"/>
      <w:lvlJc w:val="left"/>
      <w:pPr>
        <w:ind w:left="5070" w:hanging="360"/>
      </w:pPr>
      <w:rPr>
        <w:rFonts w:ascii="Courier New" w:hAnsi="Courier New" w:hint="default"/>
      </w:rPr>
    </w:lvl>
    <w:lvl w:ilvl="5" w:tplc="04220005" w:tentative="1">
      <w:start w:val="1"/>
      <w:numFmt w:val="bullet"/>
      <w:lvlText w:val=""/>
      <w:lvlJc w:val="left"/>
      <w:pPr>
        <w:ind w:left="5790" w:hanging="360"/>
      </w:pPr>
      <w:rPr>
        <w:rFonts w:ascii="Wingdings" w:hAnsi="Wingdings" w:hint="default"/>
      </w:rPr>
    </w:lvl>
    <w:lvl w:ilvl="6" w:tplc="04220001" w:tentative="1">
      <w:start w:val="1"/>
      <w:numFmt w:val="bullet"/>
      <w:lvlText w:val=""/>
      <w:lvlJc w:val="left"/>
      <w:pPr>
        <w:ind w:left="6510" w:hanging="360"/>
      </w:pPr>
      <w:rPr>
        <w:rFonts w:ascii="Symbol" w:hAnsi="Symbol" w:hint="default"/>
      </w:rPr>
    </w:lvl>
    <w:lvl w:ilvl="7" w:tplc="04220003" w:tentative="1">
      <w:start w:val="1"/>
      <w:numFmt w:val="bullet"/>
      <w:lvlText w:val="o"/>
      <w:lvlJc w:val="left"/>
      <w:pPr>
        <w:ind w:left="7230" w:hanging="360"/>
      </w:pPr>
      <w:rPr>
        <w:rFonts w:ascii="Courier New" w:hAnsi="Courier New" w:hint="default"/>
      </w:rPr>
    </w:lvl>
    <w:lvl w:ilvl="8" w:tplc="04220005" w:tentative="1">
      <w:start w:val="1"/>
      <w:numFmt w:val="bullet"/>
      <w:lvlText w:val=""/>
      <w:lvlJc w:val="left"/>
      <w:pPr>
        <w:ind w:left="7950" w:hanging="360"/>
      </w:pPr>
      <w:rPr>
        <w:rFonts w:ascii="Wingdings" w:hAnsi="Wingdings" w:hint="default"/>
      </w:rPr>
    </w:lvl>
  </w:abstractNum>
  <w:abstractNum w:abstractNumId="1">
    <w:nsid w:val="06EF37B0"/>
    <w:multiLevelType w:val="hybridMultilevel"/>
    <w:tmpl w:val="27740E5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8A422A7"/>
    <w:multiLevelType w:val="hybridMultilevel"/>
    <w:tmpl w:val="28FE1E00"/>
    <w:lvl w:ilvl="0" w:tplc="53E85318">
      <w:start w:val="1"/>
      <w:numFmt w:val="bullet"/>
      <w:lvlText w:val=""/>
      <w:lvlJc w:val="left"/>
      <w:pPr>
        <w:ind w:left="1146" w:hanging="360"/>
      </w:pPr>
      <w:rPr>
        <w:rFonts w:ascii="Symbol" w:hAnsi="Symbol" w:hint="default"/>
      </w:rPr>
    </w:lvl>
    <w:lvl w:ilvl="1" w:tplc="04220003">
      <w:start w:val="1"/>
      <w:numFmt w:val="bullet"/>
      <w:lvlText w:val="o"/>
      <w:lvlJc w:val="left"/>
      <w:pPr>
        <w:ind w:left="1866" w:hanging="360"/>
      </w:pPr>
      <w:rPr>
        <w:rFonts w:ascii="Courier New" w:hAnsi="Courier New" w:hint="default"/>
      </w:rPr>
    </w:lvl>
    <w:lvl w:ilvl="2" w:tplc="04220005">
      <w:start w:val="1"/>
      <w:numFmt w:val="bullet"/>
      <w:lvlText w:val=""/>
      <w:lvlJc w:val="left"/>
      <w:pPr>
        <w:ind w:left="2586" w:hanging="360"/>
      </w:pPr>
      <w:rPr>
        <w:rFonts w:ascii="Wingdings" w:hAnsi="Wingdings" w:hint="default"/>
      </w:rPr>
    </w:lvl>
    <w:lvl w:ilvl="3" w:tplc="04220001">
      <w:start w:val="1"/>
      <w:numFmt w:val="bullet"/>
      <w:lvlText w:val=""/>
      <w:lvlJc w:val="left"/>
      <w:pPr>
        <w:ind w:left="3306" w:hanging="360"/>
      </w:pPr>
      <w:rPr>
        <w:rFonts w:ascii="Symbol" w:hAnsi="Symbol" w:hint="default"/>
      </w:rPr>
    </w:lvl>
    <w:lvl w:ilvl="4" w:tplc="04220003">
      <w:start w:val="1"/>
      <w:numFmt w:val="bullet"/>
      <w:lvlText w:val="o"/>
      <w:lvlJc w:val="left"/>
      <w:pPr>
        <w:ind w:left="4026" w:hanging="360"/>
      </w:pPr>
      <w:rPr>
        <w:rFonts w:ascii="Courier New" w:hAnsi="Courier New" w:hint="default"/>
      </w:rPr>
    </w:lvl>
    <w:lvl w:ilvl="5" w:tplc="04220005">
      <w:start w:val="1"/>
      <w:numFmt w:val="bullet"/>
      <w:lvlText w:val=""/>
      <w:lvlJc w:val="left"/>
      <w:pPr>
        <w:ind w:left="4746" w:hanging="360"/>
      </w:pPr>
      <w:rPr>
        <w:rFonts w:ascii="Wingdings" w:hAnsi="Wingdings" w:hint="default"/>
      </w:rPr>
    </w:lvl>
    <w:lvl w:ilvl="6" w:tplc="04220001">
      <w:start w:val="1"/>
      <w:numFmt w:val="bullet"/>
      <w:lvlText w:val=""/>
      <w:lvlJc w:val="left"/>
      <w:pPr>
        <w:ind w:left="5466" w:hanging="360"/>
      </w:pPr>
      <w:rPr>
        <w:rFonts w:ascii="Symbol" w:hAnsi="Symbol" w:hint="default"/>
      </w:rPr>
    </w:lvl>
    <w:lvl w:ilvl="7" w:tplc="04220003">
      <w:start w:val="1"/>
      <w:numFmt w:val="bullet"/>
      <w:lvlText w:val="o"/>
      <w:lvlJc w:val="left"/>
      <w:pPr>
        <w:ind w:left="6186" w:hanging="360"/>
      </w:pPr>
      <w:rPr>
        <w:rFonts w:ascii="Courier New" w:hAnsi="Courier New" w:hint="default"/>
      </w:rPr>
    </w:lvl>
    <w:lvl w:ilvl="8" w:tplc="04220005">
      <w:start w:val="1"/>
      <w:numFmt w:val="bullet"/>
      <w:lvlText w:val=""/>
      <w:lvlJc w:val="left"/>
      <w:pPr>
        <w:ind w:left="6906" w:hanging="360"/>
      </w:pPr>
      <w:rPr>
        <w:rFonts w:ascii="Wingdings" w:hAnsi="Wingdings" w:hint="default"/>
      </w:rPr>
    </w:lvl>
  </w:abstractNum>
  <w:abstractNum w:abstractNumId="3">
    <w:nsid w:val="09400C2B"/>
    <w:multiLevelType w:val="hybridMultilevel"/>
    <w:tmpl w:val="A63022BC"/>
    <w:lvl w:ilvl="0" w:tplc="AACA8B58">
      <w:start w:val="28"/>
      <w:numFmt w:val="bullet"/>
      <w:lvlText w:val="-"/>
      <w:lvlJc w:val="left"/>
      <w:pPr>
        <w:ind w:left="2149" w:hanging="360"/>
      </w:pPr>
      <w:rPr>
        <w:rFonts w:ascii="Times New Roman" w:eastAsia="Times New Roman" w:hAnsi="Times New Roman" w:hint="default"/>
      </w:rPr>
    </w:lvl>
    <w:lvl w:ilvl="1" w:tplc="04220003" w:tentative="1">
      <w:start w:val="1"/>
      <w:numFmt w:val="bullet"/>
      <w:lvlText w:val="o"/>
      <w:lvlJc w:val="left"/>
      <w:pPr>
        <w:ind w:left="2869" w:hanging="360"/>
      </w:pPr>
      <w:rPr>
        <w:rFonts w:ascii="Courier New" w:hAnsi="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4">
    <w:nsid w:val="0A7B3CB8"/>
    <w:multiLevelType w:val="hybridMultilevel"/>
    <w:tmpl w:val="5182388C"/>
    <w:lvl w:ilvl="0" w:tplc="7AA0E2B4">
      <w:numFmt w:val="bullet"/>
      <w:lvlText w:val=""/>
      <w:lvlJc w:val="left"/>
      <w:pPr>
        <w:ind w:left="1429" w:hanging="360"/>
      </w:pPr>
      <w:rPr>
        <w:rFonts w:ascii="Symbol" w:eastAsia="Times New Roman"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12E20A46"/>
    <w:multiLevelType w:val="hybridMultilevel"/>
    <w:tmpl w:val="ABB0EFE4"/>
    <w:lvl w:ilvl="0" w:tplc="B42A4CD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149D1128"/>
    <w:multiLevelType w:val="hybridMultilevel"/>
    <w:tmpl w:val="A4F247D2"/>
    <w:lvl w:ilvl="0" w:tplc="0422000B">
      <w:start w:val="1"/>
      <w:numFmt w:val="bullet"/>
      <w:lvlText w:val=""/>
      <w:lvlJc w:val="left"/>
      <w:pPr>
        <w:ind w:left="758" w:hanging="360"/>
      </w:pPr>
      <w:rPr>
        <w:rFonts w:ascii="Wingdings" w:hAnsi="Wingdings" w:hint="default"/>
      </w:rPr>
    </w:lvl>
    <w:lvl w:ilvl="1" w:tplc="04220003" w:tentative="1">
      <w:start w:val="1"/>
      <w:numFmt w:val="bullet"/>
      <w:lvlText w:val="o"/>
      <w:lvlJc w:val="left"/>
      <w:pPr>
        <w:ind w:left="1478" w:hanging="360"/>
      </w:pPr>
      <w:rPr>
        <w:rFonts w:ascii="Courier New" w:hAnsi="Courier New" w:hint="default"/>
      </w:rPr>
    </w:lvl>
    <w:lvl w:ilvl="2" w:tplc="04220005" w:tentative="1">
      <w:start w:val="1"/>
      <w:numFmt w:val="bullet"/>
      <w:lvlText w:val=""/>
      <w:lvlJc w:val="left"/>
      <w:pPr>
        <w:ind w:left="2198" w:hanging="360"/>
      </w:pPr>
      <w:rPr>
        <w:rFonts w:ascii="Wingdings" w:hAnsi="Wingdings" w:hint="default"/>
      </w:rPr>
    </w:lvl>
    <w:lvl w:ilvl="3" w:tplc="04220001" w:tentative="1">
      <w:start w:val="1"/>
      <w:numFmt w:val="bullet"/>
      <w:lvlText w:val=""/>
      <w:lvlJc w:val="left"/>
      <w:pPr>
        <w:ind w:left="2918" w:hanging="360"/>
      </w:pPr>
      <w:rPr>
        <w:rFonts w:ascii="Symbol" w:hAnsi="Symbol" w:hint="default"/>
      </w:rPr>
    </w:lvl>
    <w:lvl w:ilvl="4" w:tplc="04220003" w:tentative="1">
      <w:start w:val="1"/>
      <w:numFmt w:val="bullet"/>
      <w:lvlText w:val="o"/>
      <w:lvlJc w:val="left"/>
      <w:pPr>
        <w:ind w:left="3638" w:hanging="360"/>
      </w:pPr>
      <w:rPr>
        <w:rFonts w:ascii="Courier New" w:hAnsi="Courier New" w:hint="default"/>
      </w:rPr>
    </w:lvl>
    <w:lvl w:ilvl="5" w:tplc="04220005" w:tentative="1">
      <w:start w:val="1"/>
      <w:numFmt w:val="bullet"/>
      <w:lvlText w:val=""/>
      <w:lvlJc w:val="left"/>
      <w:pPr>
        <w:ind w:left="4358" w:hanging="360"/>
      </w:pPr>
      <w:rPr>
        <w:rFonts w:ascii="Wingdings" w:hAnsi="Wingdings" w:hint="default"/>
      </w:rPr>
    </w:lvl>
    <w:lvl w:ilvl="6" w:tplc="04220001" w:tentative="1">
      <w:start w:val="1"/>
      <w:numFmt w:val="bullet"/>
      <w:lvlText w:val=""/>
      <w:lvlJc w:val="left"/>
      <w:pPr>
        <w:ind w:left="5078" w:hanging="360"/>
      </w:pPr>
      <w:rPr>
        <w:rFonts w:ascii="Symbol" w:hAnsi="Symbol" w:hint="default"/>
      </w:rPr>
    </w:lvl>
    <w:lvl w:ilvl="7" w:tplc="04220003" w:tentative="1">
      <w:start w:val="1"/>
      <w:numFmt w:val="bullet"/>
      <w:lvlText w:val="o"/>
      <w:lvlJc w:val="left"/>
      <w:pPr>
        <w:ind w:left="5798" w:hanging="360"/>
      </w:pPr>
      <w:rPr>
        <w:rFonts w:ascii="Courier New" w:hAnsi="Courier New" w:hint="default"/>
      </w:rPr>
    </w:lvl>
    <w:lvl w:ilvl="8" w:tplc="04220005" w:tentative="1">
      <w:start w:val="1"/>
      <w:numFmt w:val="bullet"/>
      <w:lvlText w:val=""/>
      <w:lvlJc w:val="left"/>
      <w:pPr>
        <w:ind w:left="6518" w:hanging="360"/>
      </w:pPr>
      <w:rPr>
        <w:rFonts w:ascii="Wingdings" w:hAnsi="Wingdings" w:hint="default"/>
      </w:rPr>
    </w:lvl>
  </w:abstractNum>
  <w:abstractNum w:abstractNumId="7">
    <w:nsid w:val="16DE78E1"/>
    <w:multiLevelType w:val="hybridMultilevel"/>
    <w:tmpl w:val="21D8E1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D341C32"/>
    <w:multiLevelType w:val="hybridMultilevel"/>
    <w:tmpl w:val="D338938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D835E8C"/>
    <w:multiLevelType w:val="hybridMultilevel"/>
    <w:tmpl w:val="D082CB2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1ECA5490"/>
    <w:multiLevelType w:val="multilevel"/>
    <w:tmpl w:val="D4E6F1A8"/>
    <w:lvl w:ilvl="0">
      <w:start w:val="1"/>
      <w:numFmt w:val="decimal"/>
      <w:lvlText w:val="%1."/>
      <w:lvlJc w:val="left"/>
      <w:pPr>
        <w:tabs>
          <w:tab w:val="num" w:pos="501"/>
        </w:tabs>
        <w:ind w:left="501"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23360043"/>
    <w:multiLevelType w:val="hybridMultilevel"/>
    <w:tmpl w:val="7312D9C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nsid w:val="2651324E"/>
    <w:multiLevelType w:val="hybridMultilevel"/>
    <w:tmpl w:val="09C890A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27B32B8D"/>
    <w:multiLevelType w:val="hybridMultilevel"/>
    <w:tmpl w:val="1E9EEFDA"/>
    <w:lvl w:ilvl="0" w:tplc="B5BEE7FC">
      <w:numFmt w:val="decimal"/>
      <w:lvlText w:val="%1"/>
      <w:lvlJc w:val="left"/>
      <w:pPr>
        <w:ind w:left="1144" w:hanging="435"/>
      </w:pPr>
      <w:rPr>
        <w:rFonts w:cs="Times New Roman" w:hint="default"/>
      </w:rPr>
    </w:lvl>
    <w:lvl w:ilvl="1" w:tplc="31587490">
      <w:start w:val="1"/>
      <w:numFmt w:val="decimal"/>
      <w:lvlText w:val="%2."/>
      <w:lvlJc w:val="left"/>
      <w:pPr>
        <w:ind w:left="1999" w:hanging="570"/>
      </w:pPr>
      <w:rPr>
        <w:rFonts w:cs="Times New Roman" w:hint="default"/>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4">
    <w:nsid w:val="2C724EDB"/>
    <w:multiLevelType w:val="hybridMultilevel"/>
    <w:tmpl w:val="D940EA0E"/>
    <w:lvl w:ilvl="0" w:tplc="7AA0E2B4">
      <w:numFmt w:val="bullet"/>
      <w:lvlText w:val=""/>
      <w:lvlJc w:val="left"/>
      <w:pPr>
        <w:ind w:left="2061" w:hanging="360"/>
      </w:pPr>
      <w:rPr>
        <w:rFonts w:ascii="Symbol" w:eastAsia="Times New Roman" w:hAnsi="Symbol" w:hint="default"/>
      </w:rPr>
    </w:lvl>
    <w:lvl w:ilvl="1" w:tplc="04220003" w:tentative="1">
      <w:start w:val="1"/>
      <w:numFmt w:val="bullet"/>
      <w:lvlText w:val="o"/>
      <w:lvlJc w:val="left"/>
      <w:pPr>
        <w:ind w:left="2204" w:hanging="360"/>
      </w:pPr>
      <w:rPr>
        <w:rFonts w:ascii="Courier New" w:hAnsi="Courier New" w:hint="default"/>
      </w:rPr>
    </w:lvl>
    <w:lvl w:ilvl="2" w:tplc="04220005" w:tentative="1">
      <w:start w:val="1"/>
      <w:numFmt w:val="bullet"/>
      <w:lvlText w:val=""/>
      <w:lvlJc w:val="left"/>
      <w:pPr>
        <w:ind w:left="2924" w:hanging="360"/>
      </w:pPr>
      <w:rPr>
        <w:rFonts w:ascii="Wingdings" w:hAnsi="Wingdings" w:hint="default"/>
      </w:rPr>
    </w:lvl>
    <w:lvl w:ilvl="3" w:tplc="04220001" w:tentative="1">
      <w:start w:val="1"/>
      <w:numFmt w:val="bullet"/>
      <w:lvlText w:val=""/>
      <w:lvlJc w:val="left"/>
      <w:pPr>
        <w:ind w:left="3644" w:hanging="360"/>
      </w:pPr>
      <w:rPr>
        <w:rFonts w:ascii="Symbol" w:hAnsi="Symbol" w:hint="default"/>
      </w:rPr>
    </w:lvl>
    <w:lvl w:ilvl="4" w:tplc="04220003" w:tentative="1">
      <w:start w:val="1"/>
      <w:numFmt w:val="bullet"/>
      <w:lvlText w:val="o"/>
      <w:lvlJc w:val="left"/>
      <w:pPr>
        <w:ind w:left="4364" w:hanging="360"/>
      </w:pPr>
      <w:rPr>
        <w:rFonts w:ascii="Courier New" w:hAnsi="Courier New" w:hint="default"/>
      </w:rPr>
    </w:lvl>
    <w:lvl w:ilvl="5" w:tplc="04220005" w:tentative="1">
      <w:start w:val="1"/>
      <w:numFmt w:val="bullet"/>
      <w:lvlText w:val=""/>
      <w:lvlJc w:val="left"/>
      <w:pPr>
        <w:ind w:left="5084" w:hanging="360"/>
      </w:pPr>
      <w:rPr>
        <w:rFonts w:ascii="Wingdings" w:hAnsi="Wingdings" w:hint="default"/>
      </w:rPr>
    </w:lvl>
    <w:lvl w:ilvl="6" w:tplc="04220001" w:tentative="1">
      <w:start w:val="1"/>
      <w:numFmt w:val="bullet"/>
      <w:lvlText w:val=""/>
      <w:lvlJc w:val="left"/>
      <w:pPr>
        <w:ind w:left="5804" w:hanging="360"/>
      </w:pPr>
      <w:rPr>
        <w:rFonts w:ascii="Symbol" w:hAnsi="Symbol" w:hint="default"/>
      </w:rPr>
    </w:lvl>
    <w:lvl w:ilvl="7" w:tplc="04220003" w:tentative="1">
      <w:start w:val="1"/>
      <w:numFmt w:val="bullet"/>
      <w:lvlText w:val="o"/>
      <w:lvlJc w:val="left"/>
      <w:pPr>
        <w:ind w:left="6524" w:hanging="360"/>
      </w:pPr>
      <w:rPr>
        <w:rFonts w:ascii="Courier New" w:hAnsi="Courier New" w:hint="default"/>
      </w:rPr>
    </w:lvl>
    <w:lvl w:ilvl="8" w:tplc="04220005" w:tentative="1">
      <w:start w:val="1"/>
      <w:numFmt w:val="bullet"/>
      <w:lvlText w:val=""/>
      <w:lvlJc w:val="left"/>
      <w:pPr>
        <w:ind w:left="7244" w:hanging="360"/>
      </w:pPr>
      <w:rPr>
        <w:rFonts w:ascii="Wingdings" w:hAnsi="Wingdings" w:hint="default"/>
      </w:rPr>
    </w:lvl>
  </w:abstractNum>
  <w:abstractNum w:abstractNumId="15">
    <w:nsid w:val="2CD176A5"/>
    <w:multiLevelType w:val="hybridMultilevel"/>
    <w:tmpl w:val="D506EEFE"/>
    <w:lvl w:ilvl="0" w:tplc="53E85318">
      <w:start w:val="1"/>
      <w:numFmt w:val="bullet"/>
      <w:lvlText w:val=""/>
      <w:lvlJc w:val="left"/>
      <w:pPr>
        <w:ind w:left="1069" w:hanging="360"/>
      </w:pPr>
      <w:rPr>
        <w:rFonts w:ascii="Symbol" w:hAnsi="Symbol" w:hint="default"/>
      </w:rPr>
    </w:lvl>
    <w:lvl w:ilvl="1" w:tplc="04220003">
      <w:start w:val="1"/>
      <w:numFmt w:val="bullet"/>
      <w:lvlText w:val="o"/>
      <w:lvlJc w:val="left"/>
      <w:pPr>
        <w:ind w:left="1789" w:hanging="360"/>
      </w:pPr>
      <w:rPr>
        <w:rFonts w:ascii="Courier New" w:hAnsi="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hint="default"/>
      </w:rPr>
    </w:lvl>
    <w:lvl w:ilvl="8" w:tplc="04220005">
      <w:start w:val="1"/>
      <w:numFmt w:val="bullet"/>
      <w:lvlText w:val=""/>
      <w:lvlJc w:val="left"/>
      <w:pPr>
        <w:ind w:left="6829" w:hanging="360"/>
      </w:pPr>
      <w:rPr>
        <w:rFonts w:ascii="Wingdings" w:hAnsi="Wingdings" w:hint="default"/>
      </w:rPr>
    </w:lvl>
  </w:abstractNum>
  <w:abstractNum w:abstractNumId="16">
    <w:nsid w:val="2EAD5A82"/>
    <w:multiLevelType w:val="hybridMultilevel"/>
    <w:tmpl w:val="3F7C0A58"/>
    <w:lvl w:ilvl="0" w:tplc="64D82176">
      <w:start w:val="1"/>
      <w:numFmt w:val="decimal"/>
      <w:lvlText w:val="%1."/>
      <w:lvlJc w:val="left"/>
      <w:pPr>
        <w:ind w:left="1444" w:hanging="735"/>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7">
    <w:nsid w:val="2EC15928"/>
    <w:multiLevelType w:val="multilevel"/>
    <w:tmpl w:val="D4E6F1A8"/>
    <w:lvl w:ilvl="0">
      <w:start w:val="1"/>
      <w:numFmt w:val="decimal"/>
      <w:lvlText w:val="%1."/>
      <w:lvlJc w:val="left"/>
      <w:pPr>
        <w:tabs>
          <w:tab w:val="num" w:pos="501"/>
        </w:tabs>
        <w:ind w:left="501"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2F0346B4"/>
    <w:multiLevelType w:val="hybridMultilevel"/>
    <w:tmpl w:val="3AE2413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2F6B5012"/>
    <w:multiLevelType w:val="hybridMultilevel"/>
    <w:tmpl w:val="17A4772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30625F4F"/>
    <w:multiLevelType w:val="hybridMultilevel"/>
    <w:tmpl w:val="87B25D7A"/>
    <w:lvl w:ilvl="0" w:tplc="5D8C5D6C">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21">
    <w:nsid w:val="391D5A26"/>
    <w:multiLevelType w:val="hybridMultilevel"/>
    <w:tmpl w:val="3DC4DA8E"/>
    <w:lvl w:ilvl="0" w:tplc="D352ADFE">
      <w:start w:val="8"/>
      <w:numFmt w:val="bullet"/>
      <w:lvlText w:val=""/>
      <w:lvlJc w:val="left"/>
      <w:pPr>
        <w:tabs>
          <w:tab w:val="num" w:pos="340"/>
        </w:tabs>
        <w:ind w:left="340" w:hanging="34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ABD3492"/>
    <w:multiLevelType w:val="multilevel"/>
    <w:tmpl w:val="4748FAF4"/>
    <w:lvl w:ilvl="0">
      <w:start w:val="1"/>
      <w:numFmt w:val="decimal"/>
      <w:lvlText w:val="%1."/>
      <w:lvlJc w:val="left"/>
      <w:pPr>
        <w:tabs>
          <w:tab w:val="num" w:pos="501"/>
        </w:tabs>
        <w:ind w:left="501" w:hanging="360"/>
      </w:pPr>
      <w:rPr>
        <w:rFonts w:cs="Times New Roman"/>
      </w:rPr>
    </w:lvl>
    <w:lvl w:ilvl="1">
      <w:numFmt w:val="bullet"/>
      <w:lvlText w:val="-"/>
      <w:lvlJc w:val="left"/>
      <w:pPr>
        <w:ind w:left="1440" w:hanging="360"/>
      </w:pPr>
      <w:rPr>
        <w:rFonts w:ascii="Times New Roman" w:eastAsia="Times New Roman" w:hAnsi="Times New Roman" w:hint="default"/>
        <w:sz w:val="27"/>
      </w:rPr>
    </w:lvl>
    <w:lvl w:ilvl="2">
      <w:numFmt w:val="bullet"/>
      <w:lvlText w:val=""/>
      <w:lvlJc w:val="left"/>
      <w:pPr>
        <w:ind w:left="2160" w:hanging="360"/>
      </w:pPr>
      <w:rPr>
        <w:rFonts w:ascii="Symbol" w:eastAsia="Times New Roman" w:hAnsi="Symbol" w:hint="default"/>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41D66467"/>
    <w:multiLevelType w:val="hybridMultilevel"/>
    <w:tmpl w:val="0C36BAE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45841209"/>
    <w:multiLevelType w:val="hybridMultilevel"/>
    <w:tmpl w:val="3336FF8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53E37C4E"/>
    <w:multiLevelType w:val="multilevel"/>
    <w:tmpl w:val="2EA85E9A"/>
    <w:lvl w:ilvl="0">
      <w:start w:val="1"/>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1287"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6">
    <w:nsid w:val="547F65FD"/>
    <w:multiLevelType w:val="multilevel"/>
    <w:tmpl w:val="DF9C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FD265F"/>
    <w:multiLevelType w:val="hybridMultilevel"/>
    <w:tmpl w:val="674C2806"/>
    <w:lvl w:ilvl="0" w:tplc="0422000B">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8">
    <w:nsid w:val="58E0600F"/>
    <w:multiLevelType w:val="hybridMultilevel"/>
    <w:tmpl w:val="018C96B2"/>
    <w:lvl w:ilvl="0" w:tplc="C58E7006">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9">
    <w:nsid w:val="591713AE"/>
    <w:multiLevelType w:val="multilevel"/>
    <w:tmpl w:val="3ED0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5E71964"/>
    <w:multiLevelType w:val="hybridMultilevel"/>
    <w:tmpl w:val="6EFE8EC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69F65F4C"/>
    <w:multiLevelType w:val="hybridMultilevel"/>
    <w:tmpl w:val="819CA2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700537D8"/>
    <w:multiLevelType w:val="multilevel"/>
    <w:tmpl w:val="44365DF0"/>
    <w:lvl w:ilvl="0">
      <w:start w:val="1"/>
      <w:numFmt w:val="decimal"/>
      <w:lvlText w:val="%1."/>
      <w:lvlJc w:val="left"/>
      <w:pPr>
        <w:ind w:left="360" w:hanging="360"/>
      </w:pPr>
      <w:rPr>
        <w:rFonts w:cs="Times New Roman" w:hint="default"/>
      </w:rPr>
    </w:lvl>
    <w:lvl w:ilvl="1">
      <w:start w:val="1"/>
      <w:numFmt w:val="decimal"/>
      <w:lvlText w:val="%1.%2."/>
      <w:lvlJc w:val="left"/>
      <w:pPr>
        <w:ind w:left="473" w:hanging="360"/>
      </w:pPr>
      <w:rPr>
        <w:rFonts w:cs="Times New Roman" w:hint="default"/>
      </w:rPr>
    </w:lvl>
    <w:lvl w:ilvl="2">
      <w:start w:val="1"/>
      <w:numFmt w:val="decimal"/>
      <w:lvlText w:val="%1.%2.%3."/>
      <w:lvlJc w:val="left"/>
      <w:pPr>
        <w:ind w:left="946" w:hanging="720"/>
      </w:pPr>
      <w:rPr>
        <w:rFonts w:cs="Times New Roman" w:hint="default"/>
      </w:rPr>
    </w:lvl>
    <w:lvl w:ilvl="3">
      <w:start w:val="1"/>
      <w:numFmt w:val="decimal"/>
      <w:lvlText w:val="%1.%2.%3.%4."/>
      <w:lvlJc w:val="left"/>
      <w:pPr>
        <w:ind w:left="1059" w:hanging="720"/>
      </w:pPr>
      <w:rPr>
        <w:rFonts w:cs="Times New Roman" w:hint="default"/>
      </w:rPr>
    </w:lvl>
    <w:lvl w:ilvl="4">
      <w:start w:val="1"/>
      <w:numFmt w:val="decimal"/>
      <w:lvlText w:val="%1.%2.%3.%4.%5."/>
      <w:lvlJc w:val="left"/>
      <w:pPr>
        <w:ind w:left="1532" w:hanging="1080"/>
      </w:pPr>
      <w:rPr>
        <w:rFonts w:cs="Times New Roman" w:hint="default"/>
      </w:rPr>
    </w:lvl>
    <w:lvl w:ilvl="5">
      <w:start w:val="1"/>
      <w:numFmt w:val="decimal"/>
      <w:lvlText w:val="%1.%2.%3.%4.%5.%6."/>
      <w:lvlJc w:val="left"/>
      <w:pPr>
        <w:ind w:left="1645" w:hanging="1080"/>
      </w:pPr>
      <w:rPr>
        <w:rFonts w:cs="Times New Roman" w:hint="default"/>
      </w:rPr>
    </w:lvl>
    <w:lvl w:ilvl="6">
      <w:start w:val="1"/>
      <w:numFmt w:val="decimal"/>
      <w:lvlText w:val="%1.%2.%3.%4.%5.%6.%7."/>
      <w:lvlJc w:val="left"/>
      <w:pPr>
        <w:ind w:left="1758" w:hanging="1080"/>
      </w:pPr>
      <w:rPr>
        <w:rFonts w:cs="Times New Roman" w:hint="default"/>
      </w:rPr>
    </w:lvl>
    <w:lvl w:ilvl="7">
      <w:start w:val="1"/>
      <w:numFmt w:val="decimal"/>
      <w:lvlText w:val="%1.%2.%3.%4.%5.%6.%7.%8."/>
      <w:lvlJc w:val="left"/>
      <w:pPr>
        <w:ind w:left="2231" w:hanging="1440"/>
      </w:pPr>
      <w:rPr>
        <w:rFonts w:cs="Times New Roman" w:hint="default"/>
      </w:rPr>
    </w:lvl>
    <w:lvl w:ilvl="8">
      <w:start w:val="1"/>
      <w:numFmt w:val="decimal"/>
      <w:lvlText w:val="%1.%2.%3.%4.%5.%6.%7.%8.%9."/>
      <w:lvlJc w:val="left"/>
      <w:pPr>
        <w:ind w:left="2344" w:hanging="1440"/>
      </w:pPr>
      <w:rPr>
        <w:rFonts w:cs="Times New Roman" w:hint="default"/>
      </w:rPr>
    </w:lvl>
  </w:abstractNum>
  <w:abstractNum w:abstractNumId="33">
    <w:nsid w:val="785643DE"/>
    <w:multiLevelType w:val="hybridMultilevel"/>
    <w:tmpl w:val="79D672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7969076B"/>
    <w:multiLevelType w:val="hybridMultilevel"/>
    <w:tmpl w:val="AD7627F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7BCE67A1"/>
    <w:multiLevelType w:val="multilevel"/>
    <w:tmpl w:val="8E0A80B4"/>
    <w:lvl w:ilvl="0">
      <w:start w:val="1"/>
      <w:numFmt w:val="decimal"/>
      <w:lvlText w:val="%1."/>
      <w:lvlJc w:val="left"/>
      <w:pPr>
        <w:tabs>
          <w:tab w:val="num" w:pos="501"/>
        </w:tabs>
        <w:ind w:left="501" w:hanging="360"/>
      </w:pPr>
      <w:rPr>
        <w:rFonts w:cs="Times New Roman"/>
      </w:rPr>
    </w:lvl>
    <w:lvl w:ilvl="1">
      <w:numFmt w:val="bullet"/>
      <w:lvlText w:val="-"/>
      <w:lvlJc w:val="left"/>
      <w:pPr>
        <w:ind w:left="1440" w:hanging="360"/>
      </w:pPr>
      <w:rPr>
        <w:rFonts w:ascii="Times New Roman" w:eastAsia="Times New Roman" w:hAnsi="Times New Roman" w:hint="default"/>
        <w:sz w:val="27"/>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nsid w:val="7E544387"/>
    <w:multiLevelType w:val="hybridMultilevel"/>
    <w:tmpl w:val="C70E091A"/>
    <w:lvl w:ilvl="0" w:tplc="028038E2">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num w:numId="1">
    <w:abstractNumId w:val="28"/>
  </w:num>
  <w:num w:numId="2">
    <w:abstractNumId w:val="13"/>
  </w:num>
  <w:num w:numId="3">
    <w:abstractNumId w:val="4"/>
  </w:num>
  <w:num w:numId="4">
    <w:abstractNumId w:val="15"/>
  </w:num>
  <w:num w:numId="5">
    <w:abstractNumId w:val="2"/>
  </w:num>
  <w:num w:numId="6">
    <w:abstractNumId w:val="36"/>
  </w:num>
  <w:num w:numId="7">
    <w:abstractNumId w:val="20"/>
  </w:num>
  <w:num w:numId="8">
    <w:abstractNumId w:val="14"/>
  </w:num>
  <w:num w:numId="9">
    <w:abstractNumId w:val="16"/>
  </w:num>
  <w:num w:numId="10">
    <w:abstractNumId w:val="21"/>
  </w:num>
  <w:num w:numId="11">
    <w:abstractNumId w:val="25"/>
  </w:num>
  <w:num w:numId="12">
    <w:abstractNumId w:val="26"/>
  </w:num>
  <w:num w:numId="13">
    <w:abstractNumId w:val="29"/>
  </w:num>
  <w:num w:numId="14">
    <w:abstractNumId w:val="7"/>
  </w:num>
  <w:num w:numId="15">
    <w:abstractNumId w:val="10"/>
  </w:num>
  <w:num w:numId="16">
    <w:abstractNumId w:val="17"/>
  </w:num>
  <w:num w:numId="17">
    <w:abstractNumId w:val="22"/>
  </w:num>
  <w:num w:numId="18">
    <w:abstractNumId w:val="35"/>
  </w:num>
  <w:num w:numId="19">
    <w:abstractNumId w:val="18"/>
  </w:num>
  <w:num w:numId="20">
    <w:abstractNumId w:val="19"/>
  </w:num>
  <w:num w:numId="21">
    <w:abstractNumId w:val="30"/>
  </w:num>
  <w:num w:numId="22">
    <w:abstractNumId w:val="5"/>
  </w:num>
  <w:num w:numId="23">
    <w:abstractNumId w:val="27"/>
  </w:num>
  <w:num w:numId="24">
    <w:abstractNumId w:val="6"/>
  </w:num>
  <w:num w:numId="25">
    <w:abstractNumId w:val="8"/>
  </w:num>
  <w:num w:numId="26">
    <w:abstractNumId w:val="23"/>
  </w:num>
  <w:num w:numId="27">
    <w:abstractNumId w:val="1"/>
  </w:num>
  <w:num w:numId="28">
    <w:abstractNumId w:val="34"/>
  </w:num>
  <w:num w:numId="29">
    <w:abstractNumId w:val="33"/>
  </w:num>
  <w:num w:numId="30">
    <w:abstractNumId w:val="24"/>
  </w:num>
  <w:num w:numId="31">
    <w:abstractNumId w:val="11"/>
  </w:num>
  <w:num w:numId="32">
    <w:abstractNumId w:val="31"/>
  </w:num>
  <w:num w:numId="33">
    <w:abstractNumId w:val="12"/>
  </w:num>
  <w:num w:numId="34">
    <w:abstractNumId w:val="0"/>
  </w:num>
  <w:num w:numId="35">
    <w:abstractNumId w:val="9"/>
  </w:num>
  <w:num w:numId="36">
    <w:abstractNumId w:val="3"/>
  </w:num>
  <w:num w:numId="37">
    <w:abstractNumId w:val="3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70A7E"/>
    <w:rsid w:val="00001727"/>
    <w:rsid w:val="00001F82"/>
    <w:rsid w:val="00002984"/>
    <w:rsid w:val="00005297"/>
    <w:rsid w:val="00005965"/>
    <w:rsid w:val="00010DA1"/>
    <w:rsid w:val="00011173"/>
    <w:rsid w:val="0001408A"/>
    <w:rsid w:val="000144ED"/>
    <w:rsid w:val="00023ABC"/>
    <w:rsid w:val="00025067"/>
    <w:rsid w:val="00026815"/>
    <w:rsid w:val="00031688"/>
    <w:rsid w:val="00031DE6"/>
    <w:rsid w:val="0004730C"/>
    <w:rsid w:val="000519A3"/>
    <w:rsid w:val="00054512"/>
    <w:rsid w:val="000547F8"/>
    <w:rsid w:val="00062760"/>
    <w:rsid w:val="0006389D"/>
    <w:rsid w:val="00063EBF"/>
    <w:rsid w:val="00063F2F"/>
    <w:rsid w:val="000659AB"/>
    <w:rsid w:val="00066517"/>
    <w:rsid w:val="00072ADD"/>
    <w:rsid w:val="00074921"/>
    <w:rsid w:val="00077F55"/>
    <w:rsid w:val="00080B79"/>
    <w:rsid w:val="00082479"/>
    <w:rsid w:val="0008336B"/>
    <w:rsid w:val="000876B5"/>
    <w:rsid w:val="00090C75"/>
    <w:rsid w:val="00091A4C"/>
    <w:rsid w:val="00091A82"/>
    <w:rsid w:val="000968A9"/>
    <w:rsid w:val="000A0720"/>
    <w:rsid w:val="000A4EAB"/>
    <w:rsid w:val="000B6370"/>
    <w:rsid w:val="000B77E2"/>
    <w:rsid w:val="000C0BF4"/>
    <w:rsid w:val="000C7665"/>
    <w:rsid w:val="000D7079"/>
    <w:rsid w:val="000E075C"/>
    <w:rsid w:val="000E189E"/>
    <w:rsid w:val="000E55B1"/>
    <w:rsid w:val="000F2DEC"/>
    <w:rsid w:val="000F315F"/>
    <w:rsid w:val="000F325A"/>
    <w:rsid w:val="000F4783"/>
    <w:rsid w:val="000F5B8F"/>
    <w:rsid w:val="000F7BC6"/>
    <w:rsid w:val="00100EC5"/>
    <w:rsid w:val="00111564"/>
    <w:rsid w:val="001123E7"/>
    <w:rsid w:val="001145AA"/>
    <w:rsid w:val="00126F86"/>
    <w:rsid w:val="00131C22"/>
    <w:rsid w:val="00143D67"/>
    <w:rsid w:val="00144A28"/>
    <w:rsid w:val="00146911"/>
    <w:rsid w:val="00147757"/>
    <w:rsid w:val="001504C6"/>
    <w:rsid w:val="00150F5B"/>
    <w:rsid w:val="00174A1F"/>
    <w:rsid w:val="001778CE"/>
    <w:rsid w:val="00183ACC"/>
    <w:rsid w:val="001858DE"/>
    <w:rsid w:val="00185A7C"/>
    <w:rsid w:val="00191473"/>
    <w:rsid w:val="001952D7"/>
    <w:rsid w:val="001A0910"/>
    <w:rsid w:val="001B0E0D"/>
    <w:rsid w:val="001B429D"/>
    <w:rsid w:val="001B5E8D"/>
    <w:rsid w:val="001B680E"/>
    <w:rsid w:val="001C2327"/>
    <w:rsid w:val="001C63C5"/>
    <w:rsid w:val="001C6AE9"/>
    <w:rsid w:val="001D397A"/>
    <w:rsid w:val="001D3D1D"/>
    <w:rsid w:val="001E0BE5"/>
    <w:rsid w:val="001E2D8B"/>
    <w:rsid w:val="001E37AC"/>
    <w:rsid w:val="001F09DB"/>
    <w:rsid w:val="002025F5"/>
    <w:rsid w:val="00202FFD"/>
    <w:rsid w:val="0020567E"/>
    <w:rsid w:val="002068DF"/>
    <w:rsid w:val="00214082"/>
    <w:rsid w:val="00215B22"/>
    <w:rsid w:val="002232B2"/>
    <w:rsid w:val="00231B31"/>
    <w:rsid w:val="00234F51"/>
    <w:rsid w:val="0023596F"/>
    <w:rsid w:val="00236A72"/>
    <w:rsid w:val="002407E5"/>
    <w:rsid w:val="00240A52"/>
    <w:rsid w:val="002414A4"/>
    <w:rsid w:val="00243766"/>
    <w:rsid w:val="00244B76"/>
    <w:rsid w:val="00254D40"/>
    <w:rsid w:val="0025763A"/>
    <w:rsid w:val="00260019"/>
    <w:rsid w:val="002665EA"/>
    <w:rsid w:val="00273469"/>
    <w:rsid w:val="00275AE6"/>
    <w:rsid w:val="002860AA"/>
    <w:rsid w:val="002860DC"/>
    <w:rsid w:val="00290CC2"/>
    <w:rsid w:val="0029586C"/>
    <w:rsid w:val="002959A7"/>
    <w:rsid w:val="00296BB8"/>
    <w:rsid w:val="002A5B7F"/>
    <w:rsid w:val="002B1219"/>
    <w:rsid w:val="002B45C3"/>
    <w:rsid w:val="002B7B37"/>
    <w:rsid w:val="002C720B"/>
    <w:rsid w:val="002D54ED"/>
    <w:rsid w:val="002E3E07"/>
    <w:rsid w:val="002E413C"/>
    <w:rsid w:val="002E4708"/>
    <w:rsid w:val="002E4BB9"/>
    <w:rsid w:val="002E5BC2"/>
    <w:rsid w:val="00303DB1"/>
    <w:rsid w:val="00310768"/>
    <w:rsid w:val="003207E0"/>
    <w:rsid w:val="003261E7"/>
    <w:rsid w:val="00326246"/>
    <w:rsid w:val="00330829"/>
    <w:rsid w:val="003415A7"/>
    <w:rsid w:val="00344AD7"/>
    <w:rsid w:val="00355EA2"/>
    <w:rsid w:val="00365261"/>
    <w:rsid w:val="0037121B"/>
    <w:rsid w:val="003724AF"/>
    <w:rsid w:val="003759E6"/>
    <w:rsid w:val="0037706E"/>
    <w:rsid w:val="00380CD8"/>
    <w:rsid w:val="00392F20"/>
    <w:rsid w:val="00396CAF"/>
    <w:rsid w:val="003A0C46"/>
    <w:rsid w:val="003A10D4"/>
    <w:rsid w:val="003A1D12"/>
    <w:rsid w:val="003A4746"/>
    <w:rsid w:val="003A47EB"/>
    <w:rsid w:val="003B1D48"/>
    <w:rsid w:val="003B470E"/>
    <w:rsid w:val="003B50E8"/>
    <w:rsid w:val="003B571E"/>
    <w:rsid w:val="003C1B6B"/>
    <w:rsid w:val="003C78B4"/>
    <w:rsid w:val="003C7AF6"/>
    <w:rsid w:val="003D4C43"/>
    <w:rsid w:val="003D6E29"/>
    <w:rsid w:val="003E340E"/>
    <w:rsid w:val="003E5039"/>
    <w:rsid w:val="003E771A"/>
    <w:rsid w:val="003F0725"/>
    <w:rsid w:val="003F16E9"/>
    <w:rsid w:val="003F1ECC"/>
    <w:rsid w:val="003F79C7"/>
    <w:rsid w:val="004036C5"/>
    <w:rsid w:val="00404F35"/>
    <w:rsid w:val="00407A57"/>
    <w:rsid w:val="004200C2"/>
    <w:rsid w:val="004267F2"/>
    <w:rsid w:val="0043137E"/>
    <w:rsid w:val="004317A4"/>
    <w:rsid w:val="00433228"/>
    <w:rsid w:val="00443278"/>
    <w:rsid w:val="00443978"/>
    <w:rsid w:val="004527CB"/>
    <w:rsid w:val="004556FA"/>
    <w:rsid w:val="004569FB"/>
    <w:rsid w:val="004573E0"/>
    <w:rsid w:val="00463E5D"/>
    <w:rsid w:val="004719AE"/>
    <w:rsid w:val="004809E5"/>
    <w:rsid w:val="0048689D"/>
    <w:rsid w:val="00494A29"/>
    <w:rsid w:val="0049597E"/>
    <w:rsid w:val="004A1E57"/>
    <w:rsid w:val="004A26F0"/>
    <w:rsid w:val="004A605D"/>
    <w:rsid w:val="004A663A"/>
    <w:rsid w:val="004B0CFA"/>
    <w:rsid w:val="004B13E6"/>
    <w:rsid w:val="004B2170"/>
    <w:rsid w:val="004B79C7"/>
    <w:rsid w:val="004C5A11"/>
    <w:rsid w:val="004D68A8"/>
    <w:rsid w:val="004E073B"/>
    <w:rsid w:val="004E47B1"/>
    <w:rsid w:val="004E6F93"/>
    <w:rsid w:val="004F21CD"/>
    <w:rsid w:val="004F2205"/>
    <w:rsid w:val="00501D9D"/>
    <w:rsid w:val="005028A2"/>
    <w:rsid w:val="00505D74"/>
    <w:rsid w:val="00510A63"/>
    <w:rsid w:val="00514B71"/>
    <w:rsid w:val="00514D4B"/>
    <w:rsid w:val="005162D8"/>
    <w:rsid w:val="005165C5"/>
    <w:rsid w:val="00522B0C"/>
    <w:rsid w:val="00522E37"/>
    <w:rsid w:val="00523C28"/>
    <w:rsid w:val="00524A52"/>
    <w:rsid w:val="00537986"/>
    <w:rsid w:val="005407AE"/>
    <w:rsid w:val="005416C2"/>
    <w:rsid w:val="00542EB6"/>
    <w:rsid w:val="00547208"/>
    <w:rsid w:val="00555C69"/>
    <w:rsid w:val="00555E98"/>
    <w:rsid w:val="00556DD9"/>
    <w:rsid w:val="005657D2"/>
    <w:rsid w:val="0057174F"/>
    <w:rsid w:val="005731DB"/>
    <w:rsid w:val="00574C21"/>
    <w:rsid w:val="00580FA2"/>
    <w:rsid w:val="005811AB"/>
    <w:rsid w:val="0059087A"/>
    <w:rsid w:val="0059281A"/>
    <w:rsid w:val="00593008"/>
    <w:rsid w:val="005940A3"/>
    <w:rsid w:val="005A1251"/>
    <w:rsid w:val="005A16ED"/>
    <w:rsid w:val="005A74D9"/>
    <w:rsid w:val="005A7AC8"/>
    <w:rsid w:val="005B589D"/>
    <w:rsid w:val="005C5DB5"/>
    <w:rsid w:val="005C68CC"/>
    <w:rsid w:val="005E2398"/>
    <w:rsid w:val="005E3FD2"/>
    <w:rsid w:val="005E46DE"/>
    <w:rsid w:val="005F3989"/>
    <w:rsid w:val="00600BD0"/>
    <w:rsid w:val="006011C6"/>
    <w:rsid w:val="00605112"/>
    <w:rsid w:val="0061555B"/>
    <w:rsid w:val="00617830"/>
    <w:rsid w:val="00623585"/>
    <w:rsid w:val="006265D4"/>
    <w:rsid w:val="006326E3"/>
    <w:rsid w:val="00632F63"/>
    <w:rsid w:val="00635BAF"/>
    <w:rsid w:val="006419A7"/>
    <w:rsid w:val="00642E39"/>
    <w:rsid w:val="006522B6"/>
    <w:rsid w:val="0065355C"/>
    <w:rsid w:val="00660053"/>
    <w:rsid w:val="00671289"/>
    <w:rsid w:val="00694223"/>
    <w:rsid w:val="00697F52"/>
    <w:rsid w:val="006A52FC"/>
    <w:rsid w:val="006B0466"/>
    <w:rsid w:val="006B0CDE"/>
    <w:rsid w:val="006B22A7"/>
    <w:rsid w:val="006B3478"/>
    <w:rsid w:val="006B4317"/>
    <w:rsid w:val="006B530C"/>
    <w:rsid w:val="006C4716"/>
    <w:rsid w:val="006E27A1"/>
    <w:rsid w:val="006E5ABF"/>
    <w:rsid w:val="006F0EE6"/>
    <w:rsid w:val="006F23A1"/>
    <w:rsid w:val="006F2DDC"/>
    <w:rsid w:val="006F4C92"/>
    <w:rsid w:val="006F69ED"/>
    <w:rsid w:val="00702FEE"/>
    <w:rsid w:val="00703D63"/>
    <w:rsid w:val="007047B5"/>
    <w:rsid w:val="007170BF"/>
    <w:rsid w:val="0073056B"/>
    <w:rsid w:val="00731831"/>
    <w:rsid w:val="00731E82"/>
    <w:rsid w:val="007327F1"/>
    <w:rsid w:val="007367B3"/>
    <w:rsid w:val="0074215C"/>
    <w:rsid w:val="00745C4A"/>
    <w:rsid w:val="007503F2"/>
    <w:rsid w:val="00755412"/>
    <w:rsid w:val="00765665"/>
    <w:rsid w:val="0077352E"/>
    <w:rsid w:val="00773EF7"/>
    <w:rsid w:val="00792B1D"/>
    <w:rsid w:val="007934CB"/>
    <w:rsid w:val="007A19BF"/>
    <w:rsid w:val="007A2969"/>
    <w:rsid w:val="007A3F52"/>
    <w:rsid w:val="007B24A6"/>
    <w:rsid w:val="007C30D5"/>
    <w:rsid w:val="007C5C61"/>
    <w:rsid w:val="007C67CD"/>
    <w:rsid w:val="007D36AD"/>
    <w:rsid w:val="007D5B0F"/>
    <w:rsid w:val="007E72DE"/>
    <w:rsid w:val="007F37E8"/>
    <w:rsid w:val="007F524C"/>
    <w:rsid w:val="0080179D"/>
    <w:rsid w:val="008054AF"/>
    <w:rsid w:val="00812721"/>
    <w:rsid w:val="00813A4C"/>
    <w:rsid w:val="008142CE"/>
    <w:rsid w:val="0082111C"/>
    <w:rsid w:val="00823861"/>
    <w:rsid w:val="00827531"/>
    <w:rsid w:val="00831089"/>
    <w:rsid w:val="00834669"/>
    <w:rsid w:val="0085217E"/>
    <w:rsid w:val="008535E1"/>
    <w:rsid w:val="00854869"/>
    <w:rsid w:val="0085553C"/>
    <w:rsid w:val="008608CB"/>
    <w:rsid w:val="00861D4B"/>
    <w:rsid w:val="008620B0"/>
    <w:rsid w:val="00864D67"/>
    <w:rsid w:val="00867DD6"/>
    <w:rsid w:val="0087097B"/>
    <w:rsid w:val="00875AA0"/>
    <w:rsid w:val="00876B25"/>
    <w:rsid w:val="00887FD2"/>
    <w:rsid w:val="00893D17"/>
    <w:rsid w:val="008A1095"/>
    <w:rsid w:val="008A6178"/>
    <w:rsid w:val="008B00C0"/>
    <w:rsid w:val="008B027C"/>
    <w:rsid w:val="008B7DDC"/>
    <w:rsid w:val="008C2D4E"/>
    <w:rsid w:val="008C6E7A"/>
    <w:rsid w:val="008D0082"/>
    <w:rsid w:val="008D3C6E"/>
    <w:rsid w:val="008D4637"/>
    <w:rsid w:val="008D55A3"/>
    <w:rsid w:val="008F36CB"/>
    <w:rsid w:val="008F3E02"/>
    <w:rsid w:val="0090260D"/>
    <w:rsid w:val="00903111"/>
    <w:rsid w:val="00904609"/>
    <w:rsid w:val="0091467A"/>
    <w:rsid w:val="009207FE"/>
    <w:rsid w:val="00921746"/>
    <w:rsid w:val="00926089"/>
    <w:rsid w:val="0093191B"/>
    <w:rsid w:val="00931B4F"/>
    <w:rsid w:val="00940D4E"/>
    <w:rsid w:val="00941EEC"/>
    <w:rsid w:val="00942F18"/>
    <w:rsid w:val="00947DF1"/>
    <w:rsid w:val="00951E77"/>
    <w:rsid w:val="00953671"/>
    <w:rsid w:val="009540EC"/>
    <w:rsid w:val="00954F76"/>
    <w:rsid w:val="009634E9"/>
    <w:rsid w:val="009663BC"/>
    <w:rsid w:val="009719B7"/>
    <w:rsid w:val="009778DB"/>
    <w:rsid w:val="0098156F"/>
    <w:rsid w:val="0098321B"/>
    <w:rsid w:val="00991922"/>
    <w:rsid w:val="00994EEF"/>
    <w:rsid w:val="00996F18"/>
    <w:rsid w:val="009B6955"/>
    <w:rsid w:val="009C07C6"/>
    <w:rsid w:val="009C0C8B"/>
    <w:rsid w:val="009C3E6D"/>
    <w:rsid w:val="009E06FC"/>
    <w:rsid w:val="009E134F"/>
    <w:rsid w:val="009F2E22"/>
    <w:rsid w:val="009F479C"/>
    <w:rsid w:val="009F4BF3"/>
    <w:rsid w:val="00A0080F"/>
    <w:rsid w:val="00A05955"/>
    <w:rsid w:val="00A0675E"/>
    <w:rsid w:val="00A06EAC"/>
    <w:rsid w:val="00A10FD9"/>
    <w:rsid w:val="00A11C7A"/>
    <w:rsid w:val="00A1298C"/>
    <w:rsid w:val="00A20FE4"/>
    <w:rsid w:val="00A2111D"/>
    <w:rsid w:val="00A228BC"/>
    <w:rsid w:val="00A328F5"/>
    <w:rsid w:val="00A40C9B"/>
    <w:rsid w:val="00A4216F"/>
    <w:rsid w:val="00A44A3B"/>
    <w:rsid w:val="00A46FE1"/>
    <w:rsid w:val="00A505E3"/>
    <w:rsid w:val="00A51580"/>
    <w:rsid w:val="00A5179B"/>
    <w:rsid w:val="00A54576"/>
    <w:rsid w:val="00A550BE"/>
    <w:rsid w:val="00A6347C"/>
    <w:rsid w:val="00A704BB"/>
    <w:rsid w:val="00A7182D"/>
    <w:rsid w:val="00A72995"/>
    <w:rsid w:val="00A75641"/>
    <w:rsid w:val="00A77AD3"/>
    <w:rsid w:val="00A80ECD"/>
    <w:rsid w:val="00A84E88"/>
    <w:rsid w:val="00A93E79"/>
    <w:rsid w:val="00A95AA3"/>
    <w:rsid w:val="00A95EE5"/>
    <w:rsid w:val="00A965AA"/>
    <w:rsid w:val="00A97872"/>
    <w:rsid w:val="00AA0A30"/>
    <w:rsid w:val="00AA34A4"/>
    <w:rsid w:val="00AA5126"/>
    <w:rsid w:val="00AA5F7B"/>
    <w:rsid w:val="00AB1CF8"/>
    <w:rsid w:val="00AB24AC"/>
    <w:rsid w:val="00AB46C5"/>
    <w:rsid w:val="00AB6900"/>
    <w:rsid w:val="00AC24A9"/>
    <w:rsid w:val="00AC28FB"/>
    <w:rsid w:val="00AC2DF6"/>
    <w:rsid w:val="00AC5F3F"/>
    <w:rsid w:val="00AC70DE"/>
    <w:rsid w:val="00AD5A02"/>
    <w:rsid w:val="00AE00FB"/>
    <w:rsid w:val="00AE2DB1"/>
    <w:rsid w:val="00AE4AC0"/>
    <w:rsid w:val="00AE79D7"/>
    <w:rsid w:val="00AF40CC"/>
    <w:rsid w:val="00AF471E"/>
    <w:rsid w:val="00B01D4C"/>
    <w:rsid w:val="00B056B5"/>
    <w:rsid w:val="00B2041E"/>
    <w:rsid w:val="00B22A4B"/>
    <w:rsid w:val="00B27162"/>
    <w:rsid w:val="00B42242"/>
    <w:rsid w:val="00B42EC8"/>
    <w:rsid w:val="00B45320"/>
    <w:rsid w:val="00B45FBD"/>
    <w:rsid w:val="00B5509F"/>
    <w:rsid w:val="00B71370"/>
    <w:rsid w:val="00B71F34"/>
    <w:rsid w:val="00B82761"/>
    <w:rsid w:val="00B85617"/>
    <w:rsid w:val="00B93E0C"/>
    <w:rsid w:val="00B94078"/>
    <w:rsid w:val="00B942C9"/>
    <w:rsid w:val="00B94FB8"/>
    <w:rsid w:val="00B9715E"/>
    <w:rsid w:val="00BA257D"/>
    <w:rsid w:val="00BA2667"/>
    <w:rsid w:val="00BB7269"/>
    <w:rsid w:val="00BC1255"/>
    <w:rsid w:val="00BC1F32"/>
    <w:rsid w:val="00BC4774"/>
    <w:rsid w:val="00BC6F77"/>
    <w:rsid w:val="00BD0FBD"/>
    <w:rsid w:val="00BD646D"/>
    <w:rsid w:val="00BD71F2"/>
    <w:rsid w:val="00BE06F9"/>
    <w:rsid w:val="00BE2EB7"/>
    <w:rsid w:val="00BE39D3"/>
    <w:rsid w:val="00BE5A82"/>
    <w:rsid w:val="00BE719D"/>
    <w:rsid w:val="00BF014B"/>
    <w:rsid w:val="00BF1EE9"/>
    <w:rsid w:val="00BF4560"/>
    <w:rsid w:val="00BF65D4"/>
    <w:rsid w:val="00C00329"/>
    <w:rsid w:val="00C00EAB"/>
    <w:rsid w:val="00C10786"/>
    <w:rsid w:val="00C11402"/>
    <w:rsid w:val="00C16FB7"/>
    <w:rsid w:val="00C17BC2"/>
    <w:rsid w:val="00C20F7F"/>
    <w:rsid w:val="00C341A8"/>
    <w:rsid w:val="00C42E79"/>
    <w:rsid w:val="00C43A2F"/>
    <w:rsid w:val="00C44885"/>
    <w:rsid w:val="00C44951"/>
    <w:rsid w:val="00C51FD6"/>
    <w:rsid w:val="00C54B78"/>
    <w:rsid w:val="00C5580D"/>
    <w:rsid w:val="00C64C1E"/>
    <w:rsid w:val="00C6628E"/>
    <w:rsid w:val="00C75B93"/>
    <w:rsid w:val="00C81F53"/>
    <w:rsid w:val="00C8314A"/>
    <w:rsid w:val="00C85688"/>
    <w:rsid w:val="00C9183A"/>
    <w:rsid w:val="00C96AD1"/>
    <w:rsid w:val="00CA41B1"/>
    <w:rsid w:val="00CA6A0E"/>
    <w:rsid w:val="00CA6EFB"/>
    <w:rsid w:val="00CB5F76"/>
    <w:rsid w:val="00CC27AF"/>
    <w:rsid w:val="00CC65A0"/>
    <w:rsid w:val="00CD06E8"/>
    <w:rsid w:val="00CD1014"/>
    <w:rsid w:val="00CD5373"/>
    <w:rsid w:val="00CD57AF"/>
    <w:rsid w:val="00CD59BE"/>
    <w:rsid w:val="00CE2B62"/>
    <w:rsid w:val="00CE4486"/>
    <w:rsid w:val="00CE6D91"/>
    <w:rsid w:val="00CF4544"/>
    <w:rsid w:val="00D02285"/>
    <w:rsid w:val="00D0349F"/>
    <w:rsid w:val="00D05C90"/>
    <w:rsid w:val="00D119D0"/>
    <w:rsid w:val="00D15D68"/>
    <w:rsid w:val="00D33A7E"/>
    <w:rsid w:val="00D3629A"/>
    <w:rsid w:val="00D36E6C"/>
    <w:rsid w:val="00D43512"/>
    <w:rsid w:val="00D45BA9"/>
    <w:rsid w:val="00D52A98"/>
    <w:rsid w:val="00D620DF"/>
    <w:rsid w:val="00D7136F"/>
    <w:rsid w:val="00D71747"/>
    <w:rsid w:val="00D73C55"/>
    <w:rsid w:val="00D74C95"/>
    <w:rsid w:val="00D74F4F"/>
    <w:rsid w:val="00D836D6"/>
    <w:rsid w:val="00D86CE2"/>
    <w:rsid w:val="00D90640"/>
    <w:rsid w:val="00D91421"/>
    <w:rsid w:val="00D94B73"/>
    <w:rsid w:val="00D95C13"/>
    <w:rsid w:val="00DA0452"/>
    <w:rsid w:val="00DA126F"/>
    <w:rsid w:val="00DA1BD0"/>
    <w:rsid w:val="00DA717B"/>
    <w:rsid w:val="00DB1F15"/>
    <w:rsid w:val="00DB296A"/>
    <w:rsid w:val="00DB726F"/>
    <w:rsid w:val="00DC2707"/>
    <w:rsid w:val="00DD0450"/>
    <w:rsid w:val="00DD186A"/>
    <w:rsid w:val="00DD1909"/>
    <w:rsid w:val="00DE73FF"/>
    <w:rsid w:val="00DF0392"/>
    <w:rsid w:val="00DF701A"/>
    <w:rsid w:val="00E058FA"/>
    <w:rsid w:val="00E0662A"/>
    <w:rsid w:val="00E10CF9"/>
    <w:rsid w:val="00E10F55"/>
    <w:rsid w:val="00E149C5"/>
    <w:rsid w:val="00E14F95"/>
    <w:rsid w:val="00E15D81"/>
    <w:rsid w:val="00E168B1"/>
    <w:rsid w:val="00E208C4"/>
    <w:rsid w:val="00E277A0"/>
    <w:rsid w:val="00E310FF"/>
    <w:rsid w:val="00E35C3B"/>
    <w:rsid w:val="00E36ABC"/>
    <w:rsid w:val="00E41535"/>
    <w:rsid w:val="00E423C8"/>
    <w:rsid w:val="00E52796"/>
    <w:rsid w:val="00E548DF"/>
    <w:rsid w:val="00E54A73"/>
    <w:rsid w:val="00E5686B"/>
    <w:rsid w:val="00E57237"/>
    <w:rsid w:val="00E618B1"/>
    <w:rsid w:val="00E64711"/>
    <w:rsid w:val="00E67385"/>
    <w:rsid w:val="00E75A7F"/>
    <w:rsid w:val="00E75AB4"/>
    <w:rsid w:val="00E76D31"/>
    <w:rsid w:val="00E83BF9"/>
    <w:rsid w:val="00E8787F"/>
    <w:rsid w:val="00EA345F"/>
    <w:rsid w:val="00EA43F3"/>
    <w:rsid w:val="00EB0E1C"/>
    <w:rsid w:val="00EB2420"/>
    <w:rsid w:val="00EC2ECF"/>
    <w:rsid w:val="00EC59C2"/>
    <w:rsid w:val="00EC65C6"/>
    <w:rsid w:val="00ED29A7"/>
    <w:rsid w:val="00ED452D"/>
    <w:rsid w:val="00EE5200"/>
    <w:rsid w:val="00EF17FC"/>
    <w:rsid w:val="00F02F63"/>
    <w:rsid w:val="00F03016"/>
    <w:rsid w:val="00F0714F"/>
    <w:rsid w:val="00F14053"/>
    <w:rsid w:val="00F14A00"/>
    <w:rsid w:val="00F21376"/>
    <w:rsid w:val="00F2515C"/>
    <w:rsid w:val="00F30440"/>
    <w:rsid w:val="00F34D29"/>
    <w:rsid w:val="00F37A5D"/>
    <w:rsid w:val="00F406E9"/>
    <w:rsid w:val="00F50972"/>
    <w:rsid w:val="00F52A2F"/>
    <w:rsid w:val="00F55EA9"/>
    <w:rsid w:val="00F6313D"/>
    <w:rsid w:val="00F6361B"/>
    <w:rsid w:val="00F64999"/>
    <w:rsid w:val="00F65DB9"/>
    <w:rsid w:val="00F66DA3"/>
    <w:rsid w:val="00F70A7E"/>
    <w:rsid w:val="00F73512"/>
    <w:rsid w:val="00F753DE"/>
    <w:rsid w:val="00F82084"/>
    <w:rsid w:val="00F84A93"/>
    <w:rsid w:val="00F86826"/>
    <w:rsid w:val="00F90C58"/>
    <w:rsid w:val="00F94FBE"/>
    <w:rsid w:val="00FA01C6"/>
    <w:rsid w:val="00FA1CAD"/>
    <w:rsid w:val="00FA20C3"/>
    <w:rsid w:val="00FA4AA6"/>
    <w:rsid w:val="00FA7009"/>
    <w:rsid w:val="00FB03D5"/>
    <w:rsid w:val="00FB1132"/>
    <w:rsid w:val="00FB36E5"/>
    <w:rsid w:val="00FC0151"/>
    <w:rsid w:val="00FC0580"/>
    <w:rsid w:val="00FC1BC2"/>
    <w:rsid w:val="00FC232D"/>
    <w:rsid w:val="00FC309B"/>
    <w:rsid w:val="00FC68C5"/>
    <w:rsid w:val="00FD624A"/>
    <w:rsid w:val="00FD6E04"/>
    <w:rsid w:val="00FE2FEC"/>
    <w:rsid w:val="00FE6EA7"/>
    <w:rsid w:val="00FF2F9A"/>
    <w:rsid w:val="00FF318D"/>
    <w:rsid w:val="00FF51D6"/>
    <w:rsid w:val="00FF787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31089"/>
    <w:pPr>
      <w:spacing w:line="276" w:lineRule="auto"/>
      <w:ind w:firstLine="709"/>
      <w:jc w:val="both"/>
    </w:pPr>
    <w:rPr>
      <w:sz w:val="24"/>
      <w:szCs w:val="24"/>
    </w:rPr>
  </w:style>
  <w:style w:type="paragraph" w:styleId="Heading1">
    <w:name w:val="heading 1"/>
    <w:basedOn w:val="Normal"/>
    <w:next w:val="Normal"/>
    <w:link w:val="Heading1Char"/>
    <w:uiPriority w:val="99"/>
    <w:qFormat/>
    <w:rsid w:val="00330829"/>
    <w:pPr>
      <w:keepNext/>
      <w:keepLines/>
      <w:spacing w:before="24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9"/>
    <w:qFormat/>
    <w:rsid w:val="000F2DEC"/>
    <w:pPr>
      <w:keepNext/>
      <w:keepLines/>
      <w:spacing w:before="40"/>
      <w:outlineLvl w:val="1"/>
    </w:pPr>
    <w:rPr>
      <w:rFonts w:ascii="Calibri Light" w:eastAsia="Times New Roman" w:hAnsi="Calibri Light"/>
      <w:color w:val="2E74B5"/>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30829"/>
    <w:rPr>
      <w:rFonts w:ascii="Calibri Light" w:hAnsi="Calibri Light" w:cs="Times New Roman"/>
      <w:color w:val="2E74B5"/>
      <w:sz w:val="32"/>
      <w:szCs w:val="32"/>
    </w:rPr>
  </w:style>
  <w:style w:type="character" w:customStyle="1" w:styleId="Heading2Char">
    <w:name w:val="Heading 2 Char"/>
    <w:basedOn w:val="DefaultParagraphFont"/>
    <w:link w:val="Heading2"/>
    <w:uiPriority w:val="99"/>
    <w:locked/>
    <w:rsid w:val="000F2DEC"/>
    <w:rPr>
      <w:rFonts w:ascii="Calibri Light" w:hAnsi="Calibri Light" w:cs="Times New Roman"/>
      <w:color w:val="2E74B5"/>
      <w:sz w:val="26"/>
      <w:szCs w:val="26"/>
    </w:rPr>
  </w:style>
  <w:style w:type="paragraph" w:styleId="ListParagraph">
    <w:name w:val="List Paragraph"/>
    <w:basedOn w:val="Normal"/>
    <w:link w:val="ListParagraphChar"/>
    <w:uiPriority w:val="99"/>
    <w:qFormat/>
    <w:rsid w:val="008C2D4E"/>
    <w:pPr>
      <w:ind w:left="720"/>
      <w:contextualSpacing/>
    </w:pPr>
  </w:style>
  <w:style w:type="character" w:customStyle="1" w:styleId="ListParagraphChar">
    <w:name w:val="List Paragraph Char"/>
    <w:link w:val="ListParagraph"/>
    <w:uiPriority w:val="99"/>
    <w:locked/>
    <w:rsid w:val="00AB24AC"/>
  </w:style>
  <w:style w:type="character" w:styleId="Hyperlink">
    <w:name w:val="Hyperlink"/>
    <w:basedOn w:val="DefaultParagraphFont"/>
    <w:uiPriority w:val="99"/>
    <w:rsid w:val="00B2041E"/>
    <w:rPr>
      <w:rFonts w:cs="Times New Roman"/>
      <w:color w:val="0000FF"/>
      <w:u w:val="single"/>
    </w:rPr>
  </w:style>
  <w:style w:type="character" w:customStyle="1" w:styleId="1">
    <w:name w:val="Незакрита згадка1"/>
    <w:basedOn w:val="DefaultParagraphFont"/>
    <w:uiPriority w:val="99"/>
    <w:semiHidden/>
    <w:rsid w:val="0065355C"/>
    <w:rPr>
      <w:rFonts w:cs="Times New Roman"/>
      <w:color w:val="605E5C"/>
      <w:shd w:val="clear" w:color="auto" w:fill="E1DFDD"/>
    </w:rPr>
  </w:style>
  <w:style w:type="paragraph" w:styleId="Header">
    <w:name w:val="header"/>
    <w:basedOn w:val="Normal"/>
    <w:link w:val="HeaderChar"/>
    <w:uiPriority w:val="99"/>
    <w:rsid w:val="003724AF"/>
    <w:pPr>
      <w:tabs>
        <w:tab w:val="center" w:pos="4986"/>
        <w:tab w:val="right" w:pos="9973"/>
      </w:tabs>
      <w:spacing w:line="240" w:lineRule="auto"/>
    </w:pPr>
  </w:style>
  <w:style w:type="character" w:customStyle="1" w:styleId="HeaderChar">
    <w:name w:val="Header Char"/>
    <w:basedOn w:val="DefaultParagraphFont"/>
    <w:link w:val="Header"/>
    <w:uiPriority w:val="99"/>
    <w:locked/>
    <w:rsid w:val="003724AF"/>
    <w:rPr>
      <w:rFonts w:cs="Times New Roman"/>
    </w:rPr>
  </w:style>
  <w:style w:type="paragraph" w:styleId="Footer">
    <w:name w:val="footer"/>
    <w:basedOn w:val="Normal"/>
    <w:link w:val="FooterChar"/>
    <w:uiPriority w:val="99"/>
    <w:rsid w:val="003724AF"/>
    <w:pPr>
      <w:tabs>
        <w:tab w:val="center" w:pos="4986"/>
        <w:tab w:val="right" w:pos="9973"/>
      </w:tabs>
      <w:spacing w:line="240" w:lineRule="auto"/>
    </w:pPr>
  </w:style>
  <w:style w:type="character" w:customStyle="1" w:styleId="FooterChar">
    <w:name w:val="Footer Char"/>
    <w:basedOn w:val="DefaultParagraphFont"/>
    <w:link w:val="Footer"/>
    <w:uiPriority w:val="99"/>
    <w:locked/>
    <w:rsid w:val="003724AF"/>
    <w:rPr>
      <w:rFonts w:cs="Times New Roman"/>
    </w:rPr>
  </w:style>
  <w:style w:type="paragraph" w:styleId="TOCHeading">
    <w:name w:val="TOC Heading"/>
    <w:basedOn w:val="Heading1"/>
    <w:next w:val="Normal"/>
    <w:uiPriority w:val="99"/>
    <w:qFormat/>
    <w:rsid w:val="00C20F7F"/>
    <w:pPr>
      <w:spacing w:line="259" w:lineRule="auto"/>
      <w:ind w:firstLine="0"/>
      <w:jc w:val="left"/>
      <w:outlineLvl w:val="9"/>
    </w:pPr>
    <w:rPr>
      <w:lang w:val="uk-UA" w:eastAsia="uk-UA"/>
    </w:rPr>
  </w:style>
  <w:style w:type="paragraph" w:styleId="TOC1">
    <w:name w:val="toc 1"/>
    <w:basedOn w:val="Normal"/>
    <w:next w:val="Normal"/>
    <w:autoRedefine/>
    <w:uiPriority w:val="99"/>
    <w:rsid w:val="000547F8"/>
    <w:pPr>
      <w:tabs>
        <w:tab w:val="right" w:leader="dot" w:pos="9962"/>
      </w:tabs>
      <w:spacing w:after="120" w:line="240" w:lineRule="auto"/>
      <w:ind w:left="217" w:firstLine="23"/>
      <w:contextualSpacing/>
      <w:jc w:val="left"/>
    </w:pPr>
    <w:rPr>
      <w:rFonts w:ascii="Arial" w:hAnsi="Arial" w:cs="Arial"/>
      <w:b/>
      <w:bCs/>
      <w:sz w:val="22"/>
      <w:szCs w:val="22"/>
      <w:lang w:val="uk-UA"/>
    </w:rPr>
  </w:style>
  <w:style w:type="paragraph" w:customStyle="1" w:styleId="9">
    <w:name w:val="Стиль9"/>
    <w:basedOn w:val="Normal"/>
    <w:uiPriority w:val="99"/>
    <w:rsid w:val="002E4BB9"/>
    <w:pPr>
      <w:spacing w:line="240" w:lineRule="auto"/>
      <w:ind w:left="142" w:right="260" w:firstLine="0"/>
      <w:jc w:val="left"/>
    </w:pPr>
    <w:rPr>
      <w:rFonts w:ascii="Arial" w:eastAsia="Times New Roman" w:hAnsi="Arial" w:cs="Arial"/>
      <w:b/>
      <w:bCs/>
      <w:color w:val="000000"/>
      <w:sz w:val="22"/>
      <w:szCs w:val="22"/>
      <w:lang w:val="uk-UA" w:eastAsia="uk-UA"/>
    </w:rPr>
  </w:style>
  <w:style w:type="character" w:styleId="Strong">
    <w:name w:val="Strong"/>
    <w:basedOn w:val="DefaultParagraphFont"/>
    <w:uiPriority w:val="99"/>
    <w:qFormat/>
    <w:rsid w:val="007A19BF"/>
    <w:rPr>
      <w:rFonts w:cs="Times New Roman"/>
      <w:b/>
    </w:rPr>
  </w:style>
  <w:style w:type="paragraph" w:customStyle="1" w:styleId="TableParagraph">
    <w:name w:val="Table Paragraph"/>
    <w:basedOn w:val="Normal"/>
    <w:link w:val="TableParagraph0"/>
    <w:uiPriority w:val="99"/>
    <w:rsid w:val="007A19BF"/>
    <w:pPr>
      <w:widowControl w:val="0"/>
      <w:autoSpaceDE w:val="0"/>
      <w:autoSpaceDN w:val="0"/>
      <w:spacing w:line="240" w:lineRule="auto"/>
      <w:ind w:firstLine="0"/>
      <w:jc w:val="left"/>
    </w:pPr>
    <w:rPr>
      <w:rFonts w:eastAsia="Times New Roman"/>
      <w:sz w:val="22"/>
      <w:szCs w:val="22"/>
      <w:lang w:val="uk-UA"/>
    </w:rPr>
  </w:style>
  <w:style w:type="character" w:customStyle="1" w:styleId="TableParagraph0">
    <w:name w:val="Table Paragraph Знак"/>
    <w:basedOn w:val="DefaultParagraphFont"/>
    <w:link w:val="TableParagraph"/>
    <w:uiPriority w:val="99"/>
    <w:locked/>
    <w:rsid w:val="001952D7"/>
    <w:rPr>
      <w:rFonts w:eastAsia="Times New Roman" w:cs="Times New Roman"/>
      <w:sz w:val="22"/>
      <w:szCs w:val="22"/>
      <w:lang w:val="uk-UA"/>
    </w:rPr>
  </w:style>
  <w:style w:type="paragraph" w:customStyle="1" w:styleId="4">
    <w:name w:val="Стиль4"/>
    <w:basedOn w:val="Normal"/>
    <w:uiPriority w:val="99"/>
    <w:rsid w:val="007A19BF"/>
    <w:pPr>
      <w:widowControl w:val="0"/>
      <w:autoSpaceDE w:val="0"/>
      <w:autoSpaceDN w:val="0"/>
      <w:spacing w:before="9" w:line="240" w:lineRule="auto"/>
      <w:ind w:firstLine="0"/>
      <w:jc w:val="left"/>
    </w:pPr>
    <w:rPr>
      <w:rFonts w:ascii="Arial" w:hAnsi="Arial" w:cs="Arial"/>
      <w:b/>
      <w:bCs/>
      <w:color w:val="0070C0"/>
      <w:sz w:val="22"/>
      <w:szCs w:val="22"/>
      <w:lang w:val="uk-UA" w:eastAsia="uk-UA"/>
    </w:rPr>
  </w:style>
  <w:style w:type="paragraph" w:styleId="FootnoteText">
    <w:name w:val="footnote text"/>
    <w:basedOn w:val="Normal"/>
    <w:link w:val="FootnoteTextChar"/>
    <w:uiPriority w:val="99"/>
    <w:semiHidden/>
    <w:rsid w:val="009E134F"/>
    <w:pPr>
      <w:spacing w:line="240" w:lineRule="auto"/>
      <w:ind w:firstLine="0"/>
      <w:jc w:val="left"/>
    </w:pPr>
    <w:rPr>
      <w:rFonts w:ascii="Calibri" w:hAnsi="Calibri" w:cs="Calibri"/>
      <w:sz w:val="20"/>
      <w:szCs w:val="20"/>
      <w:lang w:val="uk-UA" w:eastAsia="uk-UA"/>
    </w:rPr>
  </w:style>
  <w:style w:type="character" w:customStyle="1" w:styleId="FootnoteTextChar">
    <w:name w:val="Footnote Text Char"/>
    <w:basedOn w:val="DefaultParagraphFont"/>
    <w:link w:val="FootnoteText"/>
    <w:uiPriority w:val="99"/>
    <w:semiHidden/>
    <w:locked/>
    <w:rsid w:val="009E134F"/>
    <w:rPr>
      <w:rFonts w:ascii="Calibri" w:eastAsia="Times New Roman" w:hAnsi="Calibri" w:cs="Calibri"/>
      <w:sz w:val="20"/>
      <w:szCs w:val="20"/>
      <w:lang w:val="uk-UA" w:eastAsia="uk-UA"/>
    </w:rPr>
  </w:style>
  <w:style w:type="character" w:styleId="FootnoteReference">
    <w:name w:val="footnote reference"/>
    <w:basedOn w:val="DefaultParagraphFont"/>
    <w:uiPriority w:val="99"/>
    <w:semiHidden/>
    <w:rsid w:val="009E134F"/>
    <w:rPr>
      <w:rFonts w:cs="Times New Roman"/>
      <w:vertAlign w:val="superscript"/>
    </w:rPr>
  </w:style>
  <w:style w:type="paragraph" w:styleId="NormalWeb">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Normal"/>
    <w:link w:val="NormalWebChar"/>
    <w:uiPriority w:val="99"/>
    <w:rsid w:val="00D71747"/>
    <w:pPr>
      <w:spacing w:before="100" w:beforeAutospacing="1" w:after="100" w:afterAutospacing="1" w:line="240" w:lineRule="auto"/>
      <w:ind w:firstLine="0"/>
      <w:jc w:val="left"/>
    </w:pPr>
    <w:rPr>
      <w:rFonts w:eastAsia="Times New Roman"/>
      <w:sz w:val="20"/>
      <w:szCs w:val="20"/>
      <w:lang w:val="uk-UA" w:eastAsia="uk-UA"/>
    </w:rPr>
  </w:style>
  <w:style w:type="character" w:customStyle="1" w:styleId="NormalWebChar">
    <w:name w:val="Normal (Web) Char"/>
    <w:aliases w:val="Обычный (веб) Знак2 Char,Обычный (веб) Знак1 Знак Char,Обычный (веб) Знак2 Знак1 Знак Char,Обычный (веб) Знак1 Знак Знак Знак Char,Обычный (веб) Знак Знак Знак Знак Знак Char,Обычный (Web) Знак Знак Знак Знак Знак Char"/>
    <w:link w:val="NormalWeb"/>
    <w:uiPriority w:val="99"/>
    <w:locked/>
    <w:rsid w:val="00D71747"/>
    <w:rPr>
      <w:rFonts w:eastAsia="Times New Roman"/>
      <w:lang w:val="uk-UA" w:eastAsia="uk-UA"/>
    </w:rPr>
  </w:style>
  <w:style w:type="character" w:styleId="FollowedHyperlink">
    <w:name w:val="FollowedHyperlink"/>
    <w:basedOn w:val="DefaultParagraphFont"/>
    <w:uiPriority w:val="99"/>
    <w:semiHidden/>
    <w:rsid w:val="001E37AC"/>
    <w:rPr>
      <w:rFonts w:cs="Times New Roman"/>
      <w:color w:val="954F72"/>
      <w:u w:val="single"/>
    </w:rPr>
  </w:style>
  <w:style w:type="paragraph" w:customStyle="1" w:styleId="10">
    <w:name w:val="Без интервала1"/>
    <w:uiPriority w:val="99"/>
    <w:rsid w:val="00D15D68"/>
    <w:rPr>
      <w:rFonts w:ascii="Calibri" w:hAnsi="Calibri"/>
      <w:lang w:val="uk-UA"/>
    </w:rPr>
  </w:style>
  <w:style w:type="paragraph" w:customStyle="1" w:styleId="11">
    <w:name w:val="Абзац списка1"/>
    <w:basedOn w:val="Normal"/>
    <w:uiPriority w:val="99"/>
    <w:rsid w:val="00D15D68"/>
    <w:pPr>
      <w:spacing w:line="240" w:lineRule="auto"/>
      <w:ind w:left="720" w:firstLine="0"/>
      <w:contextualSpacing/>
      <w:jc w:val="left"/>
    </w:pPr>
    <w:rPr>
      <w:rFonts w:ascii="Arial" w:hAnsi="Arial"/>
      <w:sz w:val="22"/>
      <w:szCs w:val="22"/>
    </w:rPr>
  </w:style>
  <w:style w:type="table" w:styleId="TableGrid">
    <w:name w:val="Table Grid"/>
    <w:basedOn w:val="TableNormal"/>
    <w:uiPriority w:val="99"/>
    <w:rsid w:val="00244B7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99"/>
    <w:rsid w:val="00063F2F"/>
    <w:pPr>
      <w:tabs>
        <w:tab w:val="right" w:leader="dot" w:pos="9962"/>
      </w:tabs>
      <w:spacing w:line="240" w:lineRule="auto"/>
      <w:ind w:left="238" w:firstLine="187"/>
    </w:pPr>
  </w:style>
  <w:style w:type="paragraph" w:customStyle="1" w:styleId="12">
    <w:name w:val="Стиль1"/>
    <w:basedOn w:val="TableParagraph"/>
    <w:next w:val="4"/>
    <w:link w:val="13"/>
    <w:uiPriority w:val="99"/>
    <w:rsid w:val="001952D7"/>
    <w:rPr>
      <w:rFonts w:ascii="Arial" w:eastAsia="Calibri" w:hAnsi="Arial"/>
      <w:b/>
    </w:rPr>
  </w:style>
  <w:style w:type="character" w:customStyle="1" w:styleId="13">
    <w:name w:val="Стиль1 Знак"/>
    <w:basedOn w:val="TableParagraph0"/>
    <w:link w:val="12"/>
    <w:uiPriority w:val="99"/>
    <w:locked/>
    <w:rsid w:val="001952D7"/>
    <w:rPr>
      <w:rFonts w:ascii="Arial" w:hAnsi="Arial"/>
      <w:b/>
    </w:rPr>
  </w:style>
  <w:style w:type="paragraph" w:customStyle="1" w:styleId="2">
    <w:name w:val="Стиль2"/>
    <w:basedOn w:val="12"/>
    <w:uiPriority w:val="99"/>
    <w:rsid w:val="001952D7"/>
  </w:style>
  <w:style w:type="paragraph" w:customStyle="1" w:styleId="rvps2">
    <w:name w:val="rvps2"/>
    <w:basedOn w:val="Normal"/>
    <w:uiPriority w:val="99"/>
    <w:rsid w:val="00126F86"/>
    <w:pPr>
      <w:spacing w:before="100" w:beforeAutospacing="1" w:after="100" w:afterAutospacing="1" w:line="240" w:lineRule="auto"/>
      <w:ind w:firstLine="0"/>
      <w:jc w:val="left"/>
    </w:pPr>
    <w:rPr>
      <w:rFonts w:eastAsia="Times New Roman"/>
      <w:lang w:val="uk-UA" w:eastAsia="uk-UA"/>
    </w:rPr>
  </w:style>
  <w:style w:type="paragraph" w:styleId="BalloonText">
    <w:name w:val="Balloon Text"/>
    <w:basedOn w:val="Normal"/>
    <w:link w:val="BalloonTextChar"/>
    <w:uiPriority w:val="99"/>
    <w:semiHidden/>
    <w:rsid w:val="00642E3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42E39"/>
    <w:rPr>
      <w:rFonts w:ascii="Tahoma" w:hAnsi="Tahoma" w:cs="Tahoma"/>
      <w:sz w:val="16"/>
      <w:szCs w:val="16"/>
    </w:rPr>
  </w:style>
  <w:style w:type="paragraph" w:styleId="BodyText">
    <w:name w:val="Body Text"/>
    <w:basedOn w:val="Normal"/>
    <w:link w:val="BodyTextChar"/>
    <w:uiPriority w:val="99"/>
    <w:rsid w:val="008D3C6E"/>
    <w:pPr>
      <w:spacing w:line="240" w:lineRule="auto"/>
      <w:ind w:firstLine="0"/>
    </w:pPr>
    <w:rPr>
      <w:rFonts w:eastAsia="Times New Roman"/>
      <w:sz w:val="28"/>
      <w:szCs w:val="28"/>
      <w:lang w:val="uk-UA" w:eastAsia="ru-RU"/>
    </w:rPr>
  </w:style>
  <w:style w:type="character" w:customStyle="1" w:styleId="BodyTextChar">
    <w:name w:val="Body Text Char"/>
    <w:basedOn w:val="DefaultParagraphFont"/>
    <w:link w:val="BodyText"/>
    <w:uiPriority w:val="99"/>
    <w:locked/>
    <w:rsid w:val="008D3C6E"/>
    <w:rPr>
      <w:rFonts w:eastAsia="Times New Roman" w:cs="Times New Roman"/>
      <w:sz w:val="28"/>
      <w:szCs w:val="28"/>
      <w:lang w:val="uk-UA" w:eastAsia="ru-RU"/>
    </w:rPr>
  </w:style>
  <w:style w:type="paragraph" w:styleId="Title">
    <w:name w:val="Title"/>
    <w:basedOn w:val="Normal"/>
    <w:link w:val="TitleChar"/>
    <w:uiPriority w:val="99"/>
    <w:qFormat/>
    <w:rsid w:val="00C51FD6"/>
    <w:pPr>
      <w:spacing w:line="240" w:lineRule="auto"/>
      <w:ind w:firstLine="0"/>
      <w:jc w:val="center"/>
    </w:pPr>
    <w:rPr>
      <w:rFonts w:eastAsia="Times New Roman"/>
      <w:sz w:val="28"/>
      <w:szCs w:val="20"/>
      <w:lang w:val="uk-UA" w:eastAsia="ru-RU"/>
    </w:rPr>
  </w:style>
  <w:style w:type="character" w:customStyle="1" w:styleId="TitleChar">
    <w:name w:val="Title Char"/>
    <w:basedOn w:val="DefaultParagraphFont"/>
    <w:link w:val="Title"/>
    <w:uiPriority w:val="99"/>
    <w:locked/>
    <w:rsid w:val="00C51FD6"/>
    <w:rPr>
      <w:rFonts w:eastAsia="Times New Roman" w:cs="Times New Roman"/>
      <w:sz w:val="20"/>
      <w:szCs w:val="20"/>
      <w:lang w:val="uk-UA" w:eastAsia="ru-RU"/>
    </w:rPr>
  </w:style>
  <w:style w:type="paragraph" w:styleId="NoSpacing">
    <w:name w:val="No Spacing"/>
    <w:uiPriority w:val="99"/>
    <w:qFormat/>
    <w:rsid w:val="00C51FD6"/>
    <w:rPr>
      <w:rFonts w:eastAsia="Times New Roman"/>
      <w:sz w:val="20"/>
      <w:szCs w:val="20"/>
      <w:lang w:val="uk-UA" w:eastAsia="ru-RU"/>
    </w:rPr>
  </w:style>
  <w:style w:type="paragraph" w:customStyle="1" w:styleId="m7465976076389295996msolistparagraph">
    <w:name w:val="m_7465976076389295996msolistparagraph"/>
    <w:basedOn w:val="Normal"/>
    <w:uiPriority w:val="99"/>
    <w:rsid w:val="00E5686B"/>
    <w:pPr>
      <w:spacing w:before="100" w:beforeAutospacing="1" w:after="100" w:afterAutospacing="1" w:line="240" w:lineRule="auto"/>
      <w:ind w:firstLine="0"/>
      <w:jc w:val="left"/>
    </w:pPr>
    <w:rPr>
      <w:rFonts w:eastAsia="Times New Roman"/>
      <w:lang w:val="uk-UA" w:eastAsia="uk-UA"/>
    </w:rPr>
  </w:style>
  <w:style w:type="table" w:customStyle="1" w:styleId="TableNormal1">
    <w:name w:val="Table Normal1"/>
    <w:uiPriority w:val="99"/>
    <w:semiHidden/>
    <w:rsid w:val="00AB1CF8"/>
    <w:pPr>
      <w:widowControl w:val="0"/>
      <w:autoSpaceDE w:val="0"/>
      <w:autoSpaceDN w:val="0"/>
    </w:pPr>
    <w:rPr>
      <w:rFonts w:ascii="Calibri" w:hAnsi="Calibri"/>
    </w:rPr>
    <w:tblPr>
      <w:tblInd w:w="0" w:type="dxa"/>
      <w:tblCellMar>
        <w:top w:w="0" w:type="dxa"/>
        <w:left w:w="0" w:type="dxa"/>
        <w:bottom w:w="0" w:type="dxa"/>
        <w:right w:w="0" w:type="dxa"/>
      </w:tblCellMar>
    </w:tblPr>
  </w:style>
  <w:style w:type="paragraph" w:customStyle="1" w:styleId="a">
    <w:name w:val="Нормальний текст"/>
    <w:basedOn w:val="Normal"/>
    <w:uiPriority w:val="99"/>
    <w:rsid w:val="009207FE"/>
    <w:pPr>
      <w:spacing w:before="120" w:line="240" w:lineRule="auto"/>
      <w:ind w:firstLine="567"/>
      <w:jc w:val="left"/>
    </w:pPr>
    <w:rPr>
      <w:rFonts w:ascii="Antiqua" w:eastAsia="Times New Roman" w:hAnsi="Antiqua"/>
      <w:sz w:val="26"/>
      <w:szCs w:val="20"/>
      <w:lang w:val="uk-UA" w:eastAsia="ru-RU"/>
    </w:rPr>
  </w:style>
  <w:style w:type="character" w:styleId="Emphasis">
    <w:name w:val="Emphasis"/>
    <w:basedOn w:val="DefaultParagraphFont"/>
    <w:uiPriority w:val="99"/>
    <w:qFormat/>
    <w:rsid w:val="00C341A8"/>
    <w:rPr>
      <w:rFonts w:cs="Times New Roman"/>
      <w:i/>
      <w:iCs/>
    </w:rPr>
  </w:style>
  <w:style w:type="paragraph" w:customStyle="1" w:styleId="3">
    <w:name w:val="Стиль3"/>
    <w:basedOn w:val="12"/>
    <w:link w:val="30"/>
    <w:uiPriority w:val="99"/>
    <w:rsid w:val="002B1219"/>
  </w:style>
  <w:style w:type="character" w:customStyle="1" w:styleId="30">
    <w:name w:val="Стиль3 Знак"/>
    <w:basedOn w:val="13"/>
    <w:link w:val="3"/>
    <w:uiPriority w:val="99"/>
    <w:locked/>
    <w:rsid w:val="002B1219"/>
  </w:style>
</w:styles>
</file>

<file path=word/webSettings.xml><?xml version="1.0" encoding="utf-8"?>
<w:webSettings xmlns:r="http://schemas.openxmlformats.org/officeDocument/2006/relationships" xmlns:w="http://schemas.openxmlformats.org/wordprocessingml/2006/main">
  <w:divs>
    <w:div w:id="864903533">
      <w:marLeft w:val="0"/>
      <w:marRight w:val="0"/>
      <w:marTop w:val="0"/>
      <w:marBottom w:val="0"/>
      <w:divBdr>
        <w:top w:val="none" w:sz="0" w:space="0" w:color="auto"/>
        <w:left w:val="none" w:sz="0" w:space="0" w:color="auto"/>
        <w:bottom w:val="none" w:sz="0" w:space="0" w:color="auto"/>
        <w:right w:val="none" w:sz="0" w:space="0" w:color="auto"/>
      </w:divBdr>
    </w:div>
    <w:div w:id="864903534">
      <w:marLeft w:val="0"/>
      <w:marRight w:val="0"/>
      <w:marTop w:val="0"/>
      <w:marBottom w:val="0"/>
      <w:divBdr>
        <w:top w:val="none" w:sz="0" w:space="0" w:color="auto"/>
        <w:left w:val="none" w:sz="0" w:space="0" w:color="auto"/>
        <w:bottom w:val="none" w:sz="0" w:space="0" w:color="auto"/>
        <w:right w:val="none" w:sz="0" w:space="0" w:color="auto"/>
      </w:divBdr>
    </w:div>
    <w:div w:id="864903535">
      <w:marLeft w:val="0"/>
      <w:marRight w:val="0"/>
      <w:marTop w:val="0"/>
      <w:marBottom w:val="0"/>
      <w:divBdr>
        <w:top w:val="none" w:sz="0" w:space="0" w:color="auto"/>
        <w:left w:val="none" w:sz="0" w:space="0" w:color="auto"/>
        <w:bottom w:val="none" w:sz="0" w:space="0" w:color="auto"/>
        <w:right w:val="none" w:sz="0" w:space="0" w:color="auto"/>
      </w:divBdr>
    </w:div>
    <w:div w:id="864903536">
      <w:marLeft w:val="0"/>
      <w:marRight w:val="0"/>
      <w:marTop w:val="0"/>
      <w:marBottom w:val="0"/>
      <w:divBdr>
        <w:top w:val="none" w:sz="0" w:space="0" w:color="auto"/>
        <w:left w:val="none" w:sz="0" w:space="0" w:color="auto"/>
        <w:bottom w:val="none" w:sz="0" w:space="0" w:color="auto"/>
        <w:right w:val="none" w:sz="0" w:space="0" w:color="auto"/>
      </w:divBdr>
    </w:div>
    <w:div w:id="864903537">
      <w:marLeft w:val="0"/>
      <w:marRight w:val="0"/>
      <w:marTop w:val="0"/>
      <w:marBottom w:val="0"/>
      <w:divBdr>
        <w:top w:val="none" w:sz="0" w:space="0" w:color="auto"/>
        <w:left w:val="none" w:sz="0" w:space="0" w:color="auto"/>
        <w:bottom w:val="none" w:sz="0" w:space="0" w:color="auto"/>
        <w:right w:val="none" w:sz="0" w:space="0" w:color="auto"/>
      </w:divBdr>
    </w:div>
    <w:div w:id="864903538">
      <w:marLeft w:val="0"/>
      <w:marRight w:val="0"/>
      <w:marTop w:val="0"/>
      <w:marBottom w:val="0"/>
      <w:divBdr>
        <w:top w:val="none" w:sz="0" w:space="0" w:color="auto"/>
        <w:left w:val="none" w:sz="0" w:space="0" w:color="auto"/>
        <w:bottom w:val="none" w:sz="0" w:space="0" w:color="auto"/>
        <w:right w:val="none" w:sz="0" w:space="0" w:color="auto"/>
      </w:divBdr>
    </w:div>
    <w:div w:id="864903539">
      <w:marLeft w:val="0"/>
      <w:marRight w:val="0"/>
      <w:marTop w:val="0"/>
      <w:marBottom w:val="0"/>
      <w:divBdr>
        <w:top w:val="none" w:sz="0" w:space="0" w:color="auto"/>
        <w:left w:val="none" w:sz="0" w:space="0" w:color="auto"/>
        <w:bottom w:val="none" w:sz="0" w:space="0" w:color="auto"/>
        <w:right w:val="none" w:sz="0" w:space="0" w:color="auto"/>
      </w:divBdr>
    </w:div>
    <w:div w:id="864903540">
      <w:marLeft w:val="0"/>
      <w:marRight w:val="0"/>
      <w:marTop w:val="0"/>
      <w:marBottom w:val="0"/>
      <w:divBdr>
        <w:top w:val="none" w:sz="0" w:space="0" w:color="auto"/>
        <w:left w:val="none" w:sz="0" w:space="0" w:color="auto"/>
        <w:bottom w:val="none" w:sz="0" w:space="0" w:color="auto"/>
        <w:right w:val="none" w:sz="0" w:space="0" w:color="auto"/>
      </w:divBdr>
    </w:div>
    <w:div w:id="864903541">
      <w:marLeft w:val="0"/>
      <w:marRight w:val="0"/>
      <w:marTop w:val="0"/>
      <w:marBottom w:val="0"/>
      <w:divBdr>
        <w:top w:val="none" w:sz="0" w:space="0" w:color="auto"/>
        <w:left w:val="none" w:sz="0" w:space="0" w:color="auto"/>
        <w:bottom w:val="none" w:sz="0" w:space="0" w:color="auto"/>
        <w:right w:val="none" w:sz="0" w:space="0" w:color="auto"/>
      </w:divBdr>
    </w:div>
    <w:div w:id="864903542">
      <w:marLeft w:val="0"/>
      <w:marRight w:val="0"/>
      <w:marTop w:val="0"/>
      <w:marBottom w:val="0"/>
      <w:divBdr>
        <w:top w:val="none" w:sz="0" w:space="0" w:color="auto"/>
        <w:left w:val="none" w:sz="0" w:space="0" w:color="auto"/>
        <w:bottom w:val="none" w:sz="0" w:space="0" w:color="auto"/>
        <w:right w:val="none" w:sz="0" w:space="0" w:color="auto"/>
      </w:divBdr>
    </w:div>
    <w:div w:id="864903543">
      <w:marLeft w:val="0"/>
      <w:marRight w:val="0"/>
      <w:marTop w:val="0"/>
      <w:marBottom w:val="0"/>
      <w:divBdr>
        <w:top w:val="none" w:sz="0" w:space="0" w:color="auto"/>
        <w:left w:val="none" w:sz="0" w:space="0" w:color="auto"/>
        <w:bottom w:val="none" w:sz="0" w:space="0" w:color="auto"/>
        <w:right w:val="none" w:sz="0" w:space="0" w:color="auto"/>
      </w:divBdr>
    </w:div>
    <w:div w:id="864903544">
      <w:marLeft w:val="0"/>
      <w:marRight w:val="0"/>
      <w:marTop w:val="0"/>
      <w:marBottom w:val="0"/>
      <w:divBdr>
        <w:top w:val="none" w:sz="0" w:space="0" w:color="auto"/>
        <w:left w:val="none" w:sz="0" w:space="0" w:color="auto"/>
        <w:bottom w:val="none" w:sz="0" w:space="0" w:color="auto"/>
        <w:right w:val="none" w:sz="0" w:space="0" w:color="auto"/>
      </w:divBdr>
    </w:div>
    <w:div w:id="864903545">
      <w:marLeft w:val="0"/>
      <w:marRight w:val="0"/>
      <w:marTop w:val="0"/>
      <w:marBottom w:val="0"/>
      <w:divBdr>
        <w:top w:val="none" w:sz="0" w:space="0" w:color="auto"/>
        <w:left w:val="none" w:sz="0" w:space="0" w:color="auto"/>
        <w:bottom w:val="none" w:sz="0" w:space="0" w:color="auto"/>
        <w:right w:val="none" w:sz="0" w:space="0" w:color="auto"/>
      </w:divBdr>
    </w:div>
    <w:div w:id="864903546">
      <w:marLeft w:val="0"/>
      <w:marRight w:val="0"/>
      <w:marTop w:val="0"/>
      <w:marBottom w:val="0"/>
      <w:divBdr>
        <w:top w:val="none" w:sz="0" w:space="0" w:color="auto"/>
        <w:left w:val="none" w:sz="0" w:space="0" w:color="auto"/>
        <w:bottom w:val="none" w:sz="0" w:space="0" w:color="auto"/>
        <w:right w:val="none" w:sz="0" w:space="0" w:color="auto"/>
      </w:divBdr>
    </w:div>
    <w:div w:id="864903547">
      <w:marLeft w:val="0"/>
      <w:marRight w:val="0"/>
      <w:marTop w:val="0"/>
      <w:marBottom w:val="0"/>
      <w:divBdr>
        <w:top w:val="none" w:sz="0" w:space="0" w:color="auto"/>
        <w:left w:val="none" w:sz="0" w:space="0" w:color="auto"/>
        <w:bottom w:val="none" w:sz="0" w:space="0" w:color="auto"/>
        <w:right w:val="none" w:sz="0" w:space="0" w:color="auto"/>
      </w:divBdr>
    </w:div>
    <w:div w:id="864903548">
      <w:marLeft w:val="0"/>
      <w:marRight w:val="0"/>
      <w:marTop w:val="0"/>
      <w:marBottom w:val="0"/>
      <w:divBdr>
        <w:top w:val="none" w:sz="0" w:space="0" w:color="auto"/>
        <w:left w:val="none" w:sz="0" w:space="0" w:color="auto"/>
        <w:bottom w:val="none" w:sz="0" w:space="0" w:color="auto"/>
        <w:right w:val="none" w:sz="0" w:space="0" w:color="auto"/>
      </w:divBdr>
    </w:div>
    <w:div w:id="864903549">
      <w:marLeft w:val="0"/>
      <w:marRight w:val="0"/>
      <w:marTop w:val="0"/>
      <w:marBottom w:val="0"/>
      <w:divBdr>
        <w:top w:val="none" w:sz="0" w:space="0" w:color="auto"/>
        <w:left w:val="none" w:sz="0" w:space="0" w:color="auto"/>
        <w:bottom w:val="none" w:sz="0" w:space="0" w:color="auto"/>
        <w:right w:val="none" w:sz="0" w:space="0" w:color="auto"/>
      </w:divBdr>
    </w:div>
    <w:div w:id="864903550">
      <w:marLeft w:val="0"/>
      <w:marRight w:val="0"/>
      <w:marTop w:val="0"/>
      <w:marBottom w:val="0"/>
      <w:divBdr>
        <w:top w:val="none" w:sz="0" w:space="0" w:color="auto"/>
        <w:left w:val="none" w:sz="0" w:space="0" w:color="auto"/>
        <w:bottom w:val="none" w:sz="0" w:space="0" w:color="auto"/>
        <w:right w:val="none" w:sz="0" w:space="0" w:color="auto"/>
      </w:divBdr>
    </w:div>
    <w:div w:id="864903551">
      <w:marLeft w:val="0"/>
      <w:marRight w:val="0"/>
      <w:marTop w:val="0"/>
      <w:marBottom w:val="0"/>
      <w:divBdr>
        <w:top w:val="none" w:sz="0" w:space="0" w:color="auto"/>
        <w:left w:val="none" w:sz="0" w:space="0" w:color="auto"/>
        <w:bottom w:val="none" w:sz="0" w:space="0" w:color="auto"/>
        <w:right w:val="none" w:sz="0" w:space="0" w:color="auto"/>
      </w:divBdr>
    </w:div>
    <w:div w:id="864903552">
      <w:marLeft w:val="0"/>
      <w:marRight w:val="0"/>
      <w:marTop w:val="0"/>
      <w:marBottom w:val="0"/>
      <w:divBdr>
        <w:top w:val="none" w:sz="0" w:space="0" w:color="auto"/>
        <w:left w:val="none" w:sz="0" w:space="0" w:color="auto"/>
        <w:bottom w:val="none" w:sz="0" w:space="0" w:color="auto"/>
        <w:right w:val="none" w:sz="0" w:space="0" w:color="auto"/>
      </w:divBdr>
    </w:div>
    <w:div w:id="864903553">
      <w:marLeft w:val="0"/>
      <w:marRight w:val="0"/>
      <w:marTop w:val="0"/>
      <w:marBottom w:val="0"/>
      <w:divBdr>
        <w:top w:val="none" w:sz="0" w:space="0" w:color="auto"/>
        <w:left w:val="none" w:sz="0" w:space="0" w:color="auto"/>
        <w:bottom w:val="none" w:sz="0" w:space="0" w:color="auto"/>
        <w:right w:val="none" w:sz="0" w:space="0" w:color="auto"/>
      </w:divBdr>
    </w:div>
    <w:div w:id="864903554">
      <w:marLeft w:val="0"/>
      <w:marRight w:val="0"/>
      <w:marTop w:val="0"/>
      <w:marBottom w:val="0"/>
      <w:divBdr>
        <w:top w:val="none" w:sz="0" w:space="0" w:color="auto"/>
        <w:left w:val="none" w:sz="0" w:space="0" w:color="auto"/>
        <w:bottom w:val="none" w:sz="0" w:space="0" w:color="auto"/>
        <w:right w:val="none" w:sz="0" w:space="0" w:color="auto"/>
      </w:divBdr>
    </w:div>
    <w:div w:id="864903555">
      <w:marLeft w:val="0"/>
      <w:marRight w:val="0"/>
      <w:marTop w:val="0"/>
      <w:marBottom w:val="0"/>
      <w:divBdr>
        <w:top w:val="none" w:sz="0" w:space="0" w:color="auto"/>
        <w:left w:val="none" w:sz="0" w:space="0" w:color="auto"/>
        <w:bottom w:val="none" w:sz="0" w:space="0" w:color="auto"/>
        <w:right w:val="none" w:sz="0" w:space="0" w:color="auto"/>
      </w:divBdr>
    </w:div>
    <w:div w:id="864903556">
      <w:marLeft w:val="0"/>
      <w:marRight w:val="0"/>
      <w:marTop w:val="0"/>
      <w:marBottom w:val="0"/>
      <w:divBdr>
        <w:top w:val="none" w:sz="0" w:space="0" w:color="auto"/>
        <w:left w:val="none" w:sz="0" w:space="0" w:color="auto"/>
        <w:bottom w:val="none" w:sz="0" w:space="0" w:color="auto"/>
        <w:right w:val="none" w:sz="0" w:space="0" w:color="auto"/>
      </w:divBdr>
    </w:div>
    <w:div w:id="864903557">
      <w:marLeft w:val="0"/>
      <w:marRight w:val="0"/>
      <w:marTop w:val="0"/>
      <w:marBottom w:val="0"/>
      <w:divBdr>
        <w:top w:val="none" w:sz="0" w:space="0" w:color="auto"/>
        <w:left w:val="none" w:sz="0" w:space="0" w:color="auto"/>
        <w:bottom w:val="none" w:sz="0" w:space="0" w:color="auto"/>
        <w:right w:val="none" w:sz="0" w:space="0" w:color="auto"/>
      </w:divBdr>
    </w:div>
    <w:div w:id="864903558">
      <w:marLeft w:val="0"/>
      <w:marRight w:val="0"/>
      <w:marTop w:val="0"/>
      <w:marBottom w:val="0"/>
      <w:divBdr>
        <w:top w:val="none" w:sz="0" w:space="0" w:color="auto"/>
        <w:left w:val="none" w:sz="0" w:space="0" w:color="auto"/>
        <w:bottom w:val="none" w:sz="0" w:space="0" w:color="auto"/>
        <w:right w:val="none" w:sz="0" w:space="0" w:color="auto"/>
      </w:divBdr>
    </w:div>
    <w:div w:id="864903559">
      <w:marLeft w:val="0"/>
      <w:marRight w:val="0"/>
      <w:marTop w:val="0"/>
      <w:marBottom w:val="0"/>
      <w:divBdr>
        <w:top w:val="none" w:sz="0" w:space="0" w:color="auto"/>
        <w:left w:val="none" w:sz="0" w:space="0" w:color="auto"/>
        <w:bottom w:val="none" w:sz="0" w:space="0" w:color="auto"/>
        <w:right w:val="none" w:sz="0" w:space="0" w:color="auto"/>
      </w:divBdr>
    </w:div>
    <w:div w:id="864903560">
      <w:marLeft w:val="0"/>
      <w:marRight w:val="0"/>
      <w:marTop w:val="0"/>
      <w:marBottom w:val="0"/>
      <w:divBdr>
        <w:top w:val="none" w:sz="0" w:space="0" w:color="auto"/>
        <w:left w:val="none" w:sz="0" w:space="0" w:color="auto"/>
        <w:bottom w:val="none" w:sz="0" w:space="0" w:color="auto"/>
        <w:right w:val="none" w:sz="0" w:space="0" w:color="auto"/>
      </w:divBdr>
    </w:div>
    <w:div w:id="864903561">
      <w:marLeft w:val="0"/>
      <w:marRight w:val="0"/>
      <w:marTop w:val="0"/>
      <w:marBottom w:val="0"/>
      <w:divBdr>
        <w:top w:val="none" w:sz="0" w:space="0" w:color="auto"/>
        <w:left w:val="none" w:sz="0" w:space="0" w:color="auto"/>
        <w:bottom w:val="none" w:sz="0" w:space="0" w:color="auto"/>
        <w:right w:val="none" w:sz="0" w:space="0" w:color="auto"/>
      </w:divBdr>
    </w:div>
    <w:div w:id="864903562">
      <w:marLeft w:val="0"/>
      <w:marRight w:val="0"/>
      <w:marTop w:val="0"/>
      <w:marBottom w:val="0"/>
      <w:divBdr>
        <w:top w:val="none" w:sz="0" w:space="0" w:color="auto"/>
        <w:left w:val="none" w:sz="0" w:space="0" w:color="auto"/>
        <w:bottom w:val="none" w:sz="0" w:space="0" w:color="auto"/>
        <w:right w:val="none" w:sz="0" w:space="0" w:color="auto"/>
      </w:divBdr>
    </w:div>
    <w:div w:id="864903563">
      <w:marLeft w:val="0"/>
      <w:marRight w:val="0"/>
      <w:marTop w:val="0"/>
      <w:marBottom w:val="0"/>
      <w:divBdr>
        <w:top w:val="none" w:sz="0" w:space="0" w:color="auto"/>
        <w:left w:val="none" w:sz="0" w:space="0" w:color="auto"/>
        <w:bottom w:val="none" w:sz="0" w:space="0" w:color="auto"/>
        <w:right w:val="none" w:sz="0" w:space="0" w:color="auto"/>
      </w:divBdr>
    </w:div>
    <w:div w:id="864903564">
      <w:marLeft w:val="0"/>
      <w:marRight w:val="0"/>
      <w:marTop w:val="0"/>
      <w:marBottom w:val="0"/>
      <w:divBdr>
        <w:top w:val="none" w:sz="0" w:space="0" w:color="auto"/>
        <w:left w:val="none" w:sz="0" w:space="0" w:color="auto"/>
        <w:bottom w:val="none" w:sz="0" w:space="0" w:color="auto"/>
        <w:right w:val="none" w:sz="0" w:space="0" w:color="auto"/>
      </w:divBdr>
    </w:div>
    <w:div w:id="864903565">
      <w:marLeft w:val="0"/>
      <w:marRight w:val="0"/>
      <w:marTop w:val="0"/>
      <w:marBottom w:val="0"/>
      <w:divBdr>
        <w:top w:val="none" w:sz="0" w:space="0" w:color="auto"/>
        <w:left w:val="none" w:sz="0" w:space="0" w:color="auto"/>
        <w:bottom w:val="none" w:sz="0" w:space="0" w:color="auto"/>
        <w:right w:val="none" w:sz="0" w:space="0" w:color="auto"/>
      </w:divBdr>
    </w:div>
    <w:div w:id="864903566">
      <w:marLeft w:val="0"/>
      <w:marRight w:val="0"/>
      <w:marTop w:val="0"/>
      <w:marBottom w:val="0"/>
      <w:divBdr>
        <w:top w:val="none" w:sz="0" w:space="0" w:color="auto"/>
        <w:left w:val="none" w:sz="0" w:space="0" w:color="auto"/>
        <w:bottom w:val="none" w:sz="0" w:space="0" w:color="auto"/>
        <w:right w:val="none" w:sz="0" w:space="0" w:color="auto"/>
      </w:divBdr>
    </w:div>
    <w:div w:id="864903567">
      <w:marLeft w:val="0"/>
      <w:marRight w:val="0"/>
      <w:marTop w:val="0"/>
      <w:marBottom w:val="0"/>
      <w:divBdr>
        <w:top w:val="none" w:sz="0" w:space="0" w:color="auto"/>
        <w:left w:val="none" w:sz="0" w:space="0" w:color="auto"/>
        <w:bottom w:val="none" w:sz="0" w:space="0" w:color="auto"/>
        <w:right w:val="none" w:sz="0" w:space="0" w:color="auto"/>
      </w:divBdr>
    </w:div>
    <w:div w:id="864903568">
      <w:marLeft w:val="0"/>
      <w:marRight w:val="0"/>
      <w:marTop w:val="0"/>
      <w:marBottom w:val="0"/>
      <w:divBdr>
        <w:top w:val="none" w:sz="0" w:space="0" w:color="auto"/>
        <w:left w:val="none" w:sz="0" w:space="0" w:color="auto"/>
        <w:bottom w:val="none" w:sz="0" w:space="0" w:color="auto"/>
        <w:right w:val="none" w:sz="0" w:space="0" w:color="auto"/>
      </w:divBdr>
    </w:div>
    <w:div w:id="864903569">
      <w:marLeft w:val="0"/>
      <w:marRight w:val="0"/>
      <w:marTop w:val="0"/>
      <w:marBottom w:val="0"/>
      <w:divBdr>
        <w:top w:val="none" w:sz="0" w:space="0" w:color="auto"/>
        <w:left w:val="none" w:sz="0" w:space="0" w:color="auto"/>
        <w:bottom w:val="none" w:sz="0" w:space="0" w:color="auto"/>
        <w:right w:val="none" w:sz="0" w:space="0" w:color="auto"/>
      </w:divBdr>
    </w:div>
    <w:div w:id="864903570">
      <w:marLeft w:val="0"/>
      <w:marRight w:val="0"/>
      <w:marTop w:val="0"/>
      <w:marBottom w:val="0"/>
      <w:divBdr>
        <w:top w:val="none" w:sz="0" w:space="0" w:color="auto"/>
        <w:left w:val="none" w:sz="0" w:space="0" w:color="auto"/>
        <w:bottom w:val="none" w:sz="0" w:space="0" w:color="auto"/>
        <w:right w:val="none" w:sz="0" w:space="0" w:color="auto"/>
      </w:divBdr>
    </w:div>
    <w:div w:id="8649035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voladm.gov.ua/article/strategiya-rozvitku-volinskoyi-oblasti-na-period-do-2027-roku/" TargetMode="External"/><Relationship Id="rId18" Type="http://schemas.openxmlformats.org/officeDocument/2006/relationships/hyperlink" Target="https://mail.google.com/mail/u/0/" TargetMode="External"/><Relationship Id="rId26" Type="http://schemas.openxmlformats.org/officeDocument/2006/relationships/image" Target="media/image9.png"/><Relationship Id="rId39" Type="http://schemas.openxmlformats.org/officeDocument/2006/relationships/hyperlink" Target="https://uk.wikipedia.org/w/index.php?title=%D0%97%D0%B0%D1%80%D0%BE%D1%81%D1%82%D1%96_Hottonia_palustris_%D0%BD%D0%B0_%D0%BC%D1%96%D0%BB%D0%BA%D0%BE%D0%B2%D0%BE%D0%B4%D0%B4%D1%8F%D1%85&amp;action=edit&amp;redlink=1" TargetMode="External"/><Relationship Id="rId21" Type="http://schemas.openxmlformats.org/officeDocument/2006/relationships/oleObject" Target="embeddings/oleObject2.bin"/><Relationship Id="rId34" Type="http://schemas.openxmlformats.org/officeDocument/2006/relationships/hyperlink" Target="https://uk.wikipedia.org/w/index.php?title=%D0%92%D1%96%D0%BB%D1%8C%D0%BD%D0%BE%D0%BF%D0%BB%D0%B0%D0%B2%D0%B0%D1%8E%D1%87%D1%96_%D1%81%D0%BA%D1%83%D0%BF%D1%87%D0%B5%D0%BD%D0%BD%D1%8F_Hydrocharis_morsus-ranae&amp;action=edit&amp;redlink=1" TargetMode="External"/><Relationship Id="rId42" Type="http://schemas.openxmlformats.org/officeDocument/2006/relationships/hyperlink" Target="https://uk.wikipedia.org/w/index.php?title=%D0%9C%D0%B0%D0%BB%D0%BE%D0%B2%D0%B8%D0%B4%D0%BE%D0%B2%D1%96_%D0%B7%D0%B0%D1%80%D0%BE%D1%81%D1%82%D1%96_%D0%BD%D0%B8%D0%B7%D1%8C%D0%BA%D0%BE%D1%80%D0%BE%D1%81%D0%BB%D0%BE%D1%97_%D0%BF%D1%80%D0%B8%D0%B1%D0%B5%D1%80%D0%B5%D0%B6%D0%BD%D0%BE-%D0%B2%D0%BE%D0%B4%D0%BD%D0%BE%D1%97_%D1%82%D0%B0_%D0%B7%D0%B5%D0%BC%D0%BD%D0%BE%D0%B2%D0%BE%D0%B4%D0%BD%D0%BE%D1%97_%D1%80%D0%BE%D1%81%D0%BB%D0%B8%D0%BD%D0%BD%D0%BE%D1%81%D1%82%D1%96&amp;action=edit&amp;redlink=1" TargetMode="External"/><Relationship Id="rId47" Type="http://schemas.openxmlformats.org/officeDocument/2006/relationships/hyperlink" Target="https://uk.wikipedia.org/w/index.php?title=%D0%A0%D1%96%D0%B2%D0%BD%D0%B8%D0%BD%D0%BD%D1%96_%D1%82%D0%B0_%D0%BD%D0%B8%D0%B7%D1%8C%D0%BA%D0%BE%D0%B3%D1%96%D1%80%D0%BD%D1%96_%D1%81%D1%96%D0%BD%D0%BE%D0%BA%D0%BE%D1%81%D0%BD%D1%96_%D0%BB%D1%83%D0%BA%D0%B8&amp;action=edit&amp;redlink=1" TargetMode="External"/><Relationship Id="rId50" Type="http://schemas.openxmlformats.org/officeDocument/2006/relationships/hyperlink" Target="https://uk.wikipedia.org/w/index.php?title=%D0%9F%D1%80%D0%B8%D1%80%D1%96%D1%87%D0%BA%D0%BE%D0%B2%D1%96_%D1%87%D0%B0%D0%B3%D0%B0%D1%80%D0%BD%D0%B8%D0%BA%D0%B8&amp;action=edit&amp;redlink=1" TargetMode="External"/><Relationship Id="rId55" Type="http://schemas.openxmlformats.org/officeDocument/2006/relationships/image" Target="media/image17.pn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uk.wikipedia.org/w/index.php?title=%D0%92%D0%BA%D0%BE%D1%80%D1%96%D0%BD%D0%B5%D0%BD%D0%B0_%D0%B7%D0%B0%D0%BD%D1%83%D1%80%D0%B5%D0%BD%D0%B0_%D1%80%D0%BE%D1%81%D0%BB%D0%B8%D0%BD%D0%BD%D1%96%D1%81%D1%82%D1%8C_%D0%B5%D0%B2%D1%82%D1%80%D0%BE%D1%84%D0%BD%D0%B8%D1%85_%D0%B2%D0%BE%D0%B4%D0%BE%D0%B9%D0%BC&amp;action=edit&amp;redlink=1" TargetMode="External"/><Relationship Id="rId46" Type="http://schemas.openxmlformats.org/officeDocument/2006/relationships/hyperlink" Target="https://uk.wikipedia.org/w/index.php?title=%D0%9D%D0%B5%D0%B7%D1%96%D0%BC%D0%BA%D0%BD%D0%B5%D0%BD%D1%96_%D0%BD%D0%B5%D1%81%D0%B5%D1%80%D0%B4%D0%B7%D0%B5%D0%BC%D0%BD%D0%BE%D0%BC%D0%BE%D1%80%D1%81%D1%8C%D0%BA%D1%96_%D1%81%D1%83%D1%85%D1%96_%D0%BA%D0%B8%D1%81%D0%BB%D1%96_%D1%82%D0%B0_%D0%BD%D0%B5%D0%B9%D1%82%D1%80%D0%B0%D0%BB%D1%8C%D0%BD%D1%96_%D1%82%D1%80%D0%B0%D0%B2%E2%80%99%D1%8F%D0%BD%D1%96_%D1%83%D0%B3%D1%80%D1%83%D0%BF%D0%BE%D0%B2%D0%B0%D0%BD%D0%BD%D1%8F,_%D1%83_%D1%82%D0%BE%D0%BC%D1%83_%D1%87%D0%B8%D1%81%D0%BB%D1%96_%D0%BA%D0%BE%D0%BD%D1%82%D0%B8%D0%BD%D0%B5%D0%BD%D1%82%D0%B0%D0%BB%D1%8C%D0%BD%D1%96_%D1%82%D1%80%D0%B0%D0%B2%E2%80%99%D1%8F%D0%BD%D1%96_%D1%83%D0%B3%D1%80%D1%83%D0%BF%D0%BE%D0%B2%D0%B0%D0%BD%D0%BD%D1%8F_%D0%BD%D0%B0_%D0%B4%D1%8E%D0%BD%D0%B0%D1%85&amp;action=edit&amp;redlink=1"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hyperlink" Target="https://uk.wikipedia.org/w/index.php?title=%D0%95%D0%B2%D1%82%D1%80%D0%BE%D1%84%D0%BD%D0%B0_%D1%80%D0%BE%D1%81%D0%BB%D0%B8%D0%BD%D0%BD%D1%96%D1%81%D1%82%D1%8C_%D0%BF%D0%BE%D0%B2%D1%96%D0%BB%D1%8C%D0%BD%D0%BE_%D1%82%D0%B5%D0%BA%D1%83%D1%87%D0%B8%D1%85_%D1%80%D1%96%D1%87%D0%BE%D0%BA&amp;action=edit&amp;redlink=1" TargetMode="External"/><Relationship Id="rId54" Type="http://schemas.openxmlformats.org/officeDocument/2006/relationships/hyperlink" Target="http://www.lv.ukrstat.gov.ua/ukr/publ/2021/ZB0120210501.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uk.wikipedia.org/wiki/%D0%94%D0%BE%D0%B1%D1%80%D0%B8%D0%B2%D0%B0" TargetMode="External"/><Relationship Id="rId32" Type="http://schemas.openxmlformats.org/officeDocument/2006/relationships/image" Target="media/image15.png"/><Relationship Id="rId37" Type="http://schemas.openxmlformats.org/officeDocument/2006/relationships/hyperlink" Target="https://uk.wikipedia.org/w/index.php?title=%D0%92%D1%96%D0%BB%D1%8C%D0%BD%D0%BE%D0%BF%D0%BB%D0%B0%D0%B2%D0%B0%D1%8E%D1%87%D0%B0_%D1%80%D0%BE%D1%81%D0%BB%D0%B8%D0%BD%D0%BD%D1%96%D1%81%D1%82%D1%8C_%D0%B5%D0%B2%D1%82%D1%80%D0%BE%D1%84%D0%BD%D0%B8%D1%85_%D0%B2%D0%BE%D0%B4%D0%BE%D0%B9%D0%BC&amp;action=edit&amp;redlink=1" TargetMode="External"/><Relationship Id="rId40" Type="http://schemas.openxmlformats.org/officeDocument/2006/relationships/hyperlink" Target="https://uk.wikipedia.org/w/index.php?title=%D0%9F%D0%BE%D1%81%D1%82%D1%96%D0%B9%D0%BD%D1%96_%D0%B4%D0%B8%D1%81%D1%82%D1%80%D0%BE%D1%84%D0%BD%D1%96_%D0%BE%D0%B7%D0%B5%D1%80%D0%B0,_%D1%81%D1%82%D0%B0%D0%B2%D0%BA%D0%B8_%D1%82%D0%B0_%D0%B2%D0%BE%D0%B4%D0%BE%D0%B9%D0%BC%D0%B8&amp;action=edit&amp;redlink=1" TargetMode="External"/><Relationship Id="rId45" Type="http://schemas.openxmlformats.org/officeDocument/2006/relationships/hyperlink" Target="https://uk.wikipedia.org/w/index.php?title=%D0%97%D0%B0%D1%80%D0%BE%D1%81%D1%82%D1%96_%D0%BA%D1%80%D1%83%D0%BF%D0%BD%D0%B8%D1%85_%D0%BE%D1%81%D0%BE%D0%BA_%D0%BF%D0%B5%D1%80%D0%B5%D0%B2%D0%B0%D0%B6%D0%BD%D0%BE_%D0%B1%D0%B5%D0%B7_%D0%B7%D0%B0%D1%81%D1%82%D0%BE%D1%8E_%D0%B2%D0%BE%D0%B4%D0%B8&amp;action=edit&amp;redlink=1" TargetMode="External"/><Relationship Id="rId53" Type="http://schemas.openxmlformats.org/officeDocument/2006/relationships/hyperlink" Target="https://uk.wikipedia.org/w/index.php?title=%D0%91%D0%B5%D1%80%D0%B5%D0%B7%D0%BE%D0%B2%D1%96_%D0%BB%D1%96%D1%81%D0%B8_%D0%B7%D1%96_%D1%81%D1%84%D0%B0%D0%B3%D0%BD%D0%BE%D0%B2%D0%B8%D0%BC%D0%B8_%D0%BC%D0%BE%D1%85%D0%B0%D0%BC%D0%B8&amp;action=edit&amp;redlink=1"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oleObject" Target="embeddings/oleObject3.bin"/><Relationship Id="rId28" Type="http://schemas.openxmlformats.org/officeDocument/2006/relationships/image" Target="media/image11.png"/><Relationship Id="rId36" Type="http://schemas.openxmlformats.org/officeDocument/2006/relationships/hyperlink" Target="https://uk.wikipedia.org/w/index.php?title=%D0%92%D1%96%D0%BB%D1%8C%D0%BD%D0%BE%D0%BF%D0%BB%D0%B0%D0%B2%D0%B0%D1%8E%D1%87%D1%96_%D0%BA%D0%BE%D0%BB%D0%BE%D0%BD%D1%96%D1%97_Utricularia_australis_%D1%82%D0%B0_Utricularia_vulgaris&amp;action=edit&amp;redlink=1" TargetMode="External"/><Relationship Id="rId49" Type="http://schemas.openxmlformats.org/officeDocument/2006/relationships/hyperlink" Target="https://uk.wikipedia.org/w/index.php?title=%D0%9C%D0%BE%D0%BA%D1%80%D1%96_%D0%B0%D0%B1%D0%BE_%D0%B2%D0%BE%D0%BB%D0%BE%D0%B3%D1%96_%D0%BE%D0%BB%D1%96%D0%B3%D0%BE%D1%82%D1%80%D0%BE%D1%84%D0%BD%D1%96_%D0%BB%D1%83%D0%BA%D0%B8&amp;action=edit&amp;redlink=1" TargetMode="External"/><Relationship Id="rId57" Type="http://schemas.openxmlformats.org/officeDocument/2006/relationships/hyperlink" Target="https://voladm.gov.ua/article/regionalniy-plan-upravlinnya-vidhodami-u-volinskiy-oblasti-do-2030-roku-proyekt/" TargetMode="External"/><Relationship Id="rId10" Type="http://schemas.openxmlformats.org/officeDocument/2006/relationships/header" Target="header1.xml"/><Relationship Id="rId19" Type="http://schemas.openxmlformats.org/officeDocument/2006/relationships/hyperlink" Target="https://mail.google.com/mail/u/0/" TargetMode="External"/><Relationship Id="rId31" Type="http://schemas.openxmlformats.org/officeDocument/2006/relationships/image" Target="media/image14.png"/><Relationship Id="rId44" Type="http://schemas.openxmlformats.org/officeDocument/2006/relationships/hyperlink" Target="https://uk.wikipedia.org/w/index.php?title=%D0%9F%D0%B5%D1%80%D0%B5%D1%85%D1%96%D0%B4%D0%BD%D1%96_%D0%B1%D0%BE%D0%BB%D0%BE%D1%82%D0%B0_%D1%82%D0%B0_%D1%81%D0%BF%D0%BB%D0%B0%D0%B2%D0%B8%D0%BD%D0%B8&amp;action=edit&amp;redlink=1" TargetMode="External"/><Relationship Id="rId52" Type="http://schemas.openxmlformats.org/officeDocument/2006/relationships/hyperlink" Target="https://uk.wikipedia.org/w/index.php?title=%D0%9F%D1%80%D0%B8%D1%80%D1%96%D1%87%D0%BA%D0%BE%D0%B2%D1%96_%D1%8F%D1%81%D0%B5%D0%BD%D0%B5%D0%B2%D0%BE-%D0%B2%D1%96%D0%BB%D1%8C%D1%85%D0%BE%D0%B2%D1%96_%D0%BB%D1%96%D1%81%D0%B8_%D0%B7%D1%96_%D0%B7%D0%BC%D1%96%D0%BD%D0%BD%D0%B8%D0%BC_%D0%B7%D0%B2%D0%BE%D0%BB%D0%BE%D0%B6%D0%B5%D0%BD%D0%BD%D1%8F%D0%BC&amp;action=edit&amp;redlink=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voladm.gov.ua/article/plan-zahodiv-na-2021-2023-roki-z-realizaciyi-strategiyi-rozvitku-volinskoyi-oblasti/"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uk.wikipedia.org/w/index.php?title=%D0%92%D1%96%D0%BB%D1%8C%D0%BD%D0%BE%D0%BF%D0%BB%D0%B0%D0%B2%D0%B0%D1%8E%D1%87%D1%96_%D1%81%D0%BA%D1%83%D0%BF%D1%87%D0%B5%D0%BD%D0%BD%D1%8F_Stratiotes_aloides&amp;action=edit&amp;redlink=1" TargetMode="External"/><Relationship Id="rId43" Type="http://schemas.openxmlformats.org/officeDocument/2006/relationships/hyperlink" Target="https://uk.wikipedia.org/w/index.php?title=%D0%84%D0%B2%D1%80%D0%BE-%D1%81%D0%B8%D0%B1%D1%96%D1%80%D1%81%D1%8C%D0%BA%D1%96_%D0%BD%D0%B8%D0%B7%D1%8C%D0%BA%D0%BE%D1%80%D0%BE%D1%81%D0%BB%D1%96_%D0%BE%D0%B4%D0%BD%D0%BE%D1%80%D1%96%D1%87%D0%BD%D1%96_%D0%B7%D0%B5%D0%BC%D0%BD%D0%BE%D0%B2%D0%BE%D0%B4%D0%BD%D1%96_%D1%83%D0%B3%D1%80%D1%83%D0%BF%D0%BE%D0%B2%D0%B0%D0%BD%D0%BD%D1%8F_(%D0%B7%D0%B0_%D0%B2%D0%B8%D0%BD%D1%8F%D1%82%D0%BA%D0%BE%D0%BC_%D1%83%D0%B3%D1%80%D1%83%D0%BF%D0%BE%D0%B2%D0%B0%D0%BD%D1%8C_%D1%81%D0%B8%D1%82%D0%BD%D0%B8%D0%BA%D1%83_%D0%B6%D0%B0%D0%B1%E2%80%99%D1%8F%D1%87%D0%BE%D0%B3%D0%BE)&amp;action=edit&amp;redlink=1" TargetMode="External"/><Relationship Id="rId48" Type="http://schemas.openxmlformats.org/officeDocument/2006/relationships/hyperlink" Target="https://uk.wikipedia.org/w/index.php?title=%D0%9C%D0%BE%D0%BA%D1%80%D1%96_%D0%B0%D0%B1%D0%BE_%D0%B2%D0%BE%D0%BB%D0%BE%D0%B3%D1%96_%D0%B5%D0%B2%D1%82%D1%80%D0%BE%D1%84%D0%BD%D1%96_%D1%96_%D0%BC%D0%B5%D0%B7%D0%BE%D1%82%D1%80%D0%BE%D1%84%D0%BD%D1%96_%D0%BB%D1%83%D0%BA%D0%B8&amp;action=edit&amp;redlink=1" TargetMode="External"/><Relationship Id="rId56" Type="http://schemas.openxmlformats.org/officeDocument/2006/relationships/hyperlink" Target="https://www.dls.gov.ua/%D0%B4%D0%B5%D1%80%D0%B6%D0%B0%D0%B2%D0%BD%D1%96-%D1%80%D0%B5%D1%94%D1%81%D1%82%D1%80%D0%B8/" TargetMode="External"/><Relationship Id="rId8" Type="http://schemas.openxmlformats.org/officeDocument/2006/relationships/image" Target="media/image2.jpeg"/><Relationship Id="rId51" Type="http://schemas.openxmlformats.org/officeDocument/2006/relationships/hyperlink" Target="https://uk.wikipedia.org/w/index.php?title=%D0%9F%D1%80%D0%B8%D0%B1%D0%B5%D1%80%D0%B5%D0%B6%D0%BD%D1%96_%D0%B2%D0%B5%D1%80%D0%B1%D0%BE%D0%B2%D1%96_%D0%BB%D1%96%D1%81%D0%B8&amp;action=edit&amp;redlink=1"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emerald.eea.europa.eu/?query=Adopted%20sites,SITECODE,UA0000252" TargetMode="External"/><Relationship Id="rId2" Type="http://schemas.openxmlformats.org/officeDocument/2006/relationships/hyperlink" Target="https://mail.google.com/mail/u/0/" TargetMode="External"/><Relationship Id="rId1" Type="http://schemas.openxmlformats.org/officeDocument/2006/relationships/hyperlink" Target="https://mail.google.com/mail/u/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156</TotalTime>
  <Pages>88</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Oakan Oakan</dc:creator>
  <cp:keywords/>
  <dc:description/>
  <cp:lastModifiedBy>sekretar</cp:lastModifiedBy>
  <cp:revision>18</cp:revision>
  <cp:lastPrinted>2023-11-22T09:52:00Z</cp:lastPrinted>
  <dcterms:created xsi:type="dcterms:W3CDTF">2023-10-09T06:40:00Z</dcterms:created>
  <dcterms:modified xsi:type="dcterms:W3CDTF">2023-12-11T14:08:00Z</dcterms:modified>
</cp:coreProperties>
</file>