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0" w:rsidRPr="00573618" w:rsidRDefault="009D1480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695023061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D1480" w:rsidRPr="00BC6C1F" w:rsidRDefault="009D1480" w:rsidP="006D2D6A">
      <w:pPr>
        <w:ind w:right="140"/>
        <w:rPr>
          <w:lang w:val="uk-UA"/>
        </w:rPr>
      </w:pPr>
    </w:p>
    <w:p w:rsidR="009D1480" w:rsidRDefault="009D1480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9D1480" w:rsidRPr="002F0C7E" w:rsidRDefault="009D1480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9D1480" w:rsidRPr="00631D50" w:rsidRDefault="009D1480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9D1480" w:rsidRDefault="009D1480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9D1480" w:rsidRPr="00BC6C1F" w:rsidRDefault="009D1480" w:rsidP="006D2D6A">
      <w:pPr>
        <w:rPr>
          <w:lang w:val="uk-UA"/>
        </w:rPr>
      </w:pPr>
      <w:bookmarkStart w:id="0" w:name="_GoBack"/>
      <w:bookmarkEnd w:id="0"/>
    </w:p>
    <w:p w:rsidR="009D1480" w:rsidRPr="00872B63" w:rsidRDefault="009D1480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05 жовтня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11</w:t>
      </w:r>
      <w:r w:rsidRPr="0017246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25 </w:t>
      </w:r>
    </w:p>
    <w:p w:rsidR="009D1480" w:rsidRPr="00E50BAE" w:rsidRDefault="009D1480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D1480" w:rsidRPr="00C50F71" w:rsidRDefault="009D1480" w:rsidP="00573618">
      <w:pPr>
        <w:tabs>
          <w:tab w:val="left" w:pos="3780"/>
        </w:tabs>
        <w:ind w:right="5137"/>
        <w:jc w:val="both"/>
        <w:rPr>
          <w:b/>
          <w:sz w:val="28"/>
          <w:szCs w:val="28"/>
          <w:lang w:eastAsia="uk-UA"/>
        </w:rPr>
      </w:pPr>
      <w:r w:rsidRPr="00C50F71">
        <w:rPr>
          <w:b/>
          <w:sz w:val="28"/>
          <w:szCs w:val="28"/>
        </w:rPr>
        <w:t>Про</w:t>
      </w:r>
      <w:r w:rsidRPr="00E9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намір передачі майна в оренду через аукціон та</w:t>
      </w:r>
      <w:r w:rsidRPr="00C50F71">
        <w:rPr>
          <w:b/>
          <w:sz w:val="28"/>
          <w:szCs w:val="28"/>
        </w:rPr>
        <w:t xml:space="preserve"> включення </w:t>
      </w:r>
      <w:r>
        <w:rPr>
          <w:b/>
          <w:sz w:val="28"/>
          <w:szCs w:val="28"/>
          <w:lang w:val="uk-UA"/>
        </w:rPr>
        <w:t xml:space="preserve">його </w:t>
      </w:r>
      <w:r w:rsidRPr="00C50F71">
        <w:rPr>
          <w:b/>
          <w:sz w:val="28"/>
          <w:szCs w:val="28"/>
        </w:rPr>
        <w:t xml:space="preserve">до Переліку першого типу </w:t>
      </w:r>
    </w:p>
    <w:p w:rsidR="009D1480" w:rsidRPr="00C50F71" w:rsidRDefault="009D1480" w:rsidP="00E25D37">
      <w:pPr>
        <w:ind w:right="4817"/>
        <w:jc w:val="both"/>
        <w:rPr>
          <w:b/>
          <w:sz w:val="28"/>
          <w:szCs w:val="28"/>
        </w:rPr>
      </w:pPr>
    </w:p>
    <w:p w:rsidR="009D1480" w:rsidRDefault="009D1480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Керуючись законами</w:t>
      </w:r>
      <w:r w:rsidRPr="00792C4B">
        <w:rPr>
          <w:rStyle w:val="FontStyle11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 «Про оренду державного та комунального майна», Порядком передачі в оренду державного та комунального майна, затвердженого постановою КМУ від 03.06.2020 року № 483, </w:t>
      </w:r>
      <w:r>
        <w:rPr>
          <w:sz w:val="28"/>
          <w:lang w:val="uk-UA"/>
        </w:rPr>
        <w:t xml:space="preserve">враховуючи клопотання Рожищенської районної друкарні від 10.09.2021 року № 12, 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15.09.2021 року № 10</w:t>
      </w:r>
      <w:r w:rsidRPr="00694A69">
        <w:rPr>
          <w:sz w:val="28"/>
          <w:szCs w:val="28"/>
          <w:lang w:val="uk-UA"/>
        </w:rPr>
        <w:t>/7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9D1480" w:rsidRDefault="009D1480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9D1480" w:rsidRPr="00E944B7" w:rsidRDefault="009D1480" w:rsidP="00437E4D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Погодити намір Рожищенської міської ради щодо передачі майна в оренду через аукціон та включити його до Переліку першого типу, а саме: 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 w:eastAsia="en-US"/>
        </w:rPr>
        <w:t xml:space="preserve">нежитлове приміщення загальною площею </w:t>
      </w:r>
      <w:smartTag w:uri="urn:schemas-microsoft-com:office:smarttags" w:element="metricconverter">
        <w:smartTagPr>
          <w:attr w:name="ProductID" w:val="229,7 м2"/>
        </w:smartTagPr>
        <w:r>
          <w:rPr>
            <w:bCs/>
            <w:sz w:val="28"/>
            <w:szCs w:val="28"/>
            <w:lang w:val="uk-UA" w:eastAsia="en-US"/>
          </w:rPr>
          <w:t>229,7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вул.Незалежності,5;</w:t>
      </w:r>
    </w:p>
    <w:p w:rsidR="009D1480" w:rsidRPr="000F32A2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частина нежитлового приміщення на ІІ поверсі громадсько-побутового центру загальною площею </w:t>
      </w:r>
      <w:smartTag w:uri="urn:schemas-microsoft-com:office:smarttags" w:element="metricconverter">
        <w:smartTagPr>
          <w:attr w:name="ProductID" w:val="6,0 м2"/>
        </w:smartTagPr>
        <w:r>
          <w:rPr>
            <w:bCs/>
            <w:sz w:val="28"/>
            <w:szCs w:val="28"/>
            <w:lang w:val="uk-UA" w:eastAsia="en-US"/>
          </w:rPr>
          <w:t>6,0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смт. Дубище, вул.Зелена,48.</w:t>
      </w:r>
    </w:p>
    <w:p w:rsidR="009D1480" w:rsidRPr="00DF707B" w:rsidRDefault="009D1480" w:rsidP="00DF707B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Погодити намір </w:t>
      </w:r>
      <w:r>
        <w:rPr>
          <w:sz w:val="28"/>
          <w:lang w:val="uk-UA"/>
        </w:rPr>
        <w:t>Рожищенської районної друкарні</w:t>
      </w:r>
      <w:r>
        <w:rPr>
          <w:sz w:val="28"/>
          <w:szCs w:val="28"/>
          <w:lang w:val="uk-UA"/>
        </w:rPr>
        <w:t xml:space="preserve"> щодо передачі майна в оренду через аукціон та включити його до Переліку першого типу, а саме: 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8,0 м2"/>
        </w:smartTagPr>
        <w:r>
          <w:rPr>
            <w:bCs/>
            <w:sz w:val="28"/>
            <w:szCs w:val="28"/>
            <w:lang w:val="uk-UA" w:eastAsia="en-US"/>
          </w:rPr>
          <w:t>18,0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5,2 м2"/>
        </w:smartTagPr>
        <w:r>
          <w:rPr>
            <w:bCs/>
            <w:sz w:val="28"/>
            <w:szCs w:val="28"/>
            <w:lang w:val="uk-UA" w:eastAsia="en-US"/>
          </w:rPr>
          <w:t>15,2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8,0 м2"/>
        </w:smartTagPr>
        <w:r>
          <w:rPr>
            <w:bCs/>
            <w:sz w:val="28"/>
            <w:szCs w:val="28"/>
            <w:lang w:val="uk-UA" w:eastAsia="en-US"/>
          </w:rPr>
          <w:t>18,0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8,0 м2"/>
        </w:smartTagPr>
        <w:r>
          <w:rPr>
            <w:bCs/>
            <w:sz w:val="28"/>
            <w:szCs w:val="28"/>
            <w:lang w:val="uk-UA" w:eastAsia="en-US"/>
          </w:rPr>
          <w:t>18,0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7,0 м2"/>
        </w:smartTagPr>
        <w:r>
          <w:rPr>
            <w:bCs/>
            <w:sz w:val="28"/>
            <w:szCs w:val="28"/>
            <w:lang w:val="uk-UA" w:eastAsia="en-US"/>
          </w:rPr>
          <w:t>17,0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8,0 м2"/>
        </w:smartTagPr>
        <w:r>
          <w:rPr>
            <w:bCs/>
            <w:sz w:val="28"/>
            <w:szCs w:val="28"/>
            <w:lang w:val="uk-UA" w:eastAsia="en-US"/>
          </w:rPr>
          <w:t>18,0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5,5 м2"/>
        </w:smartTagPr>
        <w:r>
          <w:rPr>
            <w:bCs/>
            <w:sz w:val="28"/>
            <w:szCs w:val="28"/>
            <w:lang w:val="uk-UA" w:eastAsia="en-US"/>
          </w:rPr>
          <w:t>15,5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26,0 м2"/>
        </w:smartTagPr>
        <w:r>
          <w:rPr>
            <w:bCs/>
            <w:sz w:val="28"/>
            <w:szCs w:val="28"/>
            <w:lang w:val="uk-UA" w:eastAsia="en-US"/>
          </w:rPr>
          <w:t>26,0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DF707B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29,7 м2"/>
        </w:smartTagPr>
        <w:r>
          <w:rPr>
            <w:bCs/>
            <w:sz w:val="28"/>
            <w:szCs w:val="28"/>
            <w:lang w:val="uk-UA" w:eastAsia="en-US"/>
          </w:rPr>
          <w:t>29,7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вул.Незалежності,82;</w:t>
      </w:r>
    </w:p>
    <w:p w:rsidR="009D1480" w:rsidRDefault="009D1480" w:rsidP="0070679A">
      <w:pPr>
        <w:ind w:left="54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- нежитлове приміщення загальною площею </w:t>
      </w:r>
      <w:smartTag w:uri="urn:schemas-microsoft-com:office:smarttags" w:element="metricconverter">
        <w:smartTagPr>
          <w:attr w:name="ProductID" w:val="133,6 м2"/>
        </w:smartTagPr>
        <w:r>
          <w:rPr>
            <w:bCs/>
            <w:sz w:val="28"/>
            <w:szCs w:val="28"/>
            <w:lang w:val="uk-UA" w:eastAsia="en-US"/>
          </w:rPr>
          <w:t>133,6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м.Рожище, вул.Незалежності,82.</w:t>
      </w:r>
    </w:p>
    <w:p w:rsidR="009D1480" w:rsidRPr="00E944B7" w:rsidRDefault="009D1480" w:rsidP="00437E4D">
      <w:pPr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3. Балансоутримувачам вищевказаного майна, забезпечити його передачу в оренду згідно чинного законодавства України.</w:t>
      </w:r>
    </w:p>
    <w:p w:rsidR="009D1480" w:rsidRDefault="009D1480" w:rsidP="00437E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9D1480" w:rsidRDefault="009D1480" w:rsidP="006D2D6A">
      <w:pPr>
        <w:rPr>
          <w:sz w:val="28"/>
          <w:szCs w:val="28"/>
          <w:lang w:val="uk-UA"/>
        </w:rPr>
      </w:pPr>
    </w:p>
    <w:p w:rsidR="009D1480" w:rsidRDefault="009D1480" w:rsidP="006D2D6A">
      <w:pPr>
        <w:rPr>
          <w:sz w:val="28"/>
          <w:szCs w:val="28"/>
          <w:lang w:val="uk-UA"/>
        </w:rPr>
      </w:pPr>
    </w:p>
    <w:p w:rsidR="009D1480" w:rsidRDefault="009D1480" w:rsidP="006D2D6A">
      <w:pPr>
        <w:rPr>
          <w:b/>
          <w:i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BA5ABC">
        <w:rPr>
          <w:b/>
          <w:i/>
          <w:sz w:val="28"/>
          <w:szCs w:val="28"/>
          <w:lang w:val="uk-UA"/>
        </w:rPr>
        <w:t>Вячеслав ПОЛІЩУК</w:t>
      </w:r>
    </w:p>
    <w:p w:rsidR="009D1480" w:rsidRDefault="009D1480" w:rsidP="006D2D6A">
      <w:pPr>
        <w:rPr>
          <w:lang w:val="uk-UA"/>
        </w:rPr>
      </w:pPr>
    </w:p>
    <w:p w:rsidR="009D1480" w:rsidRPr="00573618" w:rsidRDefault="009D1480" w:rsidP="006D2D6A">
      <w:pPr>
        <w:rPr>
          <w:i/>
          <w:lang w:val="uk-UA"/>
        </w:rPr>
      </w:pPr>
      <w:r w:rsidRPr="00573618">
        <w:rPr>
          <w:i/>
          <w:lang w:val="uk-UA"/>
        </w:rPr>
        <w:t>Стороженко 21 541</w:t>
      </w:r>
    </w:p>
    <w:sectPr w:rsidR="009D1480" w:rsidRPr="00573618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32B02"/>
    <w:rsid w:val="00043DB8"/>
    <w:rsid w:val="00043E9B"/>
    <w:rsid w:val="00051BE1"/>
    <w:rsid w:val="0007556F"/>
    <w:rsid w:val="000F32A2"/>
    <w:rsid w:val="000F4C2A"/>
    <w:rsid w:val="000F7ADF"/>
    <w:rsid w:val="00106397"/>
    <w:rsid w:val="00131E3C"/>
    <w:rsid w:val="001556DD"/>
    <w:rsid w:val="0017246F"/>
    <w:rsid w:val="00194D5E"/>
    <w:rsid w:val="001F6B33"/>
    <w:rsid w:val="00201138"/>
    <w:rsid w:val="002307BD"/>
    <w:rsid w:val="0023231F"/>
    <w:rsid w:val="00237432"/>
    <w:rsid w:val="00244A17"/>
    <w:rsid w:val="002A7CE9"/>
    <w:rsid w:val="002F0C7E"/>
    <w:rsid w:val="002F59DE"/>
    <w:rsid w:val="00307696"/>
    <w:rsid w:val="00352DF4"/>
    <w:rsid w:val="003657B6"/>
    <w:rsid w:val="00371E0A"/>
    <w:rsid w:val="00394CAE"/>
    <w:rsid w:val="003F6B00"/>
    <w:rsid w:val="00437E4D"/>
    <w:rsid w:val="004403FF"/>
    <w:rsid w:val="00463923"/>
    <w:rsid w:val="004823A9"/>
    <w:rsid w:val="00486AFC"/>
    <w:rsid w:val="004E6034"/>
    <w:rsid w:val="004F4E5D"/>
    <w:rsid w:val="00500C03"/>
    <w:rsid w:val="00544C7F"/>
    <w:rsid w:val="0057008F"/>
    <w:rsid w:val="00573618"/>
    <w:rsid w:val="00592829"/>
    <w:rsid w:val="005C593B"/>
    <w:rsid w:val="006074DF"/>
    <w:rsid w:val="00614533"/>
    <w:rsid w:val="00631D50"/>
    <w:rsid w:val="00636412"/>
    <w:rsid w:val="0066703E"/>
    <w:rsid w:val="0066798F"/>
    <w:rsid w:val="00694A69"/>
    <w:rsid w:val="006D2D6A"/>
    <w:rsid w:val="006E0BEB"/>
    <w:rsid w:val="0070679A"/>
    <w:rsid w:val="0074593A"/>
    <w:rsid w:val="00792C4B"/>
    <w:rsid w:val="007C64F6"/>
    <w:rsid w:val="007D0AC6"/>
    <w:rsid w:val="008051B5"/>
    <w:rsid w:val="00811E14"/>
    <w:rsid w:val="00813D1D"/>
    <w:rsid w:val="00871E52"/>
    <w:rsid w:val="00872B63"/>
    <w:rsid w:val="008751A3"/>
    <w:rsid w:val="00897822"/>
    <w:rsid w:val="008C03A1"/>
    <w:rsid w:val="008C1164"/>
    <w:rsid w:val="008D50CF"/>
    <w:rsid w:val="008D6A98"/>
    <w:rsid w:val="008F48FF"/>
    <w:rsid w:val="0097427B"/>
    <w:rsid w:val="009A14F2"/>
    <w:rsid w:val="009A15F4"/>
    <w:rsid w:val="009B0D79"/>
    <w:rsid w:val="009D1480"/>
    <w:rsid w:val="00A61827"/>
    <w:rsid w:val="00AA7881"/>
    <w:rsid w:val="00AD7105"/>
    <w:rsid w:val="00AE3CA4"/>
    <w:rsid w:val="00B1047E"/>
    <w:rsid w:val="00B619E9"/>
    <w:rsid w:val="00B7239F"/>
    <w:rsid w:val="00B907A6"/>
    <w:rsid w:val="00B90C29"/>
    <w:rsid w:val="00BA5ABC"/>
    <w:rsid w:val="00BB1E3F"/>
    <w:rsid w:val="00BC6C1F"/>
    <w:rsid w:val="00BD33AE"/>
    <w:rsid w:val="00BE5334"/>
    <w:rsid w:val="00BF35AD"/>
    <w:rsid w:val="00C32719"/>
    <w:rsid w:val="00C455EC"/>
    <w:rsid w:val="00C50F71"/>
    <w:rsid w:val="00C55CB5"/>
    <w:rsid w:val="00C74820"/>
    <w:rsid w:val="00C8284E"/>
    <w:rsid w:val="00C82E82"/>
    <w:rsid w:val="00CA4F59"/>
    <w:rsid w:val="00CE383D"/>
    <w:rsid w:val="00D00BE9"/>
    <w:rsid w:val="00D14850"/>
    <w:rsid w:val="00D30D54"/>
    <w:rsid w:val="00D462CF"/>
    <w:rsid w:val="00DF707B"/>
    <w:rsid w:val="00E21704"/>
    <w:rsid w:val="00E25D37"/>
    <w:rsid w:val="00E50BAE"/>
    <w:rsid w:val="00E64C04"/>
    <w:rsid w:val="00E944B7"/>
    <w:rsid w:val="00EA2E80"/>
    <w:rsid w:val="00EB7045"/>
    <w:rsid w:val="00EC72A7"/>
    <w:rsid w:val="00EE34FF"/>
    <w:rsid w:val="00F1334C"/>
    <w:rsid w:val="00F42E68"/>
    <w:rsid w:val="00F565A9"/>
    <w:rsid w:val="00F71973"/>
    <w:rsid w:val="00FA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485</Words>
  <Characters>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2021-10-06T07:56:00Z</cp:lastPrinted>
  <dcterms:created xsi:type="dcterms:W3CDTF">2021-09-12T14:13:00Z</dcterms:created>
  <dcterms:modified xsi:type="dcterms:W3CDTF">2021-10-06T07:58:00Z</dcterms:modified>
</cp:coreProperties>
</file>