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C" w:rsidRDefault="00A759CC" w:rsidP="006B6792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5pt;margin-top:-10.5pt;width:33.3pt;height:43.2pt;z-index:251658240" fillcolor="window">
            <v:imagedata r:id="rId6" o:title=""/>
          </v:shape>
          <o:OLEObject Type="Embed" ProgID="Word.Picture.8" ShapeID="_x0000_s1026" DrawAspect="Content" ObjectID="_1701260759" r:id="rId7"/>
        </w:pict>
      </w:r>
    </w:p>
    <w:p w:rsidR="00A759CC" w:rsidRDefault="00A759CC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я</w:t>
      </w:r>
    </w:p>
    <w:p w:rsidR="00A759CC" w:rsidRDefault="00A759CC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A759CC" w:rsidRDefault="00A759CC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A759CC" w:rsidRDefault="00A759CC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A759CC" w:rsidRDefault="00A759CC" w:rsidP="00481822">
      <w:pPr>
        <w:tabs>
          <w:tab w:val="left" w:pos="5550"/>
        </w:tabs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РІШЕННЯ</w:t>
      </w:r>
    </w:p>
    <w:p w:rsidR="00A759CC" w:rsidRDefault="00A759CC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</w:p>
    <w:p w:rsidR="00A759CC" w:rsidRPr="009B3434" w:rsidRDefault="00A759CC" w:rsidP="002705C1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16 грудня  2021 року                                                                                      № 1</w:t>
      </w:r>
      <w:r w:rsidRPr="009B3434">
        <w:rPr>
          <w:b w:val="0"/>
          <w:bCs w:val="0"/>
          <w:i w:val="0"/>
          <w:iCs w:val="0"/>
          <w:sz w:val="28"/>
          <w:szCs w:val="28"/>
        </w:rPr>
        <w:t>4</w:t>
      </w:r>
      <w:r>
        <w:rPr>
          <w:b w:val="0"/>
          <w:bCs w:val="0"/>
          <w:i w:val="0"/>
          <w:iCs w:val="0"/>
          <w:sz w:val="28"/>
          <w:szCs w:val="28"/>
        </w:rPr>
        <w:t>/24</w:t>
      </w:r>
    </w:p>
    <w:p w:rsidR="00A759CC" w:rsidRPr="009A63E5" w:rsidRDefault="00A759CC" w:rsidP="006B6792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A759CC" w:rsidRPr="00895463" w:rsidRDefault="00A759CC" w:rsidP="00895463">
      <w:pPr>
        <w:tabs>
          <w:tab w:val="left" w:pos="4140"/>
        </w:tabs>
        <w:ind w:right="4778"/>
        <w:jc w:val="both"/>
        <w:rPr>
          <w:i w:val="0"/>
          <w:iCs w:val="0"/>
          <w:sz w:val="28"/>
          <w:szCs w:val="28"/>
        </w:rPr>
      </w:pPr>
      <w:bookmarkStart w:id="0" w:name="_Hlk89699305"/>
      <w:r>
        <w:rPr>
          <w:i w:val="0"/>
          <w:iCs w:val="0"/>
          <w:sz w:val="28"/>
          <w:szCs w:val="28"/>
        </w:rPr>
        <w:t>Про внесення змін до рішення сесії Носачевичівської сільської ради      від 11 березня 2015 року «Про затвердження проекту землеустрою щодо відведення земельної ділянки та передачі земельної ділянки в оренду»</w:t>
      </w:r>
      <w:bookmarkEnd w:id="0"/>
    </w:p>
    <w:p w:rsidR="00A759CC" w:rsidRPr="00987C98" w:rsidRDefault="00A759CC" w:rsidP="00895463">
      <w:pPr>
        <w:ind w:right="4238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A759CC" w:rsidRPr="00152EDC" w:rsidRDefault="00A759CC" w:rsidP="006B6792">
      <w:pPr>
        <w:jc w:val="both"/>
        <w:rPr>
          <w:rFonts w:cs="Calibri"/>
          <w:b w:val="0"/>
          <w:bCs w:val="0"/>
          <w:i w:val="0"/>
          <w:iCs w:val="0"/>
          <w:color w:val="2E74B5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К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еруючись статтею </w:t>
      </w:r>
      <w:r>
        <w:rPr>
          <w:b w:val="0"/>
          <w:bCs w:val="0"/>
          <w:i w:val="0"/>
          <w:iCs w:val="0"/>
          <w:sz w:val="28"/>
          <w:szCs w:val="28"/>
        </w:rPr>
        <w:t xml:space="preserve">33 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3275D7">
        <w:rPr>
          <w:b w:val="0"/>
          <w:bCs w:val="0"/>
          <w:i w:val="0"/>
          <w:iCs w:val="0"/>
          <w:sz w:val="28"/>
          <w:szCs w:val="28"/>
        </w:rPr>
        <w:t>Про місцеве самоврядування в Україні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</w:rPr>
        <w:t xml:space="preserve">статтею 12 </w:t>
      </w:r>
      <w:r w:rsidRPr="00E75E98">
        <w:rPr>
          <w:b w:val="0"/>
          <w:bCs w:val="0"/>
          <w:i w:val="0"/>
          <w:iCs w:val="0"/>
          <w:sz w:val="28"/>
          <w:szCs w:val="28"/>
        </w:rPr>
        <w:t>Земельного кодексу України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4A0104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статтею 288 Податкового кодексу України, </w:t>
      </w:r>
      <w:r w:rsidRPr="00C454D0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58209A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58209A">
        <w:rPr>
          <w:b w:val="0"/>
          <w:i w:val="0"/>
          <w:sz w:val="28"/>
          <w:szCs w:val="28"/>
        </w:rPr>
        <w:t>від 10.12.2021 № 16/16</w:t>
      </w:r>
      <w:r w:rsidRPr="00C454D0"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3275D7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A759CC" w:rsidRDefault="00A759CC" w:rsidP="006B6792">
      <w:pPr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A759CC" w:rsidRDefault="00A759CC" w:rsidP="006B6792">
      <w:pPr>
        <w:tabs>
          <w:tab w:val="left" w:pos="0"/>
        </w:tabs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 xml:space="preserve">1. Внести зміни до рішення сесії </w:t>
      </w:r>
      <w:r w:rsidRPr="00A714FC">
        <w:rPr>
          <w:b w:val="0"/>
          <w:bCs w:val="0"/>
          <w:i w:val="0"/>
          <w:iCs w:val="0"/>
          <w:sz w:val="28"/>
          <w:szCs w:val="28"/>
        </w:rPr>
        <w:t>Носачевичівської сільської ради від 11 березня 2015 року « Про затвердження проекту землеустрою щодо відведення земельної ділянки та передачі земельної ділянки в оренду</w:t>
      </w:r>
      <w:r>
        <w:rPr>
          <w:b w:val="0"/>
          <w:bCs w:val="0"/>
          <w:i w:val="0"/>
          <w:iCs w:val="0"/>
          <w:sz w:val="28"/>
          <w:szCs w:val="28"/>
        </w:rPr>
        <w:t>» а саме: доповнити рішення п. 5 та викласти його у такій редакції: «</w:t>
      </w:r>
      <w:r w:rsidRPr="00B57CC7"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Встановити плату за оренд</w:t>
      </w:r>
      <w:r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у</w:t>
      </w:r>
      <w:r w:rsidRPr="00B57CC7"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 xml:space="preserve"> земельн</w:t>
      </w:r>
      <w:r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ої</w:t>
      </w:r>
      <w:r w:rsidRPr="00B57CC7"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 xml:space="preserve"> ділян</w:t>
      </w:r>
      <w:r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ки</w:t>
      </w:r>
      <w:r w:rsidRPr="00B57CC7"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кадастровий номер 0724584600:05:001:0118</w:t>
      </w:r>
      <w:r w:rsidRPr="00B57CC7"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 xml:space="preserve"> в розмірі</w:t>
      </w:r>
      <w:r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 xml:space="preserve"> 12</w:t>
      </w:r>
      <w:r w:rsidRPr="00B57CC7"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 xml:space="preserve"> відсотк</w:t>
      </w:r>
      <w:r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ів</w:t>
      </w:r>
      <w:r w:rsidRPr="00B57CC7"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 xml:space="preserve"> від грошової оцінки земель в межах населеного пункту с</w:t>
      </w:r>
      <w:r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е</w:t>
      </w:r>
      <w:r w:rsidRPr="00B57CC7"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 xml:space="preserve">ла </w:t>
      </w:r>
      <w:r>
        <w:rPr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Олешковичі</w:t>
      </w:r>
      <w:r>
        <w:rPr>
          <w:b w:val="0"/>
          <w:bCs w:val="0"/>
          <w:i w:val="0"/>
          <w:iCs w:val="0"/>
          <w:sz w:val="28"/>
          <w:szCs w:val="28"/>
        </w:rPr>
        <w:t>».</w:t>
      </w:r>
    </w:p>
    <w:p w:rsidR="00A759CC" w:rsidRDefault="00A759CC" w:rsidP="009F335E">
      <w:pPr>
        <w:tabs>
          <w:tab w:val="left" w:pos="0"/>
        </w:tabs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>2.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759CC" w:rsidRDefault="00A759CC" w:rsidP="006B6792">
      <w:pPr>
        <w:ind w:firstLine="567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A759CC" w:rsidRDefault="00A759CC" w:rsidP="006B6792">
      <w:pPr>
        <w:ind w:firstLine="567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A759CC" w:rsidRPr="00895463" w:rsidRDefault="00A759CC" w:rsidP="006B6792">
      <w:pPr>
        <w:tabs>
          <w:tab w:val="left" w:pos="5550"/>
        </w:tabs>
        <w:rPr>
          <w:i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895463">
        <w:rPr>
          <w:i w:val="0"/>
          <w:sz w:val="28"/>
          <w:szCs w:val="28"/>
        </w:rPr>
        <w:t>Вячеслав ПОЛІЩУК</w:t>
      </w:r>
    </w:p>
    <w:p w:rsidR="00A759CC" w:rsidRPr="00481822" w:rsidRDefault="00A759CC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A759CC" w:rsidRDefault="00A759CC" w:rsidP="006B679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 Аліна 21541</w:t>
      </w:r>
    </w:p>
    <w:p w:rsidR="00A759CC" w:rsidRDefault="00A759CC">
      <w:pPr>
        <w:rPr>
          <w:rFonts w:cs="Calibri"/>
        </w:rPr>
      </w:pPr>
    </w:p>
    <w:sectPr w:rsidR="00A759CC" w:rsidSect="009A4BD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CC" w:rsidRDefault="00A759CC" w:rsidP="002344B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A759CC" w:rsidRDefault="00A759CC" w:rsidP="002344B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CC" w:rsidRDefault="00A759CC" w:rsidP="002344B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A759CC" w:rsidRDefault="00A759CC" w:rsidP="002344B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CC" w:rsidRPr="00987C98" w:rsidRDefault="00A759CC" w:rsidP="002344B5">
    <w:pPr>
      <w:pStyle w:val="Header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10"/>
    <w:rsid w:val="000056AC"/>
    <w:rsid w:val="000057FC"/>
    <w:rsid w:val="000058D7"/>
    <w:rsid w:val="000D02B9"/>
    <w:rsid w:val="00152EDC"/>
    <w:rsid w:val="00181F22"/>
    <w:rsid w:val="00186CF4"/>
    <w:rsid w:val="001B1410"/>
    <w:rsid w:val="002156DE"/>
    <w:rsid w:val="00232B18"/>
    <w:rsid w:val="002344B5"/>
    <w:rsid w:val="002705C1"/>
    <w:rsid w:val="003275D7"/>
    <w:rsid w:val="00385417"/>
    <w:rsid w:val="0039255F"/>
    <w:rsid w:val="003D565B"/>
    <w:rsid w:val="003E0363"/>
    <w:rsid w:val="00431AB6"/>
    <w:rsid w:val="00431F1F"/>
    <w:rsid w:val="00454C75"/>
    <w:rsid w:val="00463943"/>
    <w:rsid w:val="00481822"/>
    <w:rsid w:val="004A0104"/>
    <w:rsid w:val="004B45BC"/>
    <w:rsid w:val="004E4140"/>
    <w:rsid w:val="0058209A"/>
    <w:rsid w:val="00583265"/>
    <w:rsid w:val="005E5D11"/>
    <w:rsid w:val="00645818"/>
    <w:rsid w:val="00646F22"/>
    <w:rsid w:val="00655EF0"/>
    <w:rsid w:val="0066012B"/>
    <w:rsid w:val="006B6792"/>
    <w:rsid w:val="007C086F"/>
    <w:rsid w:val="00803C20"/>
    <w:rsid w:val="00814FAF"/>
    <w:rsid w:val="00826959"/>
    <w:rsid w:val="00895463"/>
    <w:rsid w:val="008B7B46"/>
    <w:rsid w:val="00987C98"/>
    <w:rsid w:val="00993A32"/>
    <w:rsid w:val="009A4BD8"/>
    <w:rsid w:val="009A63E5"/>
    <w:rsid w:val="009B3434"/>
    <w:rsid w:val="009C1764"/>
    <w:rsid w:val="009E151E"/>
    <w:rsid w:val="009F335E"/>
    <w:rsid w:val="00A714FC"/>
    <w:rsid w:val="00A759CC"/>
    <w:rsid w:val="00AA76EF"/>
    <w:rsid w:val="00AB7848"/>
    <w:rsid w:val="00B57CC7"/>
    <w:rsid w:val="00BA785C"/>
    <w:rsid w:val="00BD2EB3"/>
    <w:rsid w:val="00BD77E8"/>
    <w:rsid w:val="00BE4318"/>
    <w:rsid w:val="00C42121"/>
    <w:rsid w:val="00C454D0"/>
    <w:rsid w:val="00C639BA"/>
    <w:rsid w:val="00C650D9"/>
    <w:rsid w:val="00CE1DE6"/>
    <w:rsid w:val="00D00AC8"/>
    <w:rsid w:val="00D87943"/>
    <w:rsid w:val="00DA1D22"/>
    <w:rsid w:val="00DB0022"/>
    <w:rsid w:val="00E12A77"/>
    <w:rsid w:val="00E66424"/>
    <w:rsid w:val="00E75E98"/>
    <w:rsid w:val="00EE6FAC"/>
    <w:rsid w:val="00EF437B"/>
    <w:rsid w:val="00F00A71"/>
    <w:rsid w:val="00F06339"/>
    <w:rsid w:val="00F17090"/>
    <w:rsid w:val="00F9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92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F22"/>
    <w:pPr>
      <w:ind w:left="720"/>
    </w:pPr>
  </w:style>
  <w:style w:type="paragraph" w:styleId="Header">
    <w:name w:val="header"/>
    <w:basedOn w:val="Normal"/>
    <w:link w:val="HeaderChar"/>
    <w:uiPriority w:val="99"/>
    <w:rsid w:val="002344B5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44B5"/>
    <w:rPr>
      <w:rFonts w:eastAsia="Times New Roman" w:cs="Times New Roman"/>
      <w:b/>
      <w:i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2344B5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44B5"/>
    <w:rPr>
      <w:rFonts w:eastAsia="Times New Roman" w:cs="Times New Roman"/>
      <w:b/>
      <w:i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248</Words>
  <Characters>1414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31</cp:revision>
  <cp:lastPrinted>2021-10-06T13:00:00Z</cp:lastPrinted>
  <dcterms:created xsi:type="dcterms:W3CDTF">2021-10-06T12:21:00Z</dcterms:created>
  <dcterms:modified xsi:type="dcterms:W3CDTF">2021-12-17T13:40:00Z</dcterms:modified>
</cp:coreProperties>
</file>