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1F" w:rsidRPr="00A73718" w:rsidRDefault="00A0691F" w:rsidP="00A73718">
      <w:pPr>
        <w:tabs>
          <w:tab w:val="left" w:pos="2430"/>
          <w:tab w:val="left" w:pos="2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7013932" r:id="rId5"/>
        </w:pic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A73718">
        <w:rPr>
          <w:rFonts w:ascii="Times New Roman" w:hAnsi="Times New Roman"/>
          <w:b/>
          <w:sz w:val="24"/>
          <w:szCs w:val="24"/>
          <w:lang w:val="uk-UA" w:eastAsia="ru-RU"/>
        </w:rPr>
        <w:t>ПРОЄКТ</w:t>
      </w:r>
      <w:r w:rsidRPr="00A73718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A73718">
        <w:rPr>
          <w:rFonts w:ascii="Times New Roman" w:hAnsi="Times New Roman"/>
          <w:b/>
          <w:sz w:val="24"/>
          <w:szCs w:val="24"/>
          <w:lang w:val="uk-UA" w:eastAsia="ru-RU"/>
        </w:rPr>
        <w:br w:type="textWrapping" w:clear="all"/>
      </w: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A0691F" w:rsidRDefault="00A0691F" w:rsidP="00C47F7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A0691F" w:rsidRDefault="00A0691F" w:rsidP="00C47F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A0691F" w:rsidTr="00C47F7C">
        <w:trPr>
          <w:jc w:val="center"/>
        </w:trPr>
        <w:tc>
          <w:tcPr>
            <w:tcW w:w="3128" w:type="dxa"/>
          </w:tcPr>
          <w:p w:rsidR="00A0691F" w:rsidRDefault="00A0691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2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en-US" w:eastAsia="ar-SA"/>
              </w:rPr>
              <w:t>5 cічня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2024 року</w:t>
            </w:r>
          </w:p>
        </w:tc>
        <w:tc>
          <w:tcPr>
            <w:tcW w:w="3096" w:type="dxa"/>
          </w:tcPr>
          <w:p w:rsidR="00A0691F" w:rsidRDefault="00A0691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A0691F" w:rsidRDefault="00A0691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       № 40/</w:t>
            </w:r>
          </w:p>
        </w:tc>
      </w:tr>
    </w:tbl>
    <w:p w:rsidR="00A0691F" w:rsidRDefault="00A0691F" w:rsidP="00C47F7C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A0691F" w:rsidRDefault="00A0691F" w:rsidP="00C47F7C">
      <w:pPr>
        <w:spacing w:after="0" w:line="240" w:lineRule="auto"/>
        <w:ind w:right="3332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0691F" w:rsidRDefault="00A0691F" w:rsidP="00C47F7C">
      <w:pPr>
        <w:spacing w:after="0" w:line="240" w:lineRule="auto"/>
        <w:ind w:right="3332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схвалення проєкту договору про співробітництво Рожищенської та Рожнятівської територіальних громад у формі реалізації спільного проєкту «300 кілометрів: відстань для нових можливостей розвитку Рожищенської та Рожнятівської територіальних громад»</w:t>
      </w:r>
    </w:p>
    <w:p w:rsidR="00A0691F" w:rsidRDefault="00A0691F" w:rsidP="00C47F7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0691F" w:rsidRDefault="00A0691F" w:rsidP="00C47F7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A0691F" w:rsidRDefault="00A0691F" w:rsidP="00C47F7C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 до пункту 33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частини 1 статті 26 Закону України «Про місцеве самоврядування в Україні», </w:t>
      </w:r>
      <w:r>
        <w:rPr>
          <w:bCs/>
          <w:sz w:val="28"/>
          <w:szCs w:val="28"/>
          <w:lang w:val="uk-UA"/>
        </w:rPr>
        <w:t>статей 8, 9, 11 Закону України «Про співробітництво територіальних громад»</w:t>
      </w:r>
      <w:r>
        <w:rPr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 xml:space="preserve"> протоколу №1 від 11.12.2023 дистанційного засідання комісії з підготовки проєкту договору про співробітництво Рожищенської та Рожнятівської територіальних громад</w:t>
      </w:r>
      <w:r>
        <w:rPr>
          <w:sz w:val="28"/>
          <w:szCs w:val="28"/>
          <w:lang w:val="uk-UA"/>
        </w:rPr>
        <w:t xml:space="preserve"> враховуючи рекомендації постійної комісії </w:t>
      </w:r>
      <w:r>
        <w:rPr>
          <w:bCs/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освіти, культури, спорту, соціального захисту</w:t>
      </w:r>
      <w:r>
        <w:rPr>
          <w:sz w:val="28"/>
          <w:szCs w:val="28"/>
          <w:lang w:val="uk-UA"/>
        </w:rPr>
        <w:t>, здоров’я, у справах сім’ї та молоді, регламенту та кадрової політики від _____ № /</w:t>
      </w:r>
      <w:r>
        <w:rPr>
          <w:iCs/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міська рада </w:t>
      </w:r>
    </w:p>
    <w:p w:rsidR="00A0691F" w:rsidRDefault="00A0691F" w:rsidP="00C47F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A0691F" w:rsidRDefault="00A0691F" w:rsidP="00C47F7C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Схвалити проєкт договору про співробітництво Рожищенської та Рожнятівської територіальних громад у формі реалізації спільного проєкту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300 кілометрів: відстань для нових можливостей розвитку Рожищенської та Рожнятівської територіальних громад»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договір), що додається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.</w:t>
      </w:r>
    </w:p>
    <w:p w:rsidR="00A0691F" w:rsidRDefault="00A0691F" w:rsidP="00C47F7C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2. Доручити Рожищенському міському голові Поліщуку Вячеславу Анатолійовичу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підписати 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договір до 31 березня 2024 року, вказаний у пункті 1 цього рішення.</w:t>
      </w:r>
    </w:p>
    <w:p w:rsidR="00A0691F" w:rsidRDefault="00A0691F" w:rsidP="00C47F7C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3. Установити, що Рожищенська міська рада надсилає Міністерству розвитку громад, територій та інфраструктури України:</w:t>
      </w:r>
    </w:p>
    <w:p w:rsidR="00A0691F" w:rsidRDefault="00A0691F" w:rsidP="00C47F7C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3.1. один, підписаний в двосторонньому порядку, екземпляр договору для внесення його до реєстру договорів про співробітництво територіальних громад договір, вказаний у пункті 1 цього рішення, упродовж десяти робочих днів після його підписання;</w:t>
      </w:r>
    </w:p>
    <w:p w:rsidR="00A0691F" w:rsidRDefault="00A0691F" w:rsidP="00C47F7C">
      <w:pPr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3.2. звіт про здійснення співробітництва в установленому чинним законодавством порядку.  </w:t>
      </w:r>
    </w:p>
    <w:p w:rsidR="00A0691F" w:rsidRDefault="00A0691F" w:rsidP="00C47F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Контроль за виконанням цього рішення покласти на постійну комісію з питань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освіти, культури, спорту, соціального захисту</w:t>
      </w:r>
      <w:r>
        <w:rPr>
          <w:rFonts w:ascii="Times New Roman" w:hAnsi="Times New Roman"/>
          <w:sz w:val="28"/>
          <w:szCs w:val="28"/>
          <w:lang w:val="uk-UA"/>
        </w:rPr>
        <w:t>, здоров’я, у справах сім’ї та молоді, регламенту та кадрової політики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Рожищенської міської ради.</w:t>
      </w:r>
    </w:p>
    <w:p w:rsidR="00A0691F" w:rsidRDefault="00A0691F" w:rsidP="00C47F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Вячеслав ПОЛІЩУК</w:t>
      </w:r>
    </w:p>
    <w:p w:rsidR="00A0691F" w:rsidRDefault="00A0691F" w:rsidP="00C47F7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691F" w:rsidRPr="00A73718" w:rsidRDefault="00A0691F" w:rsidP="00C47F7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73718">
        <w:rPr>
          <w:rFonts w:ascii="Times New Roman" w:hAnsi="Times New Roman"/>
          <w:sz w:val="24"/>
          <w:szCs w:val="24"/>
          <w:lang w:val="uk-UA" w:eastAsia="ru-RU"/>
        </w:rPr>
        <w:t>Марія Печко  215 41</w:t>
      </w:r>
      <w:r w:rsidRPr="00A73718">
        <w:rPr>
          <w:rFonts w:ascii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ДОГОВІР ПРО СПІВРОБІТНИЦТВО</w:t>
      </w: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РОЖИЩЕНСЬКОЇ ТА РОЖНЯТІВСЬКОЇ ТЕРИТОРІАЛЬНИХ ГРОМАД   </w:t>
      </w: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ФОРМІ РЕАЛІЗАЦІЇ СПІЛ</w:t>
      </w:r>
      <w:r>
        <w:rPr>
          <w:rFonts w:ascii="Times New Roman" w:hAnsi="Times New Roman"/>
          <w:sz w:val="28"/>
          <w:szCs w:val="28"/>
        </w:rPr>
        <w:t xml:space="preserve">ЬНОГО ПРОЄКТУ </w:t>
      </w: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300 кілометрів: відстань для нових можливостей розвитку </w:t>
      </w:r>
    </w:p>
    <w:p w:rsidR="00A0691F" w:rsidRDefault="00A0691F" w:rsidP="00C47F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Рожищенської та Рожнятівської територіальних громад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A0691F" w:rsidRDefault="00A0691F" w:rsidP="00C47F7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A0691F" w:rsidRDefault="00A0691F" w:rsidP="00C47F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Рожище                                                                                  березня 2024 року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Рожищенська територіальна громада Луцького району Волинської області через Рожищенську міську раду  в особі голови Поліщука Вячеслава Анатолійовича, яка надалі іменується Сторона – 1 та Рожнятівська територіальна громада Калуського району Івано-Франківської області  через Рожнятівську селищну раду в особі голови Рибчака Василя Ярославовича, яка надалі іменується Сторона – 2, а разом іменуються Сторони або суб’єкти співробітництва, уклали цей Договір про таке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ЗАГАЛЬНІ ПОЛОЖЕННЯ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Передумовою підписання цього Договору є те, що Сторони під час підготовки його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 </w:t>
      </w:r>
      <w:r w:rsidRPr="00C47F7C">
        <w:rPr>
          <w:rFonts w:ascii="Times New Roman" w:hAnsi="Times New Roman"/>
          <w:sz w:val="28"/>
          <w:szCs w:val="28"/>
          <w:lang w:val="uk-UA"/>
        </w:rPr>
        <w:t>дотримувались</w:t>
      </w:r>
      <w:r>
        <w:rPr>
          <w:rFonts w:ascii="Times New Roman" w:hAnsi="Times New Roman"/>
          <w:sz w:val="28"/>
          <w:szCs w:val="28"/>
        </w:rPr>
        <w:t xml:space="preserve"> вимог</w:t>
      </w:r>
      <w:r>
        <w:rPr>
          <w:rFonts w:ascii="Times New Roman" w:hAnsi="Times New Roman"/>
          <w:sz w:val="28"/>
          <w:szCs w:val="28"/>
          <w:lang w:val="uk-UA"/>
        </w:rPr>
        <w:t>, визначених статтями 5-8</w:t>
      </w:r>
      <w:r>
        <w:rPr>
          <w:rFonts w:ascii="Times New Roman" w:hAnsi="Times New Roman"/>
          <w:sz w:val="28"/>
          <w:szCs w:val="28"/>
        </w:rPr>
        <w:t xml:space="preserve">  Закону  України «Про співробітництво територіальних громад».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і узгоджене співробітництво у формі реалізації спільного проєкту, що передбачає координацію діяльності суб’єктів співробітництва та акумулювання ними на визначений період ресурсів з метою спільного здійснення відповідних заходів.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 ДОГОВОРУ </w:t>
      </w:r>
    </w:p>
    <w:p w:rsidR="00A0691F" w:rsidRDefault="00A0691F" w:rsidP="00C47F7C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2.1. Відповідно до законів України «Про місцеве самоврядування в Україні», «Про співробітництво територіальних громад»,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рішення Рожнятівської селищної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від 23.11.2023 № 945-34/2023 «Про надання згоди на організацію співробітництва територіальних громад»</w:t>
      </w:r>
      <w:r>
        <w:rPr>
          <w:rFonts w:ascii="Times New Roman" w:hAnsi="Times New Roman"/>
          <w:sz w:val="28"/>
          <w:szCs w:val="28"/>
          <w:lang w:val="uk-UA"/>
        </w:rPr>
        <w:t>, а  також з метою вирішення питань місцевого значення Сторони домовились про реалізацію спільного проєкту «</w:t>
      </w:r>
      <w:r>
        <w:rPr>
          <w:rFonts w:ascii="Times New Roman" w:hAnsi="Times New Roman"/>
          <w:bCs/>
          <w:sz w:val="28"/>
          <w:szCs w:val="28"/>
        </w:rPr>
        <w:t>300 кілометрів: відстань для нових можливостей розвитку Рожищенської та Рожнятівської територіальних громад»</w:t>
      </w:r>
      <w:r>
        <w:rPr>
          <w:rFonts w:ascii="Times New Roman" w:hAnsi="Times New Roman"/>
          <w:sz w:val="28"/>
          <w:szCs w:val="28"/>
          <w:lang w:val="uk-UA"/>
        </w:rPr>
        <w:t xml:space="preserve">  (далі – Проєкт).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Метою реалізації Проєкту є </w:t>
      </w:r>
      <w:r>
        <w:rPr>
          <w:rFonts w:ascii="Times New Roman" w:hAnsi="Times New Roman"/>
          <w:bCs/>
          <w:sz w:val="28"/>
          <w:szCs w:val="28"/>
          <w:lang w:val="uk-UA"/>
        </w:rPr>
        <w:t>об’єднання зусиль, ресурсів щодо розробки, реалізації спільних проєктів та програм сталого соціально-економічного, культурного розвитку, спрямованих на покращення якості життя мешканців Рожищенської та Рожнятівської територіальних громад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Проєкт реалізується упродовж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двох</w:t>
      </w:r>
      <w:r>
        <w:rPr>
          <w:rFonts w:ascii="Times New Roman" w:hAnsi="Times New Roman"/>
          <w:sz w:val="28"/>
          <w:szCs w:val="28"/>
        </w:rPr>
        <w:t>) рок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</w:rPr>
        <w:t xml:space="preserve">, з моменту набуття чинності цим Договором. 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УМОВИ РЕАЛІЗАЦІЇ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КТУ, ЙОГО ФІНАНСУВАННЯ ТА ЗВІТУВАННЯ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3.1. Перелік заходів в рамках реалізації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кту: </w:t>
      </w:r>
    </w:p>
    <w:p w:rsidR="00A0691F" w:rsidRDefault="00A0691F" w:rsidP="00C47F7C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3.1.1. Реалізація спільних проєктів  зі створення сприятливих умов для соціально-економічного, </w:t>
      </w:r>
      <w:r w:rsidRPr="00C47F7C">
        <w:rPr>
          <w:rFonts w:ascii="Times New Roman" w:hAnsi="Times New Roman"/>
          <w:sz w:val="28"/>
          <w:szCs w:val="28"/>
          <w:lang w:val="uk-UA"/>
        </w:rPr>
        <w:t>культурного, туристично-рекреаційного розвитку громад (написання та спільна участь у грантових конкурсах всеукраїнського та міжнародного рівнів; відкриття дзеркальних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коворкінг-центрів, проведення спільних бізнес-турів, впровадження цифрових рішень для покращення роботи бізнесу, промоція громад).</w:t>
      </w:r>
    </w:p>
    <w:p w:rsidR="00A0691F" w:rsidRDefault="00A0691F" w:rsidP="00C47F7C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Обмін досвідом та обмін кращими практиками у сфері надання муніципальних послуг (спільні навчання, стаді-тури, реалізація проектів для покращення надання </w:t>
      </w:r>
      <w:r w:rsidRPr="00C47F7C">
        <w:rPr>
          <w:rFonts w:ascii="Times New Roman" w:hAnsi="Times New Roman"/>
          <w:sz w:val="28"/>
          <w:szCs w:val="28"/>
          <w:lang w:val="uk-UA"/>
        </w:rPr>
        <w:t>муніципальних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послуг).</w:t>
      </w:r>
    </w:p>
    <w:p w:rsidR="00A0691F" w:rsidRDefault="00A0691F" w:rsidP="00C47F7C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Організація та проведення  спільних спортивних та культурно-мистецьких заходів (спортивні змагання, фестивалі, виставки,</w:t>
      </w:r>
      <w:r>
        <w:rPr>
          <w:rFonts w:ascii="Times New Roman" w:hAnsi="Times New Roman"/>
          <w:sz w:val="28"/>
          <w:szCs w:val="28"/>
          <w:lang w:val="uk-UA"/>
        </w:rPr>
        <w:t xml:space="preserve"> культурні обміни, участь у конкурсах та обмінах кращими практиками).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91F" w:rsidRDefault="00A0691F" w:rsidP="00C47F7C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3.1.4. Впровадження спільних ініціатив</w:t>
      </w:r>
      <w:r>
        <w:rPr>
          <w:rFonts w:ascii="Times New Roman" w:hAnsi="Times New Roman"/>
          <w:sz w:val="28"/>
          <w:szCs w:val="28"/>
          <w:lang w:val="uk-UA"/>
        </w:rPr>
        <w:t xml:space="preserve">, обмін кращими практиками </w:t>
      </w:r>
      <w:r>
        <w:rPr>
          <w:rFonts w:ascii="Times New Roman" w:hAnsi="Times New Roman"/>
          <w:sz w:val="28"/>
          <w:szCs w:val="28"/>
        </w:rPr>
        <w:t xml:space="preserve"> в сфері о</w:t>
      </w:r>
      <w:r>
        <w:rPr>
          <w:rFonts w:ascii="Times New Roman" w:hAnsi="Times New Roman"/>
          <w:sz w:val="28"/>
          <w:szCs w:val="28"/>
          <w:lang w:val="uk-UA"/>
        </w:rPr>
        <w:t>хорони здоров’я</w:t>
      </w:r>
      <w:r>
        <w:rPr>
          <w:rFonts w:ascii="Times New Roman" w:hAnsi="Times New Roman"/>
          <w:sz w:val="28"/>
          <w:szCs w:val="28"/>
        </w:rPr>
        <w:t xml:space="preserve"> в тому числі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щодо реабілітації в</w:t>
      </w:r>
      <w:r>
        <w:rPr>
          <w:rFonts w:ascii="Times New Roman" w:hAnsi="Times New Roman"/>
          <w:sz w:val="28"/>
          <w:szCs w:val="28"/>
          <w:lang w:val="uk-UA"/>
        </w:rPr>
        <w:t xml:space="preserve">ійськовослужбовців, </w:t>
      </w:r>
      <w:r w:rsidRPr="00C47F7C">
        <w:rPr>
          <w:rFonts w:ascii="Times New Roman" w:hAnsi="Times New Roman"/>
          <w:sz w:val="28"/>
          <w:szCs w:val="28"/>
          <w:lang w:val="uk-UA"/>
        </w:rPr>
        <w:t>підтримки ментального здоров’я постраждалих внаслідок війни;</w:t>
      </w:r>
      <w:r>
        <w:rPr>
          <w:rFonts w:ascii="Times New Roman" w:hAnsi="Times New Roman"/>
          <w:sz w:val="28"/>
          <w:szCs w:val="28"/>
          <w:lang w:val="uk-UA"/>
        </w:rPr>
        <w:t xml:space="preserve">  покращення матеріально-технічної бази медичних закладів.</w:t>
      </w:r>
    </w:p>
    <w:p w:rsidR="00A0691F" w:rsidRDefault="00A0691F" w:rsidP="00C47F7C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3.1.5. Реалізація спільних проєктів в сфері туризму та молодіжної політики (створення та розвиток нових туристичних продуктів, проведення туристичних зборів, квестів, популяризація здорового способу життя, молодіжне таборування та національно-патріотичне виховання, реалізація волонтерських молодіжних проєктів).</w:t>
      </w:r>
    </w:p>
    <w:p w:rsidR="00A0691F" w:rsidRDefault="00A0691F" w:rsidP="00C47F7C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3.1.6. Проведення спільних заходів та реалізація проєктів в сфері сталого розвитку, екології та  безпеки (проєкти в сфері енергоефективності, управління відходами, а також системи заходів громадської та цивільної безпеки).</w:t>
      </w:r>
    </w:p>
    <w:p w:rsidR="00A0691F" w:rsidRDefault="00A0691F" w:rsidP="00C4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3.1.7. Налагодження спільного міжрегіонального та міжнаціонального співробітництва, впровадження спільних заходів з метою реалізації проєктів  транскордонного співробітництва та інших проєктів міжнародної технічної допомоги.</w:t>
      </w:r>
    </w:p>
    <w:p w:rsidR="00A0691F" w:rsidRDefault="00A0691F" w:rsidP="00C4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0691F" w:rsidRDefault="00A0691F" w:rsidP="00C4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3.1.8. Реалізація спільних інфраструктурних проектів: водопостачання, водовідведення, вуличне освітлення, придбання комунальної техніки.</w:t>
      </w:r>
    </w:p>
    <w:p w:rsidR="00A0691F" w:rsidRDefault="00A0691F" w:rsidP="00C4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0691F" w:rsidRDefault="00A0691F" w:rsidP="00C47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3.1.9. Спільна діяльність в соціальній сфері (підтримка та реінтеграція ветеранів, внутрішньо переміщених осіб, обмін досвідом в роботі з соціально вразливими групами, проєкти розбудови безбар’єрних громадських просторів).</w:t>
      </w:r>
    </w:p>
    <w:p w:rsidR="00A0691F" w:rsidRDefault="00A0691F" w:rsidP="00C47F7C">
      <w:pPr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691F" w:rsidRDefault="00A0691F" w:rsidP="00C47F7C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 заходів та напрямків співробітництва не є вичерпним і відповідно до  законодавства та після погодження рад може розширюватись.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3.2. Cуб’єкти співробітництва беруть участь у реалізації заходів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кту у формі: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3.2.1.Здійснення організаційного забезпечення реалізації заходів шляхом створення робочої групи Проєкту та спільного щоквартального планування заходів виконання Договору згідно зазначених пріоритетів співробітництва та їх реалізації;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спільних проєктів, що передбачають об’єднання зусиль та ресурсів сторін з метою здійснення заходів, направлених на забезпечення сталого розвитку територій;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3.2.3. Проведення  робочою групою Проєкту оцінки результатів та моніторингу Проєкту;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Сторона – 1 координує впровадження Проєкту на території Рожищенської територіальної громади</w:t>
      </w:r>
      <w:r>
        <w:rPr>
          <w:rFonts w:ascii="Times New Roman" w:hAnsi="Times New Roman"/>
          <w:sz w:val="28"/>
          <w:szCs w:val="28"/>
        </w:rPr>
        <w:t>;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Сторона – 2 координує впровадження Проєкту на території Рожнятівської територіальної громади.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Умови реалізації заходів Проєкту: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. Заходи проєкту будуть реалізовані за умови  виконання Сторонами взятих на себе в рамках цього договору зобов’язань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Створення робочої групи з реалізації Проєкту та спільного щоквартального планування конкретних заходів Проєкту;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Підготовка та подача проектних заявок на залучення грантових коштів для реалізації заходів Проєкту</w:t>
      </w:r>
      <w:r>
        <w:rPr>
          <w:rFonts w:ascii="Times New Roman" w:hAnsi="Times New Roman"/>
          <w:sz w:val="28"/>
          <w:szCs w:val="28"/>
        </w:rPr>
        <w:t>.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3.4. Фінансування Проєкту здійснюється відповідно до вимог Бюджетного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додатково укладених договорів по кожному заходу Проєкту окремо за рахунок коштів місцевих бюджетів Сторін та інших незаборонених законодавством джерел фінансування.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 Координація діяльності суб’єктів співробітництва здійснюється шляхом створення </w:t>
      </w:r>
      <w:r>
        <w:rPr>
          <w:rFonts w:ascii="Times New Roman" w:hAnsi="Times New Roman"/>
          <w:bCs/>
          <w:sz w:val="28"/>
          <w:szCs w:val="28"/>
          <w:lang w:val="uk-UA"/>
        </w:rPr>
        <w:t>робочої групи Проєкту, до якої входитиме по три представника від кожної Сторони та веденням протоколу засідання робочої групи 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3.6. Рожищенська міська рада подає до Міністерства розвитку громад, територій та інфраструктури України відповідно до статті 17  Закону України «Про співробітництво територіальних громад» 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здійснення співробітництва, передбаченого цим Договором.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ПОРЯДОК НАБРАННЯ ЧИННОСТІ ДОГОВОРУ, ВНЕСЕННЯ ЗМІН ТА/ЧИ ДОПОВНЕНЬ ДО ДОГОВОРУ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Цей Договір набирає чинності  через 10 днів з дати його укладення.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Зміни та/чи доповнення до цього Договору допускаються лише за взаємною згодою Сторін і оформляються додатковим договором, який є невід’ємною частиною цього Договору.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Внесення змін та/чи доповнень до цього Договору здійснюється в тому ж порядку як і його укладення.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ПРИПИНЕННЯ ДОГОВОРУ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Цей Договір припиняється у разі: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закінчення строку його дії; 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5.1.2. досягнення цілей співробітництва;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5.1.3. невиконання суб’єктами співробітництва взятих на себе зобов’язань;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відмови від співробітництва однієї із Сторін, відповідно до умов цього Договору, що унеможливлює подальше здійснення співробітництва;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5.1.5. нездійснення співробітництва протягом року з дня набрання чинності цим Договором;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5.1.6. прийняття судом рішення про припинення співробітництва.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Припинення співробітництва Сторони оформляють відповідним договором у кількості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рьох) примірників, кожен з яких має однакову юридичну силу. Один примірник договору про припинення співробітництва Рожищенська міська рада  надсилає Міністерств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розвитку громад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 та інфраструктури</w:t>
      </w:r>
      <w:r>
        <w:rPr>
          <w:rFonts w:ascii="Times New Roman" w:hAnsi="Times New Roman"/>
          <w:sz w:val="28"/>
          <w:szCs w:val="28"/>
        </w:rPr>
        <w:t xml:space="preserve"> України упродовж 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деся</w:t>
      </w:r>
      <w:r>
        <w:rPr>
          <w:rFonts w:ascii="Times New Roman" w:hAnsi="Times New Roman"/>
          <w:sz w:val="28"/>
          <w:szCs w:val="28"/>
        </w:rPr>
        <w:t>ти) робочих днів після підписання його  Сторонами.</w:t>
      </w:r>
    </w:p>
    <w:p w:rsidR="00A0691F" w:rsidRDefault="00A0691F" w:rsidP="00C47F7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6. ВІДПОВІДАЛЬНІСТЬ СТОРІН ТА ПОРЯДОК РОЗВ’ЯЗАННЯ СПОРІВ </w:t>
      </w:r>
    </w:p>
    <w:p w:rsidR="00A0691F" w:rsidRDefault="00A0691F" w:rsidP="00C47F7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 порядку.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Сторони несуть відповідальність одна перед одною відповідно до чинного законодавства України.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Сторона звільняється від відповідальності за порушення зобов’язань за цим Договором, якщо вона доведе, що таке порушення сталося внаслідок дії непереборної сили або випадку.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У разі виникнення обставин, зазначених у пункті 6.3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припинення вищевказаних обставин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не пізніше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0 (д</w:t>
      </w:r>
      <w:r>
        <w:rPr>
          <w:rFonts w:ascii="Times New Roman" w:hAnsi="Times New Roman"/>
          <w:sz w:val="28"/>
          <w:szCs w:val="28"/>
          <w:lang w:val="uk-UA"/>
        </w:rPr>
        <w:t>есяти</w:t>
      </w:r>
      <w:r>
        <w:rPr>
          <w:rFonts w:ascii="Times New Roman" w:hAnsi="Times New Roman"/>
          <w:sz w:val="28"/>
          <w:szCs w:val="28"/>
        </w:rPr>
        <w:t xml:space="preserve">) днів з дати їх настання. Неповідомлення або несвоєчасне повідомлення позбавляє Сторону права на звільнення від виконання своїх зобов'язань у зв’язку із виникненням обставин, зазначених у пункті 6.3 цього Договору. 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ПРИКІНЦЕВІ ПОЛОЖЕННЯ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Усі правовідносини, що виникають у зв’язку з виконанням цього Договору і не врегульовані ним, регулюються нормами законодавства України.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Цей Договір укладений на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п’яти</w:t>
      </w:r>
      <w:r>
        <w:rPr>
          <w:rFonts w:ascii="Times New Roman" w:hAnsi="Times New Roman"/>
          <w:sz w:val="28"/>
          <w:szCs w:val="28"/>
        </w:rPr>
        <w:t xml:space="preserve">) аркушах у кількості 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>ри) примірники, з  розрахунку по одному примірнику для кожної із Сторін та один примірник для Міністерства розвитку громад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 та інфраструктури</w:t>
      </w:r>
      <w:r>
        <w:rPr>
          <w:rFonts w:ascii="Times New Roman" w:hAnsi="Times New Roman"/>
          <w:sz w:val="28"/>
          <w:szCs w:val="28"/>
        </w:rPr>
        <w:t xml:space="preserve"> України, які мають однакову юридичну силу. </w:t>
      </w:r>
    </w:p>
    <w:p w:rsidR="00A0691F" w:rsidRDefault="00A0691F" w:rsidP="00C47F7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Рожищенська міська рада надсилає один примірник  цього Договору до Міністерства розвитку громад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територій</w:t>
      </w:r>
      <w:r>
        <w:rPr>
          <w:rFonts w:ascii="Times New Roman" w:hAnsi="Times New Roman"/>
          <w:sz w:val="28"/>
          <w:szCs w:val="28"/>
          <w:lang w:val="uk-UA"/>
        </w:rPr>
        <w:t xml:space="preserve"> та інфраструктури</w:t>
      </w:r>
      <w:r>
        <w:rPr>
          <w:rFonts w:ascii="Times New Roman" w:hAnsi="Times New Roman"/>
          <w:sz w:val="28"/>
          <w:szCs w:val="28"/>
        </w:rPr>
        <w:t xml:space="preserve"> України для внесення його до реєстру про співробітництво територіальних громад упродовж </w:t>
      </w: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десят</w:t>
      </w:r>
      <w:r>
        <w:rPr>
          <w:rFonts w:ascii="Times New Roman" w:hAnsi="Times New Roman"/>
          <w:sz w:val="28"/>
          <w:szCs w:val="28"/>
        </w:rPr>
        <w:t xml:space="preserve">и) робочих днів після підписання його Сторонами. </w:t>
      </w:r>
    </w:p>
    <w:p w:rsidR="00A0691F" w:rsidRDefault="00A0691F" w:rsidP="00C47F7C">
      <w:pPr>
        <w:spacing w:after="0"/>
        <w:ind w:righ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ЮРИДИЧНІ АДРЕСИ, БАНКІВСЬКІ РЕКВІЗИТИ ТА ПІДПИСИ СТОРІН </w:t>
      </w:r>
    </w:p>
    <w:tbl>
      <w:tblPr>
        <w:tblW w:w="100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2160"/>
        <w:gridCol w:w="3960"/>
      </w:tblGrid>
      <w:tr w:rsidR="00A0691F" w:rsidTr="00C47F7C">
        <w:tc>
          <w:tcPr>
            <w:tcW w:w="396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Сторона-1: 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Рожищенська міська рада</w:t>
            </w:r>
          </w:p>
          <w:p w:rsidR="00A0691F" w:rsidRDefault="00A069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Юридична адреса: 45101 Волинська область, Луцький район, м.Рожище, вул.Незалежності, 60</w:t>
            </w:r>
          </w:p>
          <w:p w:rsidR="00A0691F" w:rsidRDefault="00A069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(03368)21541</w:t>
            </w:r>
          </w:p>
          <w:p w:rsidR="00A0691F" w:rsidRDefault="00A069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</w:p>
          <w:p w:rsidR="00A0691F" w:rsidRDefault="00A069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  <w:lang w:val="en-US"/>
              </w:rPr>
              <w:t>rada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ua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ЄДРПОУ: 04333268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Банківські реквізити: 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UA358201720344230027000044322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ГУДКСУ у Волинській області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Міський голова           </w:t>
            </w:r>
            <w:r>
              <w:rPr>
                <w:rFonts w:ascii="Times New Roman" w:hAnsi="Times New Roman"/>
                <w:lang w:val="uk-UA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Вячеслав               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          </w:t>
            </w:r>
            <w:r>
              <w:rPr>
                <w:rFonts w:ascii="Times New Roman" w:hAnsi="Times New Roman"/>
              </w:rPr>
              <w:t>ПОЛІЩУК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      березня </w:t>
            </w:r>
            <w:r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 xml:space="preserve"> року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216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91F" w:rsidRDefault="00A0691F">
            <w:pPr>
              <w:spacing w:line="25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Сторона-</w:t>
            </w:r>
            <w:r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Рожнятівська селищна</w:t>
            </w:r>
            <w:r>
              <w:rPr>
                <w:rFonts w:ascii="Times New Roman" w:hAnsi="Times New Roman"/>
              </w:rPr>
              <w:t xml:space="preserve"> рада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Юридична адреса: </w:t>
            </w:r>
            <w:r>
              <w:rPr>
                <w:rFonts w:ascii="Times New Roman" w:hAnsi="Times New Roman"/>
                <w:lang w:val="uk-UA"/>
              </w:rPr>
              <w:t>77600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Івано-Франків</w:t>
            </w:r>
            <w:r>
              <w:rPr>
                <w:rFonts w:ascii="Times New Roman" w:hAnsi="Times New Roman"/>
              </w:rPr>
              <w:t xml:space="preserve">ська область,  </w:t>
            </w:r>
            <w:r>
              <w:rPr>
                <w:rFonts w:ascii="Times New Roman" w:hAnsi="Times New Roman"/>
                <w:lang w:val="uk-UA"/>
              </w:rPr>
              <w:t>Калуський</w:t>
            </w:r>
            <w:r>
              <w:rPr>
                <w:rFonts w:ascii="Times New Roman" w:hAnsi="Times New Roman"/>
              </w:rPr>
              <w:t xml:space="preserve"> район,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uk-UA"/>
              </w:rPr>
              <w:t>мт Рожнятів</w:t>
            </w:r>
            <w:r>
              <w:rPr>
                <w:rFonts w:ascii="Times New Roman" w:hAnsi="Times New Roman"/>
              </w:rPr>
              <w:t xml:space="preserve">,   вул. </w:t>
            </w:r>
            <w:r>
              <w:rPr>
                <w:rFonts w:ascii="Times New Roman" w:hAnsi="Times New Roman"/>
                <w:lang w:val="uk-UA"/>
              </w:rPr>
              <w:t>Шкільна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  <w:p w:rsidR="00A0691F" w:rsidRDefault="00A069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тел. (03</w:t>
            </w:r>
            <w:r>
              <w:rPr>
                <w:rFonts w:ascii="Times New Roman" w:hAnsi="Times New Roman"/>
                <w:lang w:val="uk-UA"/>
              </w:rPr>
              <w:t>474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lang w:val="uk-UA"/>
              </w:rPr>
              <w:t>20538</w:t>
            </w:r>
          </w:p>
          <w:p w:rsidR="00A0691F" w:rsidRDefault="00A069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  <w:t xml:space="preserve"> </w:t>
            </w:r>
            <w:hyperlink r:id="rId6" w:history="1">
              <w:r>
                <w:rPr>
                  <w:rStyle w:val="Hyperlink"/>
                  <w:shd w:val="clear" w:color="auto" w:fill="FFFFFF"/>
                  <w:lang w:val="en-US"/>
                </w:rPr>
                <w:t>rozhnyativ</w:t>
              </w:r>
              <w:r>
                <w:rPr>
                  <w:rStyle w:val="Hyperlink"/>
                  <w:shd w:val="clear" w:color="auto" w:fill="FFFFFF"/>
                </w:rPr>
                <w:t>@</w:t>
              </w:r>
            </w:hyperlink>
            <w:r>
              <w:rPr>
                <w:rStyle w:val="xfmc2"/>
                <w:rFonts w:ascii="Calibri" w:hAnsi="Calibri"/>
                <w:shd w:val="clear" w:color="auto" w:fill="FFFFFF"/>
                <w:lang w:val="en-US"/>
              </w:rPr>
              <w:t>ukr</w:t>
            </w:r>
            <w:r>
              <w:rPr>
                <w:rStyle w:val="xfmc2"/>
                <w:rFonts w:ascii="Calibri" w:hAnsi="Calibri"/>
                <w:shd w:val="clear" w:color="auto" w:fill="FFFFFF"/>
              </w:rPr>
              <w:t>.</w:t>
            </w:r>
            <w:r>
              <w:rPr>
                <w:rStyle w:val="xfmc2"/>
                <w:rFonts w:ascii="Calibri" w:hAnsi="Calibri"/>
                <w:shd w:val="clear" w:color="auto" w:fill="FFFFFF"/>
                <w:lang w:val="en-US"/>
              </w:rPr>
              <w:t>net</w:t>
            </w:r>
            <w:r>
              <w:rPr>
                <w:shd w:val="clear" w:color="auto" w:fill="FFFFFF"/>
              </w:rPr>
              <w:t> 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Код ЄДРПОУ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04355125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Банківські реквізити: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UA218201720344210021000032101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ГУДКСУ у </w:t>
            </w:r>
            <w:r>
              <w:rPr>
                <w:rFonts w:ascii="Times New Roman" w:hAnsi="Times New Roman"/>
                <w:lang w:val="uk-UA"/>
              </w:rPr>
              <w:t>Івано-Франківській</w:t>
            </w:r>
            <w:r>
              <w:rPr>
                <w:rFonts w:ascii="Times New Roman" w:hAnsi="Times New Roman"/>
              </w:rPr>
              <w:t xml:space="preserve"> області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Селищн</w:t>
            </w:r>
            <w:r>
              <w:rPr>
                <w:rFonts w:ascii="Times New Roman" w:hAnsi="Times New Roman"/>
              </w:rPr>
              <w:t xml:space="preserve">ий голова           </w:t>
            </w:r>
            <w:r>
              <w:rPr>
                <w:rFonts w:ascii="Times New Roman" w:hAnsi="Times New Roman"/>
                <w:lang w:val="uk-UA"/>
              </w:rPr>
              <w:t xml:space="preserve">         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lang w:val="uk-UA"/>
              </w:rPr>
              <w:t>асиль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A0691F" w:rsidRDefault="00A0691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                                      </w:t>
            </w:r>
            <w:r>
              <w:rPr>
                <w:rFonts w:ascii="Times New Roman" w:hAnsi="Times New Roman"/>
                <w:lang w:val="uk-UA"/>
              </w:rPr>
              <w:t xml:space="preserve">             РИБЧАК</w:t>
            </w:r>
          </w:p>
          <w:p w:rsidR="00A0691F" w:rsidRDefault="00A0691F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березня 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</w:rPr>
              <w:t xml:space="preserve"> року</w:t>
            </w:r>
          </w:p>
          <w:p w:rsidR="00A0691F" w:rsidRDefault="00A0691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A0691F" w:rsidRDefault="00A0691F" w:rsidP="00C47F7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jdgxs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</w:t>
      </w: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</w:t>
      </w: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A0691F" w:rsidRDefault="00A0691F" w:rsidP="00C47F7C"/>
    <w:p w:rsidR="00A0691F" w:rsidRDefault="00A0691F"/>
    <w:sectPr w:rsidR="00A0691F" w:rsidSect="00A737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357"/>
    <w:rsid w:val="000F523C"/>
    <w:rsid w:val="00131EF6"/>
    <w:rsid w:val="00143B3C"/>
    <w:rsid w:val="00351615"/>
    <w:rsid w:val="00395EF4"/>
    <w:rsid w:val="003F17D7"/>
    <w:rsid w:val="00522FAB"/>
    <w:rsid w:val="00892C63"/>
    <w:rsid w:val="00A0691F"/>
    <w:rsid w:val="00A2143B"/>
    <w:rsid w:val="00A73718"/>
    <w:rsid w:val="00C47F7C"/>
    <w:rsid w:val="00EA49DE"/>
    <w:rsid w:val="00E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7C"/>
    <w:pPr>
      <w:spacing w:after="160" w:line="256" w:lineRule="auto"/>
    </w:pPr>
    <w:rPr>
      <w:rFonts w:eastAsia="Times New Roman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47F7C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47F7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C47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7F7C"/>
    <w:rPr>
      <w:rFonts w:ascii="Calibri" w:hAnsi="Calibri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C47F7C"/>
    <w:rPr>
      <w:rFonts w:cs="Times New Roman"/>
      <w:sz w:val="16"/>
    </w:rPr>
  </w:style>
  <w:style w:type="character" w:customStyle="1" w:styleId="xfmc2">
    <w:name w:val="xfmc2"/>
    <w:uiPriority w:val="99"/>
    <w:rsid w:val="00C47F7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F7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hnyativ@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2006</Words>
  <Characters>11438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3</cp:revision>
  <dcterms:created xsi:type="dcterms:W3CDTF">2024-01-17T14:21:00Z</dcterms:created>
  <dcterms:modified xsi:type="dcterms:W3CDTF">2024-01-17T14:26:00Z</dcterms:modified>
</cp:coreProperties>
</file>