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FD" w:rsidRDefault="00AF31FD" w:rsidP="00431047">
      <w:pPr>
        <w:spacing w:after="0" w:line="240" w:lineRule="auto"/>
        <w:rPr>
          <w:rFonts w:cs="Times New Roman"/>
          <w:b/>
          <w:sz w:val="32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33.3pt;height:43.2pt;z-index:251658240" fillcolor="window">
            <v:imagedata r:id="rId6" o:title=""/>
          </v:shape>
          <o:OLEObject Type="Embed" ProgID="Word.Picture.8" ShapeID="_x0000_s1026" DrawAspect="Content" ObjectID="_1723920140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</w:t>
      </w:r>
    </w:p>
    <w:p w:rsidR="00AF31FD" w:rsidRPr="003043A3" w:rsidRDefault="00AF31FD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AF31FD" w:rsidRPr="003043A3" w:rsidRDefault="00AF31FD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AF31FD" w:rsidRPr="003043A3" w:rsidRDefault="00AF31FD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AF31FD" w:rsidRPr="003043A3" w:rsidRDefault="00AF31FD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AF31FD" w:rsidRPr="003043A3" w:rsidRDefault="00AF31FD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AF31FD" w:rsidRPr="00EE60CB" w:rsidRDefault="00AF31FD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</w:p>
    <w:p w:rsidR="00AF31FD" w:rsidRPr="003043A3" w:rsidRDefault="00AF31FD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  </w:t>
      </w:r>
      <w:r>
        <w:rPr>
          <w:rFonts w:cs="Times New Roman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</w:t>
      </w:r>
      <w:r>
        <w:rPr>
          <w:rFonts w:cs="Times New Roman"/>
          <w:szCs w:val="28"/>
          <w:lang w:val="uk-UA" w:eastAsia="ru-RU"/>
        </w:rPr>
        <w:t>верес</w:t>
      </w:r>
      <w:r w:rsidRPr="003043A3">
        <w:rPr>
          <w:rFonts w:cs="Times New Roman"/>
          <w:szCs w:val="28"/>
          <w:lang w:val="uk-UA" w:eastAsia="ru-RU"/>
        </w:rPr>
        <w:t>ня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       </w:t>
      </w:r>
      <w:r>
        <w:rPr>
          <w:rFonts w:cs="Times New Roman"/>
          <w:szCs w:val="28"/>
          <w:lang w:val="uk-UA" w:eastAsia="ru-RU"/>
        </w:rPr>
        <w:t xml:space="preserve">                           </w:t>
      </w:r>
      <w:r w:rsidRPr="003043A3">
        <w:rPr>
          <w:rFonts w:cs="Times New Roman"/>
          <w:szCs w:val="28"/>
          <w:lang w:val="uk-UA" w:eastAsia="ru-RU"/>
        </w:rPr>
        <w:t>№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2</w:t>
      </w:r>
      <w:r>
        <w:rPr>
          <w:rFonts w:cs="Times New Roman"/>
          <w:szCs w:val="28"/>
          <w:lang w:val="uk-UA" w:eastAsia="ru-RU"/>
        </w:rPr>
        <w:t>4</w:t>
      </w:r>
      <w:r w:rsidRPr="003043A3">
        <w:rPr>
          <w:rFonts w:cs="Times New Roman"/>
          <w:szCs w:val="28"/>
          <w:lang w:val="uk-UA" w:eastAsia="ru-RU"/>
        </w:rPr>
        <w:t>/</w:t>
      </w:r>
    </w:p>
    <w:p w:rsidR="00AF31FD" w:rsidRPr="003043A3" w:rsidRDefault="00AF31FD" w:rsidP="00431047">
      <w:pPr>
        <w:spacing w:after="0" w:line="240" w:lineRule="auto"/>
        <w:rPr>
          <w:rFonts w:cs="Times New Roman"/>
          <w:b/>
          <w:i/>
          <w:szCs w:val="28"/>
          <w:lang w:val="uk-UA" w:eastAsia="ru-RU"/>
        </w:rPr>
      </w:pPr>
    </w:p>
    <w:p w:rsidR="00AF31FD" w:rsidRPr="003043A3" w:rsidRDefault="00AF31FD" w:rsidP="00A00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19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>Про погодження надання спеціального дозволу на користування надрами з метою видобування корисних копалин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міс</w:t>
      </w:r>
      <w:r>
        <w:rPr>
          <w:rFonts w:cs="Times New Roman"/>
          <w:b/>
          <w:szCs w:val="28"/>
          <w:lang w:val="uk-UA"/>
        </w:rPr>
        <w:t xml:space="preserve">цевого значення (піску) ділянки </w:t>
      </w:r>
      <w:r w:rsidRPr="003043A3">
        <w:rPr>
          <w:rFonts w:cs="Times New Roman"/>
          <w:b/>
          <w:szCs w:val="28"/>
          <w:lang w:val="uk-UA"/>
        </w:rPr>
        <w:t>Західна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Сокілського родовища</w:t>
      </w:r>
    </w:p>
    <w:p w:rsidR="00AF31FD" w:rsidRPr="003043A3" w:rsidRDefault="00AF31FD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AF31FD" w:rsidRPr="00090DB1" w:rsidRDefault="00AF31FD" w:rsidP="00090DB1">
      <w:pPr>
        <w:spacing w:after="0" w:line="240" w:lineRule="auto"/>
        <w:ind w:firstLine="720"/>
        <w:jc w:val="both"/>
        <w:rPr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Розглянувши лист Державної служби геології та надр України від </w:t>
      </w:r>
      <w:r>
        <w:rPr>
          <w:rFonts w:cs="Times New Roman"/>
          <w:szCs w:val="28"/>
          <w:lang w:val="uk-UA" w:eastAsia="ru-RU"/>
        </w:rPr>
        <w:t>23.08.2022 №2621</w:t>
      </w:r>
      <w:r w:rsidRPr="003043A3">
        <w:rPr>
          <w:rFonts w:cs="Times New Roman"/>
          <w:szCs w:val="28"/>
          <w:lang w:val="uk-UA" w:eastAsia="ru-RU"/>
        </w:rPr>
        <w:t>/07/2-22, керуючись статтею 1</w:t>
      </w:r>
      <w:r>
        <w:rPr>
          <w:rFonts w:cs="Times New Roman"/>
          <w:szCs w:val="28"/>
          <w:lang w:val="uk-UA" w:eastAsia="ru-RU"/>
        </w:rPr>
        <w:t xml:space="preserve">0 Кодексу України «Про надра», підпунктом 36 пункту 1 статті 26 </w:t>
      </w:r>
      <w:r w:rsidRPr="003043A3">
        <w:rPr>
          <w:bCs/>
          <w:iCs/>
          <w:szCs w:val="28"/>
          <w:lang w:val="uk-UA"/>
        </w:rPr>
        <w:t>Закону України «Про місцеве самоврядування в Україні»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>Порядку надання спеціальних дозволів на користування надрами, затвердженого постановою Кабінету Міністрів України від 30.05.2011 року №</w:t>
      </w:r>
      <w:r>
        <w:rPr>
          <w:szCs w:val="28"/>
          <w:lang w:val="uk-UA" w:eastAsia="ru-RU"/>
        </w:rPr>
        <w:t xml:space="preserve"> </w:t>
      </w:r>
      <w:r w:rsidRPr="003043A3">
        <w:rPr>
          <w:szCs w:val="28"/>
          <w:lang w:val="uk-UA" w:eastAsia="ru-RU"/>
        </w:rPr>
        <w:t xml:space="preserve">615 (в редакції постанови Кабінету Міністрів України від </w:t>
      </w:r>
      <w:r>
        <w:rPr>
          <w:szCs w:val="28"/>
          <w:lang w:val="uk-UA" w:eastAsia="ru-RU"/>
        </w:rPr>
        <w:t>26.07.2022 року № 836</w:t>
      </w:r>
      <w:r w:rsidRPr="003043A3">
        <w:rPr>
          <w:szCs w:val="28"/>
          <w:lang w:val="uk-UA" w:eastAsia="ru-RU"/>
        </w:rPr>
        <w:t>)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Times New Roman"/>
          <w:szCs w:val="28"/>
          <w:lang w:val="uk-UA" w:eastAsia="ru-RU"/>
        </w:rPr>
        <w:t xml:space="preserve"> від 02.09.2022 № 26</w:t>
      </w:r>
      <w:r w:rsidRPr="00B912A6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19</w:t>
      </w:r>
      <w:r w:rsidRPr="003043A3">
        <w:rPr>
          <w:rFonts w:cs="Times New Roman"/>
          <w:szCs w:val="28"/>
          <w:lang w:val="uk-UA" w:eastAsia="ru-RU"/>
        </w:rPr>
        <w:t xml:space="preserve">, міська рада </w:t>
      </w:r>
      <w:bookmarkEnd w:id="0"/>
    </w:p>
    <w:p w:rsidR="00AF31FD" w:rsidRPr="003043A3" w:rsidRDefault="00AF31FD" w:rsidP="00431047">
      <w:pPr>
        <w:spacing w:after="0" w:line="276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AF31FD" w:rsidRPr="003043A3" w:rsidRDefault="00AF31FD" w:rsidP="00CC7949">
      <w:pPr>
        <w:spacing w:after="0" w:line="240" w:lineRule="auto"/>
        <w:ind w:firstLine="720"/>
        <w:jc w:val="both"/>
        <w:rPr>
          <w:color w:val="000000"/>
          <w:szCs w:val="28"/>
          <w:shd w:val="clear" w:color="auto" w:fill="FFFFFF"/>
          <w:lang w:val="uk-UA"/>
        </w:rPr>
      </w:pPr>
      <w:r w:rsidRPr="003043A3">
        <w:rPr>
          <w:rFonts w:cs="Times New Roman"/>
          <w:color w:val="000000"/>
          <w:szCs w:val="28"/>
          <w:lang w:val="uk-UA" w:eastAsia="ru-RU"/>
        </w:rPr>
        <w:t>1.</w:t>
      </w:r>
      <w:r w:rsidRPr="003043A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Погодити надання спеціального дозволу на користування надрами з метою видобування піску ділянки Західна Сокілського родовища, що розташована на </w:t>
      </w:r>
      <w:smartTag w:uri="urn:schemas-microsoft-com:office:smarttags" w:element="metricconverter">
        <w:smartTagPr>
          <w:attr w:name="ProductID" w:val="1,0 км"/>
        </w:smartTagPr>
        <w:r w:rsidRPr="003043A3">
          <w:rPr>
            <w:color w:val="000000"/>
            <w:szCs w:val="28"/>
            <w:shd w:val="clear" w:color="auto" w:fill="FFFFFF"/>
            <w:lang w:val="uk-UA"/>
          </w:rPr>
          <w:t>1,0 км</w:t>
        </w:r>
      </w:smartTag>
      <w:r w:rsidRPr="003043A3">
        <w:rPr>
          <w:color w:val="000000"/>
          <w:szCs w:val="28"/>
          <w:shd w:val="clear" w:color="auto" w:fill="FFFFFF"/>
          <w:lang w:val="uk-UA"/>
        </w:rPr>
        <w:t xml:space="preserve"> південніше села Сокіл Луцького району Волинської області для ТОВАРИСТВА З ОБМЕЖЕНОЮ ВІДПОВІДАЛЬНІСТЮ  «НАДРА» </w:t>
      </w:r>
      <w:r w:rsidRPr="003043A3">
        <w:rPr>
          <w:rFonts w:cs="Times New Roman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0,83 га"/>
        </w:smartTagPr>
        <w:r w:rsidRPr="003043A3">
          <w:rPr>
            <w:rFonts w:cs="Times New Roman"/>
            <w:szCs w:val="28"/>
            <w:lang w:val="uk-UA" w:eastAsia="ru-RU"/>
          </w:rPr>
          <w:t>20,83</w:t>
        </w:r>
        <w:r>
          <w:rPr>
            <w:rFonts w:cs="Times New Roman"/>
            <w:szCs w:val="28"/>
            <w:lang w:val="uk-UA" w:eastAsia="ru-RU"/>
          </w:rPr>
          <w:t xml:space="preserve"> </w:t>
        </w:r>
        <w:r w:rsidRPr="003043A3">
          <w:rPr>
            <w:rFonts w:cs="Times New Roman"/>
            <w:szCs w:val="28"/>
            <w:lang w:val="uk-UA" w:eastAsia="ru-RU"/>
          </w:rPr>
          <w:t>га</w:t>
        </w:r>
      </w:smartTag>
      <w:r w:rsidRPr="003043A3">
        <w:rPr>
          <w:rFonts w:cs="Times New Roman"/>
          <w:szCs w:val="28"/>
          <w:lang w:val="uk-UA" w:eastAsia="ru-RU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на термін 20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років.</w:t>
      </w:r>
    </w:p>
    <w:p w:rsidR="00AF31FD" w:rsidRPr="003043A3" w:rsidRDefault="00AF31FD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F31FD" w:rsidRPr="003043A3" w:rsidRDefault="00AF31FD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AF31FD" w:rsidRPr="003043A3" w:rsidRDefault="00AF31FD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AF31FD" w:rsidRPr="003043A3" w:rsidRDefault="00AF31FD" w:rsidP="00431047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EF634C">
        <w:rPr>
          <w:rFonts w:cs="Times New Roman"/>
          <w:b/>
          <w:iCs/>
          <w:szCs w:val="20"/>
          <w:lang w:val="uk-UA" w:eastAsia="ru-RU"/>
        </w:rPr>
        <w:t>Вячеслав ПОЛІЩУК</w:t>
      </w:r>
    </w:p>
    <w:p w:rsidR="00AF31FD" w:rsidRPr="00A00889" w:rsidRDefault="00AF31FD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AF31FD" w:rsidRPr="003043A3" w:rsidRDefault="00AF31FD" w:rsidP="00431047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 w:rsidRPr="003043A3">
        <w:rPr>
          <w:rFonts w:cs="Times New Roman"/>
          <w:i/>
          <w:sz w:val="24"/>
          <w:szCs w:val="24"/>
          <w:lang w:val="uk-UA" w:eastAsia="ru-RU"/>
        </w:rPr>
        <w:t>Вавринюк Оксана 21541</w:t>
      </w:r>
    </w:p>
    <w:p w:rsidR="00AF31FD" w:rsidRPr="003043A3" w:rsidRDefault="00AF31FD">
      <w:pPr>
        <w:rPr>
          <w:lang w:val="uk-UA"/>
        </w:rPr>
      </w:pPr>
    </w:p>
    <w:p w:rsidR="00AF31FD" w:rsidRPr="003043A3" w:rsidRDefault="00AF31FD">
      <w:pPr>
        <w:rPr>
          <w:lang w:val="uk-UA"/>
        </w:rPr>
      </w:pPr>
    </w:p>
    <w:sectPr w:rsidR="00AF31FD" w:rsidRPr="003043A3" w:rsidSect="00EE60CB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FD" w:rsidRDefault="00AF31FD">
      <w:pPr>
        <w:spacing w:after="0" w:line="240" w:lineRule="auto"/>
      </w:pPr>
      <w:r>
        <w:separator/>
      </w:r>
    </w:p>
  </w:endnote>
  <w:endnote w:type="continuationSeparator" w:id="0">
    <w:p w:rsidR="00AF31FD" w:rsidRDefault="00AF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FD" w:rsidRDefault="00AF31FD">
      <w:pPr>
        <w:spacing w:after="0" w:line="240" w:lineRule="auto"/>
      </w:pPr>
      <w:r>
        <w:separator/>
      </w:r>
    </w:p>
  </w:footnote>
  <w:footnote w:type="continuationSeparator" w:id="0">
    <w:p w:rsidR="00AF31FD" w:rsidRDefault="00AF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FD" w:rsidRPr="00531A3A" w:rsidRDefault="00AF31FD" w:rsidP="00531A3A">
    <w:pPr>
      <w:pStyle w:val="Header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046468"/>
    <w:rsid w:val="00090DB1"/>
    <w:rsid w:val="000E3FD1"/>
    <w:rsid w:val="00115294"/>
    <w:rsid w:val="001256F7"/>
    <w:rsid w:val="001E5317"/>
    <w:rsid w:val="002507D3"/>
    <w:rsid w:val="00262466"/>
    <w:rsid w:val="00272071"/>
    <w:rsid w:val="002776B4"/>
    <w:rsid w:val="002F70BD"/>
    <w:rsid w:val="003043A3"/>
    <w:rsid w:val="0039255F"/>
    <w:rsid w:val="00393BD9"/>
    <w:rsid w:val="00431047"/>
    <w:rsid w:val="00436F40"/>
    <w:rsid w:val="004A395B"/>
    <w:rsid w:val="004E472B"/>
    <w:rsid w:val="005145E6"/>
    <w:rsid w:val="00531A3A"/>
    <w:rsid w:val="005B27D9"/>
    <w:rsid w:val="005D0D13"/>
    <w:rsid w:val="005D3C52"/>
    <w:rsid w:val="006129E0"/>
    <w:rsid w:val="0062627C"/>
    <w:rsid w:val="00642619"/>
    <w:rsid w:val="00645627"/>
    <w:rsid w:val="006D5934"/>
    <w:rsid w:val="006F362C"/>
    <w:rsid w:val="007B30AB"/>
    <w:rsid w:val="007B528B"/>
    <w:rsid w:val="007D59CD"/>
    <w:rsid w:val="008002CA"/>
    <w:rsid w:val="00826959"/>
    <w:rsid w:val="008B7B46"/>
    <w:rsid w:val="008D3B0E"/>
    <w:rsid w:val="008F510A"/>
    <w:rsid w:val="00931992"/>
    <w:rsid w:val="00955739"/>
    <w:rsid w:val="009D0DAA"/>
    <w:rsid w:val="009F5CC8"/>
    <w:rsid w:val="00A00889"/>
    <w:rsid w:val="00A725A9"/>
    <w:rsid w:val="00A97B56"/>
    <w:rsid w:val="00AD7E8D"/>
    <w:rsid w:val="00AF31FD"/>
    <w:rsid w:val="00B02E95"/>
    <w:rsid w:val="00B221BF"/>
    <w:rsid w:val="00B30136"/>
    <w:rsid w:val="00B572C4"/>
    <w:rsid w:val="00B77C77"/>
    <w:rsid w:val="00B83162"/>
    <w:rsid w:val="00B912A6"/>
    <w:rsid w:val="00B92694"/>
    <w:rsid w:val="00BA785C"/>
    <w:rsid w:val="00BD1EDA"/>
    <w:rsid w:val="00BE67E7"/>
    <w:rsid w:val="00CA2231"/>
    <w:rsid w:val="00CC5E46"/>
    <w:rsid w:val="00CC7949"/>
    <w:rsid w:val="00CF29D4"/>
    <w:rsid w:val="00D2753F"/>
    <w:rsid w:val="00DE2B04"/>
    <w:rsid w:val="00E62458"/>
    <w:rsid w:val="00E64C3D"/>
    <w:rsid w:val="00EE60CB"/>
    <w:rsid w:val="00EF634C"/>
    <w:rsid w:val="00F00A71"/>
    <w:rsid w:val="00F12059"/>
    <w:rsid w:val="00FD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D1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30</cp:revision>
  <cp:lastPrinted>2022-08-31T04:52:00Z</cp:lastPrinted>
  <dcterms:created xsi:type="dcterms:W3CDTF">2021-03-05T10:02:00Z</dcterms:created>
  <dcterms:modified xsi:type="dcterms:W3CDTF">2022-09-05T18:56:00Z</dcterms:modified>
</cp:coreProperties>
</file>